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SOW-20251027-162221</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St, City, State</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Client Organization</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456 Client Ave, City, State</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Inc.</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Client Organization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St, City, State</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456 Client Ave, City, State</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+1-555-0456</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client@company.com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April 30, 2025</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SOW-20251027-162221</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PROJECT INFO: SOW-2024-001, E-commerce Platform Migration, Migrate legacy system to cloud, improve p</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To be defined</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Services: Discovery  Planning (3 Weeks), Data Migration (4 Weeks), Application Development (8 Weeks), Testing  Qa (2 Weeks), Deployment  Go-Live (1 Week) Package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Professional services package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As per timeline</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DELIVERABLES: Technical Architecture Document, Migration Plan, Migrated Platform, Test Reports, Training Materials, Go-Live Support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DELIVERABLES: Technical Architecture Document, Migration Plan, Migrated Platform, Test Reports, Training Materials, Go-Live Support</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November 01, 2024</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April 30, 2025</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12</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Project Completion</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$25.0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$25.00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Developer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DevOps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Project Manager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12</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November 01, 2024</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November 01, 2024</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April 30, 2025.</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