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SOW-20251015-212733</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Client Organization</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Client Ave, City, State</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Inc.</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Client Ave, City, State</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client@company.com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August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SOW-20251015-212733</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AI-Enhanced E-commerce Platform - Build next-generation shopping experience with AI recommendations</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To be defined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Standard Package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Professional services package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As per timeline</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AI Recommendation Engine</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AI Recommendation Engine</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User Interface Redesign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User Interface Redesign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Mobile App Development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Mobile App Development</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Performance Optimization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Performance Optimization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Security Implementation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Security Implementation</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January 15, 2025</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August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16</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Project Completion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$1.00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Senior AI Engineer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Frontend Developer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Backend Developer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Engineer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QA Engineer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16</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January 15, 2025</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January 15, 2025</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August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