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848D" w14:textId="1317C20B" w:rsidR="000604AC" w:rsidRDefault="00451EE4">
      <w:r w:rsidRPr="00451EE4">
        <w:drawing>
          <wp:inline distT="0" distB="0" distL="0" distR="0" wp14:anchorId="3E38B544" wp14:editId="78B770E3">
            <wp:extent cx="5731510" cy="301815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D02E" w14:textId="55EE2051" w:rsidR="00451EE4" w:rsidRDefault="0045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1EE4" w14:paraId="514F2B93" w14:textId="77777777" w:rsidTr="00451EE4">
        <w:tc>
          <w:tcPr>
            <w:tcW w:w="9016" w:type="dxa"/>
          </w:tcPr>
          <w:p w14:paraId="3F94D4CD" w14:textId="77777777" w:rsidR="00451EE4" w:rsidRPr="00451EE4" w:rsidRDefault="00451EE4" w:rsidP="00451EE4">
            <w:pPr>
              <w:outlineLvl w:val="0"/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42"/>
                <w:szCs w:val="42"/>
                <w:lang w:eastAsia="en-IN"/>
              </w:rPr>
            </w:pPr>
            <w:hyperlink r:id="rId6" w:history="1">
              <w:r w:rsidRPr="00451EE4">
                <w:rPr>
                  <w:rFonts w:ascii="Segoe UI" w:eastAsia="Times New Roman" w:hAnsi="Segoe UI" w:cs="Segoe UI"/>
                  <w:color w:val="172B4D"/>
                  <w:spacing w:val="-2"/>
                  <w:kern w:val="36"/>
                  <w:sz w:val="42"/>
                  <w:szCs w:val="42"/>
                  <w:u w:val="single"/>
                  <w:lang w:eastAsia="en-IN"/>
                </w:rPr>
                <w:t>AWS EC2 and Amazon Route 53 - reverse lookup - finding</w:t>
              </w:r>
            </w:hyperlink>
          </w:p>
          <w:p w14:paraId="2013A56F" w14:textId="77777777" w:rsidR="00451EE4" w:rsidRPr="00451EE4" w:rsidRDefault="00451EE4" w:rsidP="00451EE4">
            <w:pP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  <w:p w14:paraId="2CBE453A" w14:textId="77777777" w:rsidR="00451EE4" w:rsidRPr="00451EE4" w:rsidRDefault="00451EE4" w:rsidP="00451EE4">
            <w:pPr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EC2 reverse lookup is only possible via </w:t>
            </w:r>
            <w:proofErr w:type="spellStart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ElasticIPs</w:t>
            </w:r>
            <w:proofErr w:type="spellEnd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and a </w:t>
            </w:r>
            <w:hyperlink r:id="rId7" w:history="1">
              <w:r w:rsidRPr="00451EE4">
                <w:rPr>
                  <w:rFonts w:ascii="Segoe UI" w:eastAsia="Times New Roman" w:hAnsi="Segoe UI" w:cs="Segoe UI"/>
                  <w:color w:val="001EFF"/>
                  <w:sz w:val="21"/>
                  <w:szCs w:val="21"/>
                  <w:u w:val="single"/>
                  <w:lang w:eastAsia="en-IN"/>
                </w:rPr>
                <w:t>special request form</w:t>
              </w:r>
            </w:hyperlink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. More details can be found here: </w:t>
            </w:r>
            <w:hyperlink r:id="rId8" w:history="1">
              <w:r w:rsidRPr="00451EE4">
                <w:rPr>
                  <w:rFonts w:ascii="Segoe UI" w:eastAsia="Times New Roman" w:hAnsi="Segoe UI" w:cs="Segoe UI"/>
                  <w:color w:val="001EFF"/>
                  <w:sz w:val="21"/>
                  <w:szCs w:val="21"/>
                  <w:u w:val="single"/>
                  <w:lang w:eastAsia="en-IN"/>
                </w:rPr>
                <w:t>https://aws.amazon.com/ec2/faqs/?nc1=h_ls</w:t>
              </w:r>
            </w:hyperlink>
          </w:p>
          <w:p w14:paraId="1A729ADD" w14:textId="77777777" w:rsidR="00451EE4" w:rsidRPr="00451EE4" w:rsidRDefault="00451EE4" w:rsidP="00451EE4">
            <w:pPr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Route 53 Revere lookup zones capabilities are independent of EC2 reverse lookups of </w:t>
            </w:r>
            <w:proofErr w:type="spellStart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ElasticIPs</w:t>
            </w:r>
            <w:proofErr w:type="spellEnd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.</w:t>
            </w:r>
          </w:p>
          <w:p w14:paraId="39ABCD21" w14:textId="77777777" w:rsidR="00451EE4" w:rsidRPr="00451EE4" w:rsidRDefault="00451EE4" w:rsidP="00451EE4">
            <w:pPr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</w:p>
          <w:p w14:paraId="0EE93159" w14:textId="77777777" w:rsidR="00451EE4" w:rsidRPr="00451EE4" w:rsidRDefault="00451EE4" w:rsidP="00451EE4">
            <w:pPr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Conclusion:</w:t>
            </w:r>
          </w:p>
          <w:p w14:paraId="2316EC50" w14:textId="77777777" w:rsidR="00451EE4" w:rsidRPr="00451EE4" w:rsidRDefault="00451EE4" w:rsidP="00451EE4">
            <w:pPr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Current implementation of only forward lookup DNS within DDI </w:t>
            </w:r>
            <w:proofErr w:type="spellStart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environemnt</w:t>
            </w:r>
            <w:proofErr w:type="spellEnd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conforms with Route 53.</w:t>
            </w:r>
          </w:p>
          <w:p w14:paraId="41748FC1" w14:textId="77777777" w:rsidR="00451EE4" w:rsidRPr="00451EE4" w:rsidRDefault="00451EE4" w:rsidP="00451EE4">
            <w:pPr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Reverse lookup could be handled in the future as special case (</w:t>
            </w:r>
            <w:proofErr w:type="gramStart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similar to</w:t>
            </w:r>
            <w:proofErr w:type="gramEnd"/>
            <w:r w:rsidRPr="00451EE4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the approach of AWS).</w:t>
            </w:r>
          </w:p>
          <w:p w14:paraId="048DDC75" w14:textId="77777777" w:rsidR="00451EE4" w:rsidRDefault="00451EE4"/>
        </w:tc>
      </w:tr>
      <w:tr w:rsidR="00451EE4" w14:paraId="57183E86" w14:textId="77777777" w:rsidTr="00451EE4">
        <w:tc>
          <w:tcPr>
            <w:tcW w:w="9016" w:type="dxa"/>
          </w:tcPr>
          <w:p w14:paraId="7D6998CF" w14:textId="259AF4F7" w:rsidR="00451EE4" w:rsidRPr="00451EE4" w:rsidRDefault="00DD6917" w:rsidP="00451EE4">
            <w:pPr>
              <w:outlineLvl w:val="0"/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42"/>
                <w:szCs w:val="42"/>
                <w:lang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467FF6" wp14:editId="5156DB8F">
                      <wp:extent cx="304800" cy="304800"/>
                      <wp:effectExtent l="0" t="0" r="0" b="381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9E726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1883DA" wp14:editId="71343258">
                      <wp:extent cx="304800" cy="304800"/>
                      <wp:effectExtent l="0" t="0" r="0" b="0"/>
                      <wp:docPr id="8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CD4A3B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2B5AB8B1" w14:textId="0C31EBB2" w:rsidR="00451EE4" w:rsidRDefault="00451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6917" w14:paraId="5615BB0E" w14:textId="77777777" w:rsidTr="00DD6917">
        <w:tc>
          <w:tcPr>
            <w:tcW w:w="9016" w:type="dxa"/>
          </w:tcPr>
          <w:p w14:paraId="74D50E20" w14:textId="77777777" w:rsidR="00DD6917" w:rsidRDefault="00DD6917">
            <w:pPr>
              <w:rPr>
                <w:noProof/>
              </w:rPr>
            </w:pPr>
          </w:p>
          <w:p w14:paraId="0CDC39C5" w14:textId="77A0EF76" w:rsidR="00DD6917" w:rsidRDefault="00DD6917">
            <w:pPr>
              <w:rPr>
                <w:noProof/>
              </w:rPr>
            </w:pPr>
          </w:p>
          <w:p w14:paraId="740F8B35" w14:textId="135C6E83" w:rsidR="00DD6917" w:rsidRDefault="00DD6917">
            <w:pPr>
              <w:rPr>
                <w:noProof/>
              </w:rPr>
            </w:pPr>
          </w:p>
          <w:p w14:paraId="5C084D9D" w14:textId="77777777" w:rsidR="00DD6917" w:rsidRDefault="00DD6917">
            <w:pPr>
              <w:rPr>
                <w:noProof/>
              </w:rPr>
            </w:pPr>
          </w:p>
          <w:p w14:paraId="4A36B228" w14:textId="77777777" w:rsidR="00DD6917" w:rsidRDefault="00DD6917">
            <w:r>
              <w:rPr>
                <w:noProof/>
              </w:rPr>
              <w:lastRenderedPageBreak/>
              <w:drawing>
                <wp:inline distT="0" distB="0" distL="0" distR="0" wp14:anchorId="1E5ACDCA" wp14:editId="0FFEB19B">
                  <wp:extent cx="5236210" cy="4863770"/>
                  <wp:effectExtent l="0" t="0" r="254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841" cy="486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7D73E" w14:textId="77777777" w:rsidR="00217D49" w:rsidRDefault="00217D49"/>
          <w:p w14:paraId="51085F83" w14:textId="77777777" w:rsidR="00E67381" w:rsidRDefault="00217D49">
            <w:r w:rsidRPr="00217D49">
              <w:t>Route 53 DNS Failover</w:t>
            </w:r>
            <w:r>
              <w:t xml:space="preserve">:   </w:t>
            </w:r>
          </w:p>
          <w:p w14:paraId="7751AE96" w14:textId="77777777" w:rsidR="00E67381" w:rsidRDefault="00E67381"/>
          <w:p w14:paraId="08965BA9" w14:textId="77777777" w:rsidR="00E67381" w:rsidRDefault="00E67381"/>
          <w:p w14:paraId="48649786" w14:textId="13A3A8FB" w:rsidR="00217D49" w:rsidRDefault="00217D49">
            <w:r w:rsidRPr="00217D49">
              <w:t>The solution below provides an active-active setup for WCNG API across two regions</w:t>
            </w:r>
          </w:p>
        </w:tc>
      </w:tr>
      <w:tr w:rsidR="00E67381" w14:paraId="79988702" w14:textId="77777777" w:rsidTr="00DD6917">
        <w:tc>
          <w:tcPr>
            <w:tcW w:w="9016" w:type="dxa"/>
          </w:tcPr>
          <w:p w14:paraId="558E1EBB" w14:textId="77777777" w:rsidR="00E67381" w:rsidRDefault="00E67381">
            <w:pPr>
              <w:rPr>
                <w:noProof/>
              </w:rPr>
            </w:pPr>
            <w:r w:rsidRPr="00E67381">
              <w:rPr>
                <w:noProof/>
              </w:rPr>
              <w:lastRenderedPageBreak/>
              <w:t>4.10 GIT Practice (Draft)</w:t>
            </w:r>
          </w:p>
          <w:p w14:paraId="06547D89" w14:textId="77777777" w:rsidR="00E67381" w:rsidRDefault="00E67381">
            <w:pPr>
              <w:rPr>
                <w:noProof/>
              </w:rPr>
            </w:pPr>
          </w:p>
          <w:p w14:paraId="5B08DD93" w14:textId="77777777" w:rsidR="00E67381" w:rsidRPr="00E67381" w:rsidRDefault="00E67381" w:rsidP="00E67381">
            <w:pPr>
              <w:shd w:val="clear" w:color="auto" w:fill="FFFFFF"/>
              <w:spacing w:before="450"/>
              <w:outlineLvl w:val="0"/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36"/>
                <w:szCs w:val="36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36"/>
                <w:szCs w:val="36"/>
                <w:lang w:eastAsia="en-IN"/>
              </w:rPr>
              <w:t>Usage of Branches</w:t>
            </w:r>
          </w:p>
          <w:p w14:paraId="7E292B70" w14:textId="77777777" w:rsidR="00E67381" w:rsidRPr="00E67381" w:rsidRDefault="00E67381" w:rsidP="00E67381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Multiple types of branches could exist:</w:t>
            </w:r>
          </w:p>
          <w:p w14:paraId="0C745C21" w14:textId="77777777" w:rsidR="00E67381" w:rsidRPr="00E67381" w:rsidRDefault="00E67381" w:rsidP="00E6738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Master - released code. Deployed to Prod env</w:t>
            </w:r>
          </w:p>
          <w:p w14:paraId="66FF1BF4" w14:textId="77777777" w:rsidR="00E67381" w:rsidRPr="00E67381" w:rsidRDefault="00E67381" w:rsidP="00E6738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Develop - preproduction code</w:t>
            </w:r>
          </w:p>
          <w:p w14:paraId="63E041CB" w14:textId="77777777" w:rsidR="00E67381" w:rsidRPr="00E67381" w:rsidRDefault="00E67381" w:rsidP="00E6738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Feature or bugfix - under development / UT / QA</w:t>
            </w:r>
          </w:p>
          <w:p w14:paraId="2D490700" w14:textId="77777777" w:rsidR="00E67381" w:rsidRPr="00E67381" w:rsidRDefault="00E67381" w:rsidP="00E6738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Developer's individual branch - individual code changes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8"/>
              <w:gridCol w:w="4392"/>
              <w:gridCol w:w="2135"/>
              <w:gridCol w:w="949"/>
            </w:tblGrid>
            <w:tr w:rsidR="00E67381" w:rsidRPr="00E67381" w14:paraId="5A52E667" w14:textId="77777777" w:rsidTr="00E67381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659E674F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  <w:lastRenderedPageBreak/>
                    <w:t>Branch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08EE3983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  <w:t>Usage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36211B13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  <w:t>Env In SDLC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shd w:val="clear" w:color="auto" w:fill="F4F5F7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2F18827E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b/>
                      <w:bCs/>
                      <w:color w:val="172B4D"/>
                      <w:sz w:val="24"/>
                      <w:szCs w:val="24"/>
                      <w:lang w:eastAsia="en-IN"/>
                    </w:rPr>
                    <w:t>Notes</w:t>
                  </w:r>
                </w:p>
              </w:tc>
            </w:tr>
            <w:tr w:rsidR="00E67381" w:rsidRPr="00E67381" w14:paraId="4D279558" w14:textId="77777777" w:rsidTr="00E67381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95DD3F6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Master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F995656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Stable code base. Released, and deployed in Prod env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921682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release running in Prod env normally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7636F8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67381" w:rsidRPr="00E67381" w14:paraId="179BBC0F" w14:textId="77777777" w:rsidTr="00E67381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99353A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Develop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A9BA6E5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Relatively stable - Less frequent changes.</w:t>
                  </w:r>
                </w:p>
                <w:p w14:paraId="505E7B34" w14:textId="77777777" w:rsidR="00E67381" w:rsidRPr="00E67381" w:rsidRDefault="00E67381" w:rsidP="00E67381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Branched from </w:t>
                  </w:r>
                  <w:r w:rsidRPr="00E673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Master</w:t>
                  </w: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 for a release or multiple features.</w:t>
                  </w:r>
                </w:p>
                <w:p w14:paraId="53A96CD4" w14:textId="77777777" w:rsidR="00E67381" w:rsidRPr="00E67381" w:rsidRDefault="00E67381" w:rsidP="00E67381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All code changes shall be merged to Develop branch after development/QA is done</w:t>
                  </w:r>
                </w:p>
                <w:p w14:paraId="25C0F348" w14:textId="77777777" w:rsidR="00E67381" w:rsidRPr="00E67381" w:rsidRDefault="00E67381" w:rsidP="00E67381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Bugfixes can be branched from Develop branch too, like a feature branch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641EB11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release running in PPE env normally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E3EA2E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67381" w:rsidRPr="00E67381" w14:paraId="12DF5CC0" w14:textId="77777777" w:rsidTr="00E67381"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C8A3AA7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Feature Branch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DF90323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Not stable - frequent changes when merging features / JIRAs</w:t>
                  </w:r>
                </w:p>
                <w:p w14:paraId="04FA5A31" w14:textId="77777777" w:rsidR="00E67381" w:rsidRPr="00E67381" w:rsidRDefault="00E67381" w:rsidP="00E67381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Branched from </w:t>
                  </w:r>
                  <w:r w:rsidRPr="00E673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Develop</w:t>
                  </w: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branch. Contains 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62C2AD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673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releases running in Dev/QA env normally</w:t>
                  </w:r>
                </w:p>
              </w:tc>
              <w:tc>
                <w:tcPr>
                  <w:tcW w:w="0" w:type="auto"/>
                  <w:tcBorders>
                    <w:top w:val="single" w:sz="6" w:space="0" w:color="C1C7D0"/>
                    <w:left w:val="single" w:sz="6" w:space="0" w:color="C1C7D0"/>
                    <w:bottom w:val="single" w:sz="6" w:space="0" w:color="C1C7D0"/>
                    <w:right w:val="single" w:sz="6" w:space="0" w:color="C1C7D0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D31527" w14:textId="77777777" w:rsidR="00E67381" w:rsidRPr="00E67381" w:rsidRDefault="00E67381" w:rsidP="00E673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DF5F497" w14:textId="77777777" w:rsidR="00E67381" w:rsidRPr="00E67381" w:rsidRDefault="00E67381" w:rsidP="00E67381">
            <w:pPr>
              <w:shd w:val="clear" w:color="auto" w:fill="FFFFFF"/>
              <w:spacing w:before="15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Below is a branching diagram showing the typical scenarios:</w:t>
            </w:r>
          </w:p>
          <w:p w14:paraId="7FB4F93A" w14:textId="77777777" w:rsidR="00E67381" w:rsidRPr="00E67381" w:rsidRDefault="00E67381" w:rsidP="00E6738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Feature development is preferred to be sequential. If multiple features are in parallel or have any overlap, the 2nd and further merges could have conflict and need to manage resolve</w:t>
            </w:r>
          </w:p>
          <w:p w14:paraId="5CCA24FF" w14:textId="77777777" w:rsidR="00E67381" w:rsidRPr="00E67381" w:rsidRDefault="00E67381" w:rsidP="00E67381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 w:rsidRPr="00E6738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>Hotfix could be branched from Develop, and need to merge back to Develop and Master when done</w:t>
            </w:r>
          </w:p>
          <w:p w14:paraId="416C7A31" w14:textId="32C12BF5" w:rsidR="00E67381" w:rsidRDefault="00E67381">
            <w:pPr>
              <w:rPr>
                <w:noProof/>
              </w:rPr>
            </w:pPr>
            <w:r w:rsidRPr="00E67381">
              <w:rPr>
                <w:noProof/>
              </w:rPr>
              <w:drawing>
                <wp:inline distT="0" distB="0" distL="0" distR="0" wp14:anchorId="37C02F3F" wp14:editId="62E1442C">
                  <wp:extent cx="5731510" cy="306832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381" w14:paraId="69748B16" w14:textId="77777777" w:rsidTr="00DD6917">
        <w:tc>
          <w:tcPr>
            <w:tcW w:w="9016" w:type="dxa"/>
          </w:tcPr>
          <w:p w14:paraId="06F46933" w14:textId="77777777" w:rsidR="00E67381" w:rsidRPr="00E67381" w:rsidRDefault="00E67381">
            <w:pPr>
              <w:rPr>
                <w:noProof/>
              </w:rPr>
            </w:pPr>
          </w:p>
        </w:tc>
      </w:tr>
    </w:tbl>
    <w:p w14:paraId="722BD0F8" w14:textId="77777777" w:rsidR="00DD6917" w:rsidRDefault="00DD6917"/>
    <w:sectPr w:rsidR="00DD6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317"/>
    <w:multiLevelType w:val="multilevel"/>
    <w:tmpl w:val="D23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A48B4"/>
    <w:multiLevelType w:val="multilevel"/>
    <w:tmpl w:val="CCC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13402"/>
    <w:multiLevelType w:val="multilevel"/>
    <w:tmpl w:val="D468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828EF"/>
    <w:multiLevelType w:val="multilevel"/>
    <w:tmpl w:val="435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B8"/>
    <w:rsid w:val="000604AC"/>
    <w:rsid w:val="00217D49"/>
    <w:rsid w:val="004428B8"/>
    <w:rsid w:val="00451EE4"/>
    <w:rsid w:val="00B32D93"/>
    <w:rsid w:val="00DD6917"/>
    <w:rsid w:val="00E67381"/>
    <w:rsid w:val="00F1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6C7C"/>
  <w15:chartTrackingRefBased/>
  <w15:docId w15:val="{B836A2C0-32B6-40F1-9140-CA2A6EB4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73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7381"/>
    <w:rPr>
      <w:b/>
      <w:bCs/>
    </w:rPr>
  </w:style>
  <w:style w:type="paragraph" w:customStyle="1" w:styleId="auto-cursor-target">
    <w:name w:val="auto-cursor-target"/>
    <w:basedOn w:val="Normal"/>
    <w:rsid w:val="00E6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7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2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0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50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faqs/?nc1=h_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ws.amazon.com/gp/aws/html-forms-controller/contactus/ec2-email-limit-rdns-requ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refinitiv.com/display/RIANA/AWS+EC2+and+Amazon+Route+53+-+reverse+lookup+-+find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Manjunath (Extranet)</dc:creator>
  <cp:keywords/>
  <dc:description/>
  <cp:lastModifiedBy>B, Manjunath (Extranet)</cp:lastModifiedBy>
  <cp:revision>2</cp:revision>
  <dcterms:created xsi:type="dcterms:W3CDTF">2021-11-19T00:58:00Z</dcterms:created>
  <dcterms:modified xsi:type="dcterms:W3CDTF">2021-11-19T12:51:00Z</dcterms:modified>
</cp:coreProperties>
</file>