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FMCG Retail Data Analytics Project</w:t>
      </w:r>
    </w:p>
    <w:p>
      <w:pPr>
        <w:jc w:val="center"/>
      </w:pPr>
      <w:r>
        <w:br/>
        <w:t>Prepared by: Manjunath Darshan R</w:t>
      </w:r>
    </w:p>
    <w:p>
      <w:pPr>
        <w:jc w:val="center"/>
      </w:pPr>
      <w:r>
        <w:t>Tool Used: Microsoft Excel</w:t>
      </w:r>
    </w:p>
    <w:p>
      <w:pPr>
        <w:jc w:val="center"/>
      </w:pPr>
      <w:r>
        <w:br/>
      </w:r>
    </w:p>
    <w:p>
      <w:pPr>
        <w:pStyle w:val="Heading1"/>
      </w:pPr>
      <w:r>
        <w:t>Executive Summary</w:t>
      </w:r>
    </w:p>
    <w:p>
      <w:r>
        <w:t>This FMCG Retail Data Analytics Project focuses on analyzing sales and profit performance across various regions, categories, and time periods using Microsoft Excel. The analysis aims to uncover actionable insights related to product performance, regional trends, and profitability. The project includes two key components: Sales Analysis and Profit Analysis, both visualized through interactive Excel dashboards using pivot tables and charts.</w:t>
      </w:r>
    </w:p>
    <w:p>
      <w:pPr>
        <w:pStyle w:val="Heading1"/>
      </w:pPr>
      <w:r>
        <w:t>Data and Methodology</w:t>
      </w:r>
    </w:p>
    <w:p>
      <w:r>
        <w:t>The dataset represents transactional FMCG retail data containing details such as region, category, product, sales, cost, and profit metrics. The project workflow included the following steps:</w:t>
      </w:r>
    </w:p>
    <w:p>
      <w:r>
        <w:t>1. Data Cleaning – Removing duplicates, standardizing region and product names, and handling missing values.</w:t>
      </w:r>
    </w:p>
    <w:p>
      <w:r>
        <w:t>2. Data Preparation – Creating calculated fields such as Profit, Profit Margin (%), and Sales Growth (%).</w:t>
      </w:r>
    </w:p>
    <w:p>
      <w:r>
        <w:t>3. Data Analysis – Building pivot tables to summarize sales and profit across multiple dimensions.</w:t>
      </w:r>
    </w:p>
    <w:p>
      <w:r>
        <w:t>4. Dashboard Development – Designing visual dashboards for management decision-making.</w:t>
      </w:r>
    </w:p>
    <w:p>
      <w:pPr>
        <w:pStyle w:val="Heading1"/>
      </w:pPr>
      <w:r>
        <w:t>Sales Analysis</w:t>
      </w:r>
    </w:p>
    <w:p>
      <w:r>
        <w:t>The Sales Analysis sheet provides insights into sales trends, regional performance, and category-wise distribution. Key visuals include time-based sales trends, top-performing regions, and category contribution charts.</w:t>
      </w:r>
    </w:p>
    <w:p>
      <w:r>
        <w:t>Figure 1: Monthly Sales Trend – Displays total sales performance over time, helping identify seasonal patterns and peak demand months.</w:t>
      </w:r>
    </w:p>
    <w:p>
      <w:r>
        <w:t>Figure 2: Regional Sales Comparison – Highlights how different regions contribute to overall revenue, identifying top and low-performing regions.</w:t>
      </w:r>
    </w:p>
    <w:p>
      <w:r>
        <w:t>Figure 3: Product Category Sales – Shows contribution of various FMCG categories such as Beverages, Snacks, and Personal Care to total sales.</w:t>
      </w:r>
    </w:p>
    <w:p>
      <w:pPr>
        <w:pStyle w:val="Heading1"/>
      </w:pPr>
      <w:r>
        <w:t>Profit Analysis</w:t>
      </w:r>
    </w:p>
    <w:p>
      <w:r>
        <w:t>The Profit Analysis sheet evaluates profitability metrics across products and regions. It emphasizes understanding which categories or regions generate the highest profit margins.</w:t>
      </w:r>
    </w:p>
    <w:p>
      <w:r>
        <w:t>Figure 4: Profit by Category – Demonstrates how profit varies among different product segments, aiding product strategy decisions.</w:t>
      </w:r>
    </w:p>
    <w:p>
      <w:r>
        <w:t>Figure 5: Profit Margin by Region – Compares regional profitability to highlight areas of cost efficiency or overspending.</w:t>
      </w:r>
    </w:p>
    <w:p>
      <w:pPr>
        <w:pStyle w:val="Heading1"/>
      </w:pPr>
      <w:r>
        <w:t>Insights and Findings</w:t>
      </w:r>
    </w:p>
    <w:p>
      <w:r>
        <w:t>Based on the dashboard analysis, the following key insights were derived:</w:t>
      </w:r>
    </w:p>
    <w:p>
      <w:r>
        <w:t>• Certain regions consistently outperform others in both sales and profitability, indicating strong market presence.</w:t>
      </w:r>
    </w:p>
    <w:p>
      <w:r>
        <w:t>• Product categories such as Beverages and Snacks showed high sales volume but moderate profit margins.</w:t>
      </w:r>
    </w:p>
    <w:p>
      <w:r>
        <w:t>• Some low-selling categories exhibited higher profit margins, suggesting premium pricing or lower cost structures.</w:t>
      </w:r>
    </w:p>
    <w:p>
      <w:r>
        <w:t>• Seasonal trends were evident, with sales peaking during festive periods or quarter ends.</w:t>
      </w:r>
    </w:p>
    <w:p>
      <w:r>
        <w:t>• Opportunities exist to optimize cost and improve margin performance in low-profit regions.</w:t>
      </w:r>
    </w:p>
    <w:p>
      <w:pPr>
        <w:pStyle w:val="Heading1"/>
      </w:pPr>
      <w:r>
        <w:t>Conclusion</w:t>
      </w:r>
    </w:p>
    <w:p>
      <w:r>
        <w:t>The FMCG Retail Data Analytics Project successfully demonstrates how Microsoft Excel can be leveraged for comprehensive business analysis. The interactive dashboards provide valuable insights into sales and profitability trends, enabling better decision-making for retail strategy, pricing, and regional targeting.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