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DM-K3  |  Key Checks — No Null / Blank Business Keys</w:t>
      </w:r>
    </w:p>
    <w:p>
      <w:r>
        <w:rPr>
          <w:i/>
        </w:rPr>
        <w:t>Hub key integrity. Pass criterion: 0 null / blank keys loaded without a default, and a ghost / -1 record present per hub.</w:t>
      </w:r>
    </w:p>
    <w:p>
      <w:pPr>
        <w:pStyle w:val="Heading1"/>
      </w:pPr>
      <w:r>
        <w:t>Check Overview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4320" w:type="dxa"/>
          </w:tcPr>
          <w:p>
            <w:r>
              <w:t>DM-K3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4320" w:type="dxa"/>
          </w:tcPr>
          <w:p>
            <w:r>
              <w:t>Key checks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4320" w:type="dxa"/>
          </w:tcPr>
          <w:p>
            <w:r>
              <w:t>No null / blank business keys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>
            <w:r>
              <w:t>Per hub: count rows with NULL hash key or NULL / blank business key (scoped to the project's RECORD_SOURCE prefix), and check a ghost / -1 record exists.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4320" w:type="dxa"/>
          </w:tcPr>
          <w:p>
            <w:r>
              <w:t>0 nulls loaded without default; ghost record exists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4320" w:type="dxa"/>
          </w:tcPr>
          <w:p>
            <w:r>
              <w:t>LUMIQ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4320" w:type="dxa"/>
          </w:tcPr>
          <w:p>
            <w:r>
              <w:t>BAGIC_PREPROD_CURATED_DB.BGIL_DATA_MODEL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4320" w:type="dxa"/>
          </w:tcPr>
          <w:p>
            <w:r>
              <w:t>BAGIC_PROD_MIRROR_DB.MAXI_RAW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4320" w:type="dxa"/>
          </w:tcPr>
          <w:p>
            <w:r>
              <w:t>BAGIC_PREPROD_CURATED_DB.UTILS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definition</w:t>
            </w:r>
          </w:p>
        </w:tc>
        <w:tc>
          <w:tcPr>
            <w:tcW w:w="4320" w:type="dxa"/>
          </w:tcPr>
          <w:p>
            <w:r>
              <w:t>hash key = TO_BINARY(REPEAT('0', 32), 'HEX') (automate_dv binary_ghost, md5) OR business key in ('-1', '-2') (automate_dv null_key_required / null_key_optional). Checked on the whole table, not per project: a shared hub needs one ghost row.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placeholder_bk_info</w:t>
            </w:r>
          </w:p>
        </w:tc>
        <w:tc>
          <w:tcPr>
            <w:tcW w:w="4320" w:type="dxa"/>
          </w:tcPr>
          <w:p>
            <w:r>
              <w:t>Informational only: business keys equal to ('NULL', 'NONE', 'NA', 'N/A', 'UNKNOWN', '0'). Not part of the pass criterion; review any non-zero count.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Known design gap</w:t>
            </w:r>
          </w:p>
        </w:tc>
        <w:tc>
          <w:tcPr>
            <w:tcW w:w="4320" w:type="dxa"/>
          </w:tcPr>
          <w:p>
            <w:r>
              <w:t>Neither project configures ghost records or null-key defaults (no enable_ghost_records, null_key_required or null_columns in any stage). Null source keys are dropped by the hub load instead of being defaulted to -1. ghost_record_status is therefore expected to be FAIL for every hub until a ghost row is added, or this is signed off as a documented exception.</w:t>
            </w:r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 xml:space="preserve"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 xml:space="preserve"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 xml:space="preserve"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 xml:space="preserve">1,435,135 keys checked; 0 null hash keys, 0 null/blank business keys. Ghost record not present: ghost/-1 records are not implemented in the current model. Null source keys are excluded at load, so no null references exist. Raised as a documented exception. 1 business key = '0' (flagged by placeholder_bk_info): traced to PARTY_DETAIL, PARTY_CODE 0 = 'DIRECT BUSINESS' (organisation, ACTIVE), a genuine source master record referenced by 12 child rows. Valid key, not a ghost record; no action.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PARTY_HKEY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5440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54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HUB_STAKE_CODE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 xml:space="preserve"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 xml:space="preserve"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 xml:space="preserve"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 xml:space="preserve">7 keys checked; 0 null hash keys, 0 null/blank business keys, 0 placeholder keys. Ghost record not present: ghost/-1 records are not implemented in the current model. Null source keys are excluded at load, so no null references exist. Raised as a documented exception.</w:t>
            </w:r>
          </w:p>
        </w:tc>
      </w:tr>
    </w:tbl>
    <w:p/>
    <w:p>
      <w:r>
        <w:rPr>
          <w:b/>
        </w:rPr>
        <w:t xml:space="preserve">Note: </w:t>
      </w:r>
      <w:r>
        <w:t>Business key column is STAKE_CODE_BK (not PARENT_BK).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'HUB_STAKE_CODE'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STAKE_CODE_HKEY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nullif(trim(STAKE_CODE_BK),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upper(trim(STAKE_CODE_BK))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= TO_BINARY(REPEAT('0', 32), 'HEX') or trim(STAKE_CODE_BK)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 xml:space="preserve">Fail — defect: no Maximus keys loaded (null-key check passes only because hub is empty)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 xml:space="preserve">0 (0 rows in scope)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 xml:space="preserve"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 xml:space="preserve">0 Maximus rows in HUB_LOCATION. DEFECT: LOCATION_BK = md5(concat_ws('|', &lt;address parts&gt;)); Snowflake concat_ws returns NULL if ANY part is NULL, so every key is NULL and the hub load drops the row. Traced on RAW: PARTY_ADDRESS 1,902,904 rows / 0 with key; ADDRESS_PROPERTY_PIVOT_VW 1,877,350 / 0; SIMPLE_PROPERTY_PIVOT_VW 1,440,906 / 0. Fix: null-safe key build in the Maximus generator (coalesce each part to '' before concat), then reload and re-test K1/K2/K3. Also affects LNK_PARTY_LOCATION / PARTY_LOCATION keys built from the same expression. Ghost record not implemented (documented exception, as other hubs).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LOCATION_HKEY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t xml:space="preserve">project=MAXIMUS | hub=HUB_LOCATION | rows_in_scope=0 | null_hkey=0 | null_or_blank_bk=0 |</w:t>
            </w:r>
          </w:p>
          <w:p>
            <w:r>
              <w:t xml:space="preserve">placeholder_bk_info=0 | ghost_rows=0 | null_key_status=PASS | ghost_record_status=FAIL</w:t>
            </w:r>
          </w:p>
        </w:tc>
      </w:tr>
    </w:tbl>
    <w:p/>
    <w:p>
      <w:pPr>
        <w:pStyle w:val="Heading2"/>
      </w:pPr>
      <w:r>
        <w:t>4. MAXIMUS — HUB_PAYMENT_INSTRUMENT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HUB_PAYMENT_INSTRUMENT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 xml:space="preserve"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 xml:space="preserve"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 xml:space="preserve"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 xml:space="preserve">265,238 keys checked; 0 null hash keys, 0 null/blank business keys, 0 prefix-only keys ('HUB_PAYMENT_INSTRUMENT|' with no FOREIGN_KEY), 0 placeholder keys. Ghost record not present: ghost/-1 records are not implemented in the current model. Null source keys are excluded at load, so no null references exist. Raised as a documented exception.</w:t>
            </w:r>
          </w:p>
        </w:tc>
      </w:tr>
    </w:tbl>
    <w:p/>
    <w:p>
      <w:r>
        <w:rPr>
          <w:b/>
        </w:rPr>
        <w:t xml:space="preserve">Note: </w:t>
      </w:r>
      <w:r>
        <w:t>PARENT_BK is stored already prefixed ('HUB_PAYMENT_INSTRUMENT|&lt;FOREIGN_KEY&gt;'); a bare prefix with no key value would be a blank key in effect -- counted in prefix_only_bk.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'HUB_PAYMENT_INSTRUMENT'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PAYMENT_INSTRUMENT_HKEY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trim(PARENT_BK) = 'HUB_PAYMENT_INSTRUMENT|')  as prefix_only_bk,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 and prefix_only_bk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t xml:space="preserve">project=MAXIMUS | hub=HUB_PAYMENT_INSTRUMENT | rows_in_scope=265,238 | null_hkey=0 | null_or_blank_bk=0 |</w:t>
            </w:r>
          </w:p>
          <w:p>
            <w:r>
              <w:t xml:space="preserve">prefix_only_bk=0 | placeholder_bk_info=0 | ghost_rows=0 | null_key_status=PASS | ghost_record_status=FAIL</w:t>
            </w:r>
          </w:p>
        </w:tc>
      </w:tr>
    </w:tbl>
    <w:p/>
    <w:p>
      <w:pPr>
        <w:pStyle w:val="Heading2"/>
      </w:pPr>
      <w:r>
        <w:t>5. MAXIMUS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PRODUCT_HKEY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HUB_FINANCIAL_ACCOUNT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HUB_FINANCIAL_ACCOUNT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 xml:space="preserve">Note: </w:t>
      </w:r>
      <w:r>
        <w:t>account_code is cast(null) in staging, so this hub should hold no Maximus rows; rows_in_scope = 0 is expected.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'HUB_FINANCIAL_ACCOUNT'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FINANCIAL_ACCOUNT_HKEY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HUB_DOCUMENT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'HUB_DOCUMENT'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DOCUMENT_HKEY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POLICY_HKEY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DISTRIBUTION_CHANNEL_HKEY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HUB_ORG_UNIT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HUB_ORG_UNIT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'HUB_ORG_UNIT'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ORG_UNIT_HKEY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PARTY_HKEY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HUB_AGENT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'HUB_AGENT'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AGENT_HKEY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HUB_AGREEMENT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HUB_AGREEMENT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'HUB_AGREEMENT'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AGREEMENT_HKEY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HUB_CLAIM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HUB_CLAIM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'HUB_CLAIM'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CLAIM_HKEY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DISTRIBUTION_CHANNEL_HKEY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LOCATION_HKEY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POLICY_HKEY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PRODUCT_HKEY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HUB_RISK_OBJECT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HUB_RISK_OBJECT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'HUB_RISK_OBJECT'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RISK_OBJECT_HKEY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count_if(RISK_OBJECT_HKEY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+ OPUS — Null / blank key detail (all hubs)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 + 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Null / blank key detail (all hubs)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Drill-down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/>
        </w:tc>
      </w:tr>
    </w:tbl>
    <w:p/>
    <w:p>
      <w:r>
        <w:rPr>
          <w:b/>
        </w:rPr>
        <w:t xml:space="preserve">Note: </w:t>
      </w:r>
      <w:r>
        <w:t>Drill-down evidence, not a separate criterion. Expected 0 rows when every null_key_status above is PASS.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-- Lists every null / blank key row behind a FAIL in sections 1-19.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'HUB_PARTY' as hub, PARTY_HKEY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(PARTY_HKEY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'HUB_STAKE_CODE' as hub, STAKE_CODE_HKEY as hkey, STAKE_CODE_BK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(STAKE_CODE_HKEY is null or nullif(trim(STAKE_CODE_BK),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'HUB_LOCATION' as hub, LOCATION_HKEY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(LOCATION_HKEY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'HUB_PAYMENT_INSTRUMENT' as hub, PAYMENT_INSTRUMENT_HKEY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(PAYMENT_INSTRUMENT_HKEY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'HUB_PRODUCT' as hub, PRODUCT_HKEY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(PRODUCT_HKEY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'HUB_FINANCIAL_ACCOUNT' as hub, FINANCIAL_ACCOUNT_HKEY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(FINANCIAL_ACCOUNT_HKEY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'HUB_DOCUMENT' as hub, DOCUMENT_HKEY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(DOCUMENT_HKEY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'HUB_POLICY' as hub, POLICY_HKEY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(POLICY_HKEY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'HUB_DISTRIBUTION_CHANNEL' as hub, DISTRIBUTION_CHANNEL_HKEY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(DISTRIBUTION_CHANNEL_HKEY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'HUB_ORG_UNIT' as hub, ORG_UNIT_HKEY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(ORG_UNIT_HKEY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'HUB_PARTY' as hub, PARTY_HKEY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(PARTY_HKEY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'HUB_AGENT' as hub, AGENT_HKEY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(AGENT_HKEY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'HUB_AGREEMENT' as hub, AGREEMENT_HKEY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(AGREEMENT_HKEY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'HUB_CLAIM' as hub, CLAIM_HKEY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(CLAIM_HKEY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'HUB_DISTRIBUTION_CHANNEL' as hub, DISTRIBUTION_CHANNEL_HKEY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(DISTRIBUTION_CHANNEL_HKEY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'HUB_LOCATION' as hub, LOCATION_HKEY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(LOCATION_HKEY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'HUB_POLICY' as hub, POLICY_HKEY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(POLICY_HKEY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'HUB_PRODUCT' as hub, PRODUCT_HKEY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(PRODUCT_HKEY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'HUB_RISK_OBJECT' as hub, RISK_OBJECT_HKEY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(RISK_OBJECT_HKEY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project, hub;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2026-10-01T09:36:59Z</dcterms:modified>
  <cp:version>1100.0100.01</cp:version>
</cp:coreProperties>
</file>