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DM-K2  |  Key Checks — No Extra / Unexpected Keys</w:t>
      </w:r>
    </w:p>
    <w:p>
      <w:r>
        <w:rPr>
          <w:i/>
        </w:rPr>
        <w:t>Hub key reconciliation (hub → raw source). Pass criterion: 0 rows returned (0 unexpected business keys).</w:t>
      </w:r>
    </w:p>
    <w:p>
      <w:pPr>
        <w:pStyle w:val="Heading1"/>
      </w:pPr>
      <w:r>
        <w:t>Check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4320" w:type="dxa"/>
          </w:tcPr>
          <w:p>
            <w:r>
              <w:t>DM-K2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4320" w:type="dxa"/>
          </w:tcPr>
          <w:p>
            <w:r>
              <w:t>Key checks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4320" w:type="dxa"/>
          </w:tcPr>
          <w:p>
            <w:r>
              <w:t>No extra / unexpected keys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>
            <w:r>
              <w:t>Anti-join: HUB → RAW source table (reconciled against RAW tables, not views). Every hub business key must be producible from the SF Mirror source.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4320" w:type="dxa"/>
          </w:tcPr>
          <w:p>
            <w:r>
              <w:t>0 unexpected keys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>
            <w:r>
              <w:t>LUMIQ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4320" w:type="dxa"/>
          </w:tcPr>
          <w:p>
            <w:r>
              <w:t>BAGIC_PREPROD_CURATED_DB.BGIL_DATA_MODEL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4320" w:type="dxa"/>
          </w:tcPr>
          <w:p>
            <w:r>
              <w:t>BAGIC_PROD_MIRROR_DB.MAXI_RAW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4320" w:type="dxa"/>
          </w:tcPr>
          <w:p>
            <w:r>
              <w:t>BAGIC_PREPROD_CURATED_DB.UTILS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Hash key formula</w:t>
            </w:r>
          </w:p>
        </w:tc>
        <w:tc>
          <w:tcPr>
            <w:tcW w:w="4320" w:type="dxa"/>
          </w:tcPr>
          <w:p>
            <w:r>
              <w:t>MD5_BINARY(NULLIF(UPPER(TRIM(CAST(&lt;NK&gt; AS VARCHAR))), ''))  — stored as BINARY(16); &lt;NK&gt; = 'HUB_&lt;ENTITY&gt;|' || &lt;key&gt; (automate_dv 0.11.5 default)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Scope (shared vault)</w:t>
            </w:r>
          </w:p>
        </w:tc>
        <w:tc>
          <w:tcPr>
            <w:tcW w:w="4320" w:type="dxa"/>
          </w:tcPr>
          <w:p>
            <w:r>
              <w:t>Hub rows filtered by RECORD_SOURCE prefix: MAXIMUS_ rows checked against Maximus RAW, OPUS_ rows against Opus RAW. Section 20 lists rows owned by neither.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Query output columns</w:t>
            </w:r>
          </w:p>
        </w:tc>
        <w:tc>
          <w:tcPr>
            <w:tcW w:w="4320" w:type="dxa"/>
          </w:tcPr>
          <w:p>
            <w:r>
              <w:t>project, hub, unexpected_bk, unexpected_hkey, RECORD_SOURCE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All 15 hubfeed_party branches resolve to these 7 raw key columns. SIMPLE_PROPERTY_PIVOT_VW (stage + every sp_pv unpivot) keys on BAGIC_EMPLOYEE_CODE, not FOREIGN_KEY.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maxi_hub_party_src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nullif(trim(to_varchar(PARTY_CODE)),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nullif(trim(to_varchar(FOREIGN_KEY)),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nullif(trim(to_varchar(FOREIGN_KEY)),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nullif(trim(to_varchar(FOREIGN_KEY)),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nullif(trim(to_varchar(FOREIGN_KEY)),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nullif(trim(to_varchar(FOREIGN_KEY)),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nullif(trim(to_varchar(BAGIC_EMPLOYEE_CODE)),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h.PARTY_HKEY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maxi_hub_party_src s where s.hkey = h.PARTY_HKEY);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99009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9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HUB_STAKE_CODE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Business key column is STAKE_CODE_BK (not PARENT_BK) in this hub.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maxi_hub_stake_code_src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MD5_BINARY(NULLIF(UPPER(TRIM('HUB_STAKE_CODE|' || nullif(trim(to_varchar(STAKE_CODE)),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'HUB_STAKE_CODE'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h.STAKE_CODE_BK as unexpected_bk, h.STAKE_CODE_HKEY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maxi_hub_stake_code_src s where s.hkey = h.STAKE_CODE_HKEY);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9735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973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COMPOSITE KEY: LOCATION_BK = md5(concat_ws('|', ...)) over address columns. Column list and order copied exactly from the LOCATION_BK derived column of stg2_mp__pd_addr, stg2_mp__pd_party_addr_prop_pv and stg2_mp__pd_prop_sp_pv. concat_ws returns NULL if any part is NULL, so such rows produce no hub key (same as the model).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maxi_hub_location_src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md5(concat_ws('|',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upper(nullif(trim(to_varchar(ADDRESS1)),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upper(nullif(trim(to_varchar(ADDRESS2)),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upper(nullif(trim(to_varchar(ADDRESS3)),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upper(nullif(trim(to_varchar(CITY)),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upper(nullif(trim(to_varchar(DISTRICT)),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upper(nullif(trim(to_varchar(STATE)),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upper(nullif(trim(to_varchar(PINCODE)),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upper(nullif(trim(to_varchar(COUNTRY)), '')))))),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md5(concat_ws('|',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upper(nullif(trim(to_varchar(LAND_MARK)),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upper(nullif(trim(to_varchar(AREA)),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upper(nullif(trim(to_varchar(POST_OFFICE)),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upper(nullif(trim(to_varchar(CITY)),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upper(nullif(trim(to_varchar(STATE)),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upper(nullif(trim(to_varchar(PINCODE)), '')))))),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md5(concat_ws('|',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upper(nullif(trim(to_varchar(OUR_OFFICE_ADDRESS)),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upper(nullif(trim(to_varchar(CURRENT_PERMANENT_OVERSEAS_ADDRESS_LINE_2)),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upper(nullif(trim(to_varchar(CURRENT_PERMANENT_OVERSEAS_ADDRESS_LINE_3)),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upper(nullif(trim(to_varchar(CURRENT_PERMANENT_OVERSEAS_ADDRESS_CITY_TOWN_VILLAGE)),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upper(nullif(trim(to_varchar(CORRESPONDENCE_LOCAL_ADDRESS_DISTRICT)),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upper(nullif(trim(to_varchar(CURRENT_PERMANENT_OVERSEAS_ADDRESS_STATE_UT)),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upper(nullif(trim(to_varchar(LOCAL_ADDRESS_PIN_CODE)), '')),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upper(nullif(trim(to_varchar(CURRENT_PERMANENT_OVERSEAS_ADDRESS_COUNTRY)), '')))))),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h.LOCATION_HKEY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maxi_hub_location_src s where s.hkey = h.LOCATION_HKEY);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46634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66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HUB_PAYMENT_INSTRUMENT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PAYMENT_INSTRUMENT_BK is already prefixed in stg2_mp__pd_prop_msdp_pv, so the NK is double-prefixed ('HUB_PAYMENT_INSTRUMENT|HUB_PAYMENT_INSTRUMENT|&lt;FOREIGN_KEY&gt;'). Reproduced here.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maxi_hub_payment_instrument_src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MD5_BINARY(NULLIF(UPPER(TRIM('HUB_PAYMENT_INSTRUMENT|' || 'HUB_PAYMENT_INSTRUMENT|' || nullif(trim(to_varchar(FOREIGN_KEY)),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'HUB_PAYMENT_INSTRUMENT'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h.PAYMENT_INSTRUMENT_HKEY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maxi_hub_payment_instrument_src s where s.hkey = h.PAYMENT_INSTRUMENT_HKEY);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8849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88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maxi_hub_product_src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MD5_BINARY(NULLIF(UPPER(TRIM('HUB_PRODUCT|' || nullif(trim(to_varchar(PRODUCT_CODE)),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h.PRODUCT_HKEY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maxi_hub_product_src s where s.hkey = h.PRODUCT_HKEY);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0848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08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HUB_FINANCIAL_ACCOUNT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No raw source: account_code is cast(null as varchar) in stg_maximus__pd_prop_msdp_pv, so the model cannot produce a key. Expected 0 Maximus rows; ANY row returned is an unexpected key.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-- No raw source can produce this key (see note): every row is unexpected.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'HUB_FINANCIAL_ACCOUNT'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h.FINANCIAL_ACCOUNT_HKEY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52717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27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HUB_DOCUMENT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maxi_hub_document_src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MD5_BINARY(NULLIF(UPPER(TRIM('HUB_DOCUMENT|' || nullif(trim(to_varchar(DOCUMENT_ID)),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BAGIC_PROD_MIRROR_DB.MAXI_RAW.BUSINESS_PARTNERS_VW_DATA_PARTY_DETAIL_DOCUMENT_DETAIL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'HUB_DOCUMENT'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h.DOCUMENT_HKEY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maxi_hub_document_src s where s.hkey = h.DOCUMENT_HKEY);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3578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57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maxi_hub_policy_src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nullif(trim(to_varchar(PA_POLICY)),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h.POLICY_HKEY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maxi_hub_policy_src s where s.hkey = h.POLICY_HKEY);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10690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106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maxi_hub_distribution_channel_src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MD5_BINARY(NULLIF(UPPER(TRIM('HUB_DISTRIBUTION_CHANNEL|' || nullif(trim(to_varchar(AGENT_CHANNEL)),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h.DISTRIBUTION_CHANNEL_HKEY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maxi_hub_distribution_channel_src s where s.hkey = h.DISTRIBUTION_CHANNEL_HKEY);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8976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89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HUB_ORG_UNIT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The second branch (SIMPLE_PROPERTY_PIVOT_VW.branch_code) is cast(null) in staging and contributes no keys, so only COMPANY is a legitimate source.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maxi_hub_org_unit_src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MD5_BINARY(NULLIF(UPPER(TRIM('HUB_ORG_UNIT|' || nullif(trim(to_varchar(COMPANY)),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'HUB_ORG_UNIT'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h.ORG_UNIT_HKEY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maxi_hub_org_unit_src s where s.hkey = h.ORG_UNIT_HKEY);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044700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4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hub_party.sql has a single branch (stg2_hub_cp_partners__party). Other stg2_hub_*__party stages exist but do not feed the hub, so they are not legitimate sources here.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opus_hub_party_src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MD5_BINARY(NULLIF(UPPER(TRIM('HUB_PARTY|' || nullif(trim("PART_ID"::varchar),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h.PARTY_HKEY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opus_hub_party_src s where s.hkey = h.PARTY_HKEY);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92913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29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opus_hub_agent_src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MD5_BINARY(NULLIF(UPPER(TRIM('HUB_AGENT|' || nullif(trim("INTERMEDIARY_ID"::varchar),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h.AGENT_HKEY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opus_hub_agent_src s where s.hkey = h.AGENT_HKEY);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866900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6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HUB_AGREEMENT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opus_hub_agreement_src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MD5_BINARY(NULLIF(UPPER(TRIM('HUB_AGREEMENT|' || nullif(trim("INTERMEDIARY_ID"::varchar),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'HUB_AGREEMENT'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h.AGREEMENT_HKEY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opus_hub_agreement_src s where s.hkey = h.AGREEMENT_HKEY);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5196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1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HUB_CLAIM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opus_hub_claim_src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MD5_BINARY(NULLIF(UPPER(TRIM('HUB_CLAIM|' || nullif(trim("CLAIM_ID"::varchar),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'HUB_CLAIM'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h.CLAIM_HKEY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opus_hub_claim_src s where s.hkey = h.CLAIM_HKEY);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02130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02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Both branches of hub_distribution_channel.sql are included. stg2_hub_bjaz_clm_supp_extn__distribution_channel keys on IMD_CODE; leaving it out would false-flag every IMD_CODE key as unexpected.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opus_hub_distribution_channel_src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MD5_BINARY(NULLIF(UPPER(TRIM('HUB_DISTRIBUTION_CHANNEL|' || nullif(trim("INTERMEDIARY_ID"::varchar),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MD5_BINARY(NULLIF(UPPER(TRIM('HUB_DISTRIBUTION_CHANNEL|' || nullif(trim("IMD_CODE"::varchar),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h.DISTRIBUTION_CHANNEL_HKEY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opus_hub_distribution_channel_src s where s.hkey = h.DISTRIBUTION_CHANNEL_HKEY);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8943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89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First 5 sources are the stitch_common_address branches (single-column key_column per source, not composite); remaining 6 are the direct stg2_hub_*__location branches. Stitch views are watermark-windowed, so raw tables are used instead.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opus_hub_location_src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nullif(trim("ADD_ID"::varchar),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nullif(trim("BILLING_LOC"::varchar),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nullif(trim("PINCODE"::varchar),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nullif(trim("PINCODE"::varchar),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nullif(trim("ADD_ID"::varchar),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nullif(trim("MAIL_ADD_ID"::varchar),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nullif(trim("LOCATION_CODE"::varchar),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nullif(trim("ADD_ID"::varchar),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nullif(trim("LOC_CODE"::varchar),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nullif(trim("ADD_ID"::varchar),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MD5_BINARY(NULLIF(UPPER(TRIM('HUB_LOCATION|' || nullif(trim("MAILING_ADDRESS_ID"::varchar),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h.LOCATION_HKEY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opus_hub_location_src s where s.hkey = h.LOCATION_HKEY);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209740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97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Includes the stitched branches: stitch_policy_header (AZBJ_PARTNER_EXTN.EXISTING_POLICY_PID, BJAZ_CTNGY_GC_MEM_DATA.POLICY_REF, CONTRACT_ID of 8 member tables) and stitch_policy_bonus_tracking (adds BJAZ_HLT_ENSURE_MEM_DTLS.CONTRACT_ID), plus the 6 direct stg2_hub_*__policy branches.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opus_hub_policy_src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nullif(trim("EXISTING_POLICY_PID"::varchar),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nullif(trim("POLICY_REF"::varchar),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nullif(trim("POLICY_NUMBER"::varchar),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nullif(trim("POLICY_NUMBER"::varchar),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MD5_BINARY(NULLIF(UPPER(TRIM('HUB_POLICY|' || nullif(trim("CONTRACT_ID"::varchar),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h.POLICY_HKEY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opus_hub_policy_src s where s.hkey = h.POLICY_HKEY);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07073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70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 xml:space="preserve">Note: </w:t>
      </w:r>
      <w:r>
        <w:t>Fed only via stg2_product_definition -&gt; stitch_product_definition. Raw keys resolved from the stitch key_column of each of its 3 sources (single-column keys).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opus_hub_product_src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MD5_BINARY(NULLIF(UPPER(TRIM('HUB_PRODUCT|' || nullif(trim("SCHEME_CODE"::varchar),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MD5_BINARY(NULLIF(UPPER(TRIM('HUB_PRODUCT|' || nullif(trim("SCHEME_CODE"::varchar),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MD5_BINARY(NULLIF(UPPER(TRIM('HUB_PRODUCT|' || nullif(trim("PRODUCT_CODE"::varchar), ''))), ''))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h.PRODUCT_HKEY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opus_hub_product_src s where s.hkey = h.PRODUCT_HKEY);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047875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47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HUB_RISK_OBJECT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with opus_hub_risk_object_src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MD5_BINARY(NULLIF(UPPER(TRIM('HUB_RISK_OBJECT|' || nullif(trim("INS_OBJ_UID"::varchar), ''))), '')) as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'HUB_RISK_OBJECT'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h.PARENT_BK as unexpected_bk, h.RISK_OBJECT_HKEY as unexpected_hkey, h.RECORD_SOURCE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startswith(h.RECORD_SOURCE,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exists (select 1 from opus_hub_risk_object_src s where s.hkey = h.RISK_OBJECT_HKEY);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1864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18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+ OPUS — Ownership sweep (shared hubs)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 + 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Ownership sweep (shared hubs)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Informational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rows, or only known other projects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)</w:t>
            </w:r>
          </w:p>
        </w:tc>
      </w:tr>
    </w:tbl>
    <w:p/>
    <w:p>
      <w:r>
        <w:rPr>
          <w:b/>
        </w:rPr>
        <w:t xml:space="preserve">Note: </w:t>
      </w:r>
      <w:r>
        <w:t>Informational, not part of the pass criterion. Rows whose RECORD_SOURCE is neither MAXIMUS_ nor OPUS_ are not covered by sections 1-19. Expected: 0 rows, or only record sources of other known projects writing the same tables.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-- Informational: rows in shared hubs owned by neither project (not covered above).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hub, RECORD_SOURCE, count(*) as rows_not_covered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'HUB_PARTY' as hub, RECORD_SOURCE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 select 'HUB_LOCATION', RECORD_SOURCE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 select 'HUB_POLICY', RECORD_SOURCE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 select 'HUB_PRODUCT', RECORD_SOURCE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 select 'HUB_DISTRIBUTION_CHANNEL', RECORD_SOURCE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not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not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hub,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hub,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978660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78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styles" Target="styles.xml" /><Relationship Id="rId22" Type="http://schemas.openxmlformats.org/officeDocument/2006/relationships/settings" Target="settings.xml" /><Relationship Id="rId23" Type="http://schemas.openxmlformats.org/officeDocument/2006/relationships/fontTable" Target="fontTable.xml" /><Relationship Id="rId24" Type="http://schemas.openxmlformats.org/officeDocument/2006/relationships/webSettings" Target="webSettings.xml" /><Relationship Id="rId2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2026-10-01T08:11:06Z</dcterms:modified>
  <cp:version>1100.0100.01</cp:version>
</cp:coreProperties>
</file>