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DM-H2  |  History Checks — No Change Creates No New Row  (OPUS)</w:t>
      </w:r>
    </w:p>
    <w:p>
      <w:r>
        <w:rPr>
          <w:i/>
        </w:rPr>
        <w:t>An unchanged record creates no new satellite row. Pass criterion: no new row when unchanged.</w:t>
      </w:r>
    </w:p>
    <w:p>
      <w:pPr>
        <w:pStyle w:val="Heading1"/>
      </w:pPr>
      <w:r>
        <w:t>Before running part (b)</w:t>
      </w:r>
    </w:p>
    <w:p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No change creates no new row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no consecutive versions with the same HASHDIFF; (b) unchanged keys of the DM-H1 CDC capture got 0 new rows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Re-load CDC test evidence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No new row when unchanged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validation/tools/gen_dm_h.py (satellite lineage from gen_dm_a.py).</w:t>
      </w:r>
    </w:p>
    <w:p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automate_dv.ma_sat] SAT_LNK_CLAIM_PARTY_ROLE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SAT_AUG_PARTY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SAT_PARTY_VEHICLE_PRIOR_INSURANCE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SAT_POLICY_CERTIFICATE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sat_multi_source(OBJECT)] SAT_PARTY_IDENTIFICATION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SAT_COMMON_ADDRESS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SAT_COMMON_ADMIN_GEOGRAPHY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SAT_PARTY_INDIVIDUAL_DEMOGRAPHICS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SAT_POLICY_HEADER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automate_dv.ma_sat] SAT_LNK_POLICY_PARTY_ROLE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SAT_AUG_POLICY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SAT_PARTY_CONTACT_ADDRESS_LINK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SAT_AUG_KYC_DOCUMENT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SAT_PARTY_KYC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SAT_COMMON_COMMUNICATION_PREFERENCE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SAT_COMMON_GEO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SAT_PARTY_EMPLOYMENT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SAT_PARTY_HEALTH_PROFILE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SAT_PRODUCT_DEFINITION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automate_dv.ma_sat] SAT_LNK_PARTY_ROLE_CORE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ma_sat_multi_source] SAT_POLICY_CLASSIFICATION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SAT_AUG_LOCATION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SAT_PARTY_KYC_REFERENCE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SAT_POLICY_PREMIUM_SUMMARY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sat_multi_source(OBJECT)] SAT_COMMON_CONTACT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SAT_COMMON_CLASSIFICATION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SAT_PARTY_ORGANISATION_PROFILE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SAT_POLICY_BONUS_TRACKING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SAT_PROVIDER_BANKING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CDC result (all satellites)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SAT_LNK_CLAIM_PARTY_ROLE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listagg(to_varchar(PARTY_ROLE_TYPE) || to_varchar(ROLE_SEQUENCE)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PARTY_ROLE_TYPE, ROLE_SEQUENCE,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CLAIM_PARTY_HKEY,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CLAIM_PARTY_HKEY,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'SAT_LNK_CLAIM_PARTY_ROLE'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to_varchar(CLAIM_PARTY_HKEY, 'HEX'), null)) within group (order by CLAIM_PARTY_HKEY),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SAT_AUG_PARTY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md5(coalesce(to_varchar(ADHAAR_PAN_LINK_FLAG), '^^') || '||' || coalesce(to_varchar(BMI), '^^') || '||' || coalesce(to_varchar(BMI_FLAG), '^^') || '||' || coalesce(to_varchar(CAUSE_OF_DEATH), '^^') || '||' || coalesce(to_varchar(DATE_OF_BIRTH_M), '^^') || '||' || coalesce(to_varchar(ECS_MANDATE_STATUS), '^^') || '||' || coalesce(to_varchar(EXISTING_CUSTOMER_INDICATOR), '^^') || '||' || coalesce(to_varchar(HEIGHT_FEET), '^^') || '||' || coalesce(to_varchar(HEIGHT_INCHES), '^^') || '||' || coalesce(to_varchar(HNI_FLAG), '^^') || '||' || coalesce(to_varchar(IMPS_ACTIVE_DATE), '^^') || '||' || coalesce(to_varchar(IMPS_END_DATE), '^^') || '||' || coalesce(to_varchar(IT_RETURN_2YR), '^^') || '||' || coalesce(to_varchar(IT_STATUS), '^^') || '||' || coalesce(to_varchar(MARRIAGE_ANNIVERSARY_DATE), '^^') || '||' || coalesce(to_varchar(MONTHLY_SALARY), '^^') || '||' || coalesce(to_varchar(NUMBER_OF_DAUGHTERS), '^^') || '||' || coalesce(to_varchar(NUMBER_OF_SONS), '^^') || '||' || coalesce(to_varchar(OTHER_OCC), '^^') || '||' || coalesce(to_varchar(PAN_AADHAR_LINKED), '^^') || '||' || coalesce(to_varchar(PAN_ACK_DT), '^^') || '||' || coalesce(to_varchar(PAN_APP_NO), '^^') || '||' || coalesce(to_varchar(PAN_STATUS), '^^') || '||' || coalesce(to_varchar(PARENT_ENTITY_REFERENCE), '^^') || '||' || coalesce(to_varchar(PAYMENT_MODE), '^^') || '||' || coalesce(to_varchar(PREGNANT_MONTHS), '^^') || '||' || coalesce(to_varchar(PRIOR_CLAIM_REASON), '^^') || '||' || coalesce(to_varchar(PROOF_OF_DEATH_TYPE), '^^') || '||' || coalesce(to_varchar(SMOKE_CONSUMP), '^^') || '||' || coalesce(to_varchar(TWO_YR_ITR_FLAG), '^^') || '||' || coalesce(to_varchar(WEBSITE_URL),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SAT_PARTY_VEHICLE_PRIOR_INSURANCE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md5(coalesce(to_varchar(CONTINUITYINDICATOR), '^^') || '||' || coalesce(to_varchar(PREVIOUSEXPIRYDATE), '^^') || '||' || coalesce(to_varchar(PREVIOUSINSURERNAME), '^^') || '||' || coalesce(to_varchar(PREVIOUSPOLICYNUMBER), '^^') || '||' || coalesce(to_varchar(PREVIOUSSUMINSURED),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SAT_POLICY_CERTIFICATE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md5(coalesce(to_varchar(ENROLMENTDATE), '^^') || '||' || coalesce(to_varchar(MEMBERSTATUS),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md5(to_json(object_construct_keep_null('AADHAARNUMBER', AADHAARNUMBER, 'AGEPROOFTYPE', AGEPROOFTYPE, 'CKYCNUMBER', CKYCNUMBER, 'EIANUMBER', EIANUMBER, 'GSTIN', GSTIN, 'GSTREGISTRATIONSTATUS', GSTREGISTRATIONSTATUS, 'GSTTAXPAYERTYPE', GSTTAXPAYERTYPE, 'IDENTIFICATIONNUMBER', IDENTIFICATIONNUMBER, 'PANNUMBER', PANNUMBER, 'PASSPORTNUMBER', PASSPORTNUMBER, 'TANNUMBER', TANNUMBER, 'VATREGISTRATIONNUMBER', VATREGISTRATIONNUMBER, 'VOTERIDNUMBER', VOTERIDNUMBER)))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SAT_COMMON_ADDRESS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md5(coalesce(to_varchar(ADDRESSLINE1), '^^') || '||' || coalesce(to_varchar(ADDRESSLINE2), '^^') || '||' || coalesce(to_varchar(ADDRESSLINE3), '^^') || '||' || coalesce(to_varchar(BUILDINGNAME), '^^') || '||' || coalesce(to_varchar(CITY), '^^') || '||' || coalesce(to_varchar(COUNTRYCODE), '^^') || '||' || coalesce(to_varchar(COUNTRYNAME), '^^') || '||' || coalesce(to_varchar(DOORNUMBER), '^^') || '||' || coalesce(to_varchar(POSTALCODE), '^^') || '||' || coalesce(to_varchar(STATENAME), '^^') || '||' || coalesce(to_varchar(STREETNAME),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'SAT_COMMON_ADDRESS'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md5(coalesce(to_varchar(PINCODE),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'SAT_COMMON_ADMIN_GEOGRAPHY'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md5(coalesce(to_varchar(AGE),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coalesce(to_varchar(NAMESUFFIX), '^^') || '||' || coalesce(to_varchar(NATIONALITY), '^^') || '||' || coalesce(to_varchar(PARTYDISPLAYNAME), '^^') || '||' || coalesce(to_varchar(PARTYFULLNAME), '^^') || '||' || coalesce(to_varchar(PARTYLEGALNAME), '^^') || '||' || coalesce(to_varchar(PARTYSHORTNAME), '^^') || '||' || coalesce(to_varchar(PARTYSTATUS), '^^') || '||' || coalesce(to_varchar(PARTYTYPECODE), '^^') || '||' || coalesce(to_varchar(PLACEOFBIRTH), '^^') || '||' || coalesce(to_varchar(SALUTATION),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md5(coalesce(to_varchar(ANNUALHOUSEHOLDINCOME), '^^') || '||' || coalesce(to_varchar(ANNUALINCOME), '^^') || '||' || coalesce(to_varchar(DESIGNATION), '^^') || '||' || coalesce(to_varchar(EDUCATIONALQUALIFICATION), '^^') || '||' || coalesce(to_varchar(FATHERNAME), '^^') || '||' || coalesce(to_varchar(MARITALSTATUS), '^^') || '||' || coalesce(to_varchar(NUMBEROFCHILDREN), '^^') || '||' || coalesce(to_varchar(OCCUPATIONCODE), '^^') || '||' || coalesce(to_varchar(OCCUPATIONDESCRIPTION), '^^') || '||' || coalesce(to_varchar(SPOUSENAME),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'SAT_PARTY_INDIVIDUAL_DEMOGRAPHICS'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SAT_POLICY_HEADER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stitch_policy_header (10 tables) [5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md5(coalesce(to_varchar(MASTERPOLICYREFERENCE), '^^') || '||' || coalesce(to_varchar(POLICYREFERENCENUMBER), '^^') || '||' || coalesce(to_varchar(POLICYTERM), '^^') || '||' || coalesce(to_varchar(RISKEXPIRYDATE), '^^') || '||' || coalesce(to_varchar(RISKINCEPTIONDATE),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'SAT_POLICY_HEADER'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SAT_LNK_POLICY_PARTY_ROLE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listagg(to_varchar(ROLE_SEQUENCE)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ROLE_SEQUENCE,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POLICY_PARTY_HKEY,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'SAT_LNK_POLICY_PARTY_ROLE'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to_varchar(POLICY_PARTY_HKEY, 'HEX'), null)) within group (order by POLICY_PARTY_HKEY),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listagg(to_varchar(MEMBER_SEQUENCE)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MEMBER_SEQUENCE,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POLICY_HKEY,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to_varchar(POLICY_HKEY, 'HEX'), null))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listagg(to_varchar(ADDRESS_USAGE_TYPE)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ADDRESS_USAGE_TYPE,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PARTY_LOCATION_HKEY,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'SAT_PARTY_CONTACT_ADDRESS_LINK'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to_varchar(PARTY_LOCATION_HKEY, 'HEX'), null)) within group (order by PARTY_LOCATION_HKEY),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md5(coalesce(to_varchar(VERIFICATION_RESPONSE_MESSAGE),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DOCUMENT_HKEY,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DOCUMENT_HKEY,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'SAT_AUG_KYC_DOCUMENT'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to_varchar(DOCUMENT_HKEY,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DOCUMENT_HKEY),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md5(coalesce(to_varchar(ACCOUNTNUMBERMASKED), '^^') || '||' || coalesce(to_varchar(BANKCODE), '^^') || '||' || coalesce(to_varchar(BANKNAME), '^^') || '||' || coalesce(to_varchar(IFSCCODE), '^^') || '||' || coalesce(to_varchar(MICRCODE),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SAT_PARTY_KYC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md5(coalesce(to_varchar(CKYCNUMBER), '^^') || '||' || coalesce(to_varchar(CKYCREGISTRATIONSTATUS), '^^') || '||' || coalesce(to_varchar(KYCCOMPLETIONDATE), '^^') || '||' || coalesce(to_varchar(KYCMODE), '^^') || '||' || coalesce(to_varchar(KYCSTATUS), '^^') || '||' || coalesce(to_varchar(KYCTYPE), '^^') || '||' || coalesce(to_varchar(LASTKYCREVIEWDATE), '^^') || '||' || coalesce(to_varchar(OVDSUBMITTEDCOUNT),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SAT_COMMON_COMMUNICATION_PREFERENCE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md5(coalesce(to_varchar(CORRESPONDENCELANGUAGE), '^^') || '||' || coalesce(to_varchar(MARKETINGOPTININDICATOR),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'SAT_COMMON_COMMUNICATION_PREFERENCE'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[4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md5(coalesce(to_varchar(REGIONCODE), '^^') || '||' || coalesce(to_varchar(REGIONNAME), '^^') || '||' || coalesce(to_varchar(SUBZONECODE), '^^') || '||' || coalesce(to_varchar(ZONECODE),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'SAT_COMMON_GEO'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SAT_PARTY_EMPLOYMENT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md5(coalesce(to_varchar(EMPLOYMENTSTATUS),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'SAT_PARTY_EMPLOYMENT'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SAT_PARTY_HEALTH_PROFILE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md5(coalesce(to_varchar(BODYMASSINDEX), '^^') || '||' || coalesce(to_varchar(HEIGHT), '^^') || '||' || coalesce(to_varchar(MATERNITYSTATUS), '^^') || '||' || coalesce(to_varchar(SMOKERINDICATOR), '^^') || '||' || coalesce(to_varchar(WEIGHT),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'SAT_PARTY_HEALTH_PROFILE'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stitch_product_definition (3 tables)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md5(coalesce(to_varchar(PRODUCTCATEGORY), '^^') || '||' || coalesce(to_varchar(PRODUCTGENERATION), '^^') || '||' || coalesce(to_varchar(PRODUCTNAME),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PRODUCT_HKEY,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PRODUCT_HKEY,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'SAT_PRODUCT_DEFINITION'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to_varchar(PRODUCT_HKEY,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PRODUCT_HKEY),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listagg(to_varchar(ROLECODE) || to_varchar(ROLESEQUENCE)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ROLECODE, ROLESEQUENCE,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'SAT_LNK_PARTY_ROLE_CORE'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ma_sat_multi_source] SAT_POLICY_CLASSIFICATION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listagg(to_varchar(CLASSIFICATIONTYPE)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CLASSIFICATIONTYPE,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POLICY_HKEY,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to_varchar(POLICY_HKEY, 'HEX'), null))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GRAIN)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t xml:space="preserve">44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FAIL – Source grain issue. CP_PARTNERS has many partners per add_id, so CARE_OF_NAME (from addressee) is many-per-location while the satellite stores it as one-per-location. 37,056 key/load-time groups in OPUS_CP_PARTNERS have more than one row (201,836 rows; max 11,532 rows for one key at one load time). sat_multi_source dedupes by LAG(HASHDIFF) ordered only by LOAD_DATETIME, so tied rows interleave and duplicates are kept (example key 5E2B9D0E14034E25964EDE2A1044669C: 35 CP_PARTNERS rows at 2026-08-24 18:42:07.024 across 4 addressees, several identical). HASHDIFF calculation itself is correct (DM-H1 (a) PASS). Needs modeler/mapper decision: make it multi-active by partner, move CARE_OF_NAME to a party satellite, or dedupe in the stage.</w:t>
            </w:r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LOCATION_HKEY; 2 RECORD_SOURCE group(s): OPUS_CP_ADDRESSES [2 col(s)], OPUS_CP_PARTNERS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md5(coalesce(to_varchar(ADDRESS_LINE4), '^^') || '||' || coalesce(to_varchar(ADDRESS_LINE5), '^^') || '||' || coalesce(to_varchar(CARE_OF_NAME),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SAT_PARTY_KYC_REFERENCE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md5(coalesce(to_varchar(KYCREFERENCETYPE),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'SAT_PARTY_KYC_REFERENCE'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83197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31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SAT_POLICY_PREMIUM_SUMMARY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OPUS_BJAZ_T_KYC_INCOMING [0 col(s)], OPUS_BJAZ_T_KYC_OCR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md5(coalesce(to_varchar(GROSSPREMIUM),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'SAT_POLICY_PREMIUM_SUMMARY'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'PREFERREDCONTACTTIME', PREFERREDCONTACTTIME, 'STDCODE', STDCODE)))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7071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70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stitch_common_classification (2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md5(coalesce(to_varchar(PRIORITYCODE), '^^') || '||' || coalesce(to_varchar(SEGMENTCODE),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'SAT_COMMON_CLASSIFICATION'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12852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28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stitch_party_claim_history (6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md5(coalesce(to_varchar(TOTALCLAIMAMOUNT), '^^') || '||' || coalesce(to_varchar(TOTALCLAIMCOUNT),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'SAT_PARTY_CLAIM_HISTORY'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04152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4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md5(coalesce(to_varchar(ANNUALTURNOVER), '^^') || '||' || coalesce(to_varchar(DATEOFINCORPORATION), '^^') || '||' || coalesce(to_varchar(GROUPNAME), '^^') || '||' || coalesce(to_varchar(INDUSTRYDESCRIPTION), '^^') || '||' || coalesce(to_varchar(LEGALCONSTITUTIONTYPE), '^^') || '||' || coalesce(to_varchar(MSMEINDICATOR), '^^') || '||' || coalesce(to_varchar(PAIDUPCAPITAL), '^^') || '||' || coalesce(to_varchar(PARENTENTITYNAME),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'SAT_PARTY_ORGANISATION_PROFILE'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15519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55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stitch_policy_bonus_tracking (7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md5(coalesce(to_varchar(BONUSAMOUNT), '^^') || '||' || coalesce(to_varchar(CUMULATIVEBONUSPERCENTAGE),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'SAT_POLICY_BONUS_TRACKING'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03708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37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SAT_PROVIDER_BANKING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stitch_provider_banking (2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md5(coalesce(to_varchar(GSTREGISTRATIONNUMBER), '^^') || '||' || coalesce(to_varchar(TCSSTATUS),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'SAT_PROVIDER_BANKING'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13677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367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result (all satellites)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for every satellite (0 new rows on unchanged keys)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unchanged_keys,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= 0) as unchanged_no_new_row,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&lt;&gt; 0) as unchanged_with_new_row,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iff(unchanged_with_new_row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not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3" Type="http://schemas.openxmlformats.org/officeDocument/2006/relationships/image" Target="media/image2.png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2" Type="http://schemas.openxmlformats.org/officeDocument/2006/relationships/image" Target="media/image7.png" /><Relationship Id="rId8" Type="http://schemas.openxmlformats.org/officeDocument/2006/relationships/styles" Target="styles.xml" /><Relationship Id="rId9" Type="http://schemas.openxmlformats.org/officeDocument/2006/relationships/settings" Target="settings.xml" /><Relationship Id="rId10" Type="http://schemas.openxmlformats.org/officeDocument/2006/relationships/fontTable" Target="fontTable.xml" /><Relationship Id="rId11" Type="http://schemas.openxmlformats.org/officeDocument/2006/relationships/webSettings" Target="webSettings.xml" /><Relationship Id="rId1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DM-H2  |  History Checks — No Change Creates No New Row  (OPUS)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2026-10-25T13:40:16Z</dcterms:modified>
  <cp:version>1100.0100.01</cp:version>
</cp:coreProperties>
</file>