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DM-K2  |  Key Checks — No Extra / Unexpected Keys</w:t>
      </w:r>
    </w:p>
    <w:p>
      <w:r>
        <w:rPr>
          <w:i/>
        </w:rPr>
        <w:t>Hub key reconciliation (hub → RAW source). Pass criterion: 0 rows returned (0 unexpected business keys).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DM-K2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Key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No extra / unexpected keys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Anti-join: HUB rows of the project → union of every RAW source branch of that hub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unexpected keys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Hash key formula</w:t>
            </w:r>
          </w:p>
        </w:tc>
        <w:tc>
          <w:tcPr>
            <w:tcW w:w="5640" w:type="dxa"/>
          </w:tcPr>
          <w:p>
            <w:r>
              <w:t>MD5_BINARY(NULLIF(UPPER(TRIM(CAST(&lt;NK&gt; AS VARCHAR))), '')) -- BINARY(16), automate_dv 0.11.5 default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 (shared vault)</w:t>
            </w:r>
          </w:p>
        </w:tc>
        <w:tc>
          <w:tcPr>
            <w:tcW w:w="5640" w:type="dxa"/>
          </w:tcPr>
          <w:p>
            <w:r>
              <w:t>Hub rows filtered by RECORD_SOURCE prefix: MAXIMUS_ rows against Maximus RAW, OPUS_ rows against Opus RAW. The last section lists rows owned by neither.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Output columns</w:t>
            </w:r>
          </w:p>
        </w:tc>
        <w:tc>
          <w:tcPr>
            <w:tcW w:w="5640" w:type="dxa"/>
          </w:tcPr>
          <w:p>
            <w:r>
              <w:t>project, hub, unexpected_bk, unexpected_hkey, RECORD_SOURCE, LOAD_DATETIME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Regenerated 2026-10-09 from the current opus_partner_dv_dbt and maximus_partner_dv_dbt models; previous results (rows, screenshots, Pass/Fail) are cleared and must be re-run.</w:t>
      </w:r>
    </w:p>
    <w:p>
      <w:r>
        <w:t>• Scope: 10 MAXIMUS hubs + 11 OPUS hubs = 21 project-hub sections (14 physical hub tables).</w:t>
      </w:r>
    </w:p>
    <w:p>
      <w:r>
        <w:t>• OPUS new hubs: HUB_DOCUMENT (3 KYC branches) and HUB_ORG_UNIT (10 KYC branches).</w:t>
      </w:r>
    </w:p>
    <w:p>
      <w:r>
        <w:t>• OPUS HUB_PARTY: CP_PARTNERS plus 17 KYC key branches (PAN:/GSTIN:/LICENCE:/PASSPORT:/VOTER:/CKYC:/CATEGORY:INPUT key forms).</w:t>
      </w:r>
    </w:p>
    <w:p>
      <w:r>
        <w:t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>• MAXIMUS: RAW table ..._SIMPLE_PROPERTY_PIVOT_VW (no _2_1 suffix) after the RECORD_SOURCE fix; HUB_PARTY hubfeed branches resolve to 7 RAW keys; HUB_FINANCIAL_ACCOUNT remains NA (account_code not mapped).</w:t>
      </w:r>
    </w:p>
    <w:p>
      <w:r>
        <w:t>• Hash reproduced exactly as automate_dv 0.11.5 does: MD5_BINARY(NULLIF(UPPER(TRIM(CAST(&lt;NK&gt; AS VARCHAR))), '')).</w:t>
      </w:r>
    </w:p>
    <w:p>
      <w:r>
        <w:t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5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140" w:type="dxa"/>
          </w:tcPr>
          <w:p>
            <w:r>
              <w:rPr>
                <w:b/>
              </w:rPr>
              <w:t>Hub</w:t>
            </w:r>
          </w:p>
        </w:tc>
        <w:tc>
          <w:tcPr>
            <w:tcW w:w="13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Rows / diff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HUB_PARTY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HUB_STAKE_CODE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HUB_LOCATION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HUB_PAYMENT_INSTRUMENT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HUB_PRODUCT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HUB_FINANCIAL_ACCOUNT</w:t>
            </w:r>
          </w:p>
        </w:tc>
        <w:tc>
          <w:tcPr>
            <w:tcW w:w="1300" w:type="dxa"/>
          </w:tcPr>
          <w:p>
            <w:r>
              <w:t>NA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HUB_DOCUMENT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HUB_POLICY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HUB_DISTRIBUTION_CHANNEL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500" w:type="dxa"/>
          </w:tcPr>
          <w:p>
            <w:r>
              <w:t>MAXIMUS</w:t>
            </w:r>
          </w:p>
        </w:tc>
        <w:tc>
          <w:tcPr>
            <w:tcW w:w="3140" w:type="dxa"/>
          </w:tcPr>
          <w:p>
            <w:r>
              <w:t>HUB_ORG_UNIT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HUB_PARTY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HUB_AGENT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HUB_AGREEMENT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HUB_CLAIM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HUB_LOCATION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HUB_PRODUCT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HUB_DOCUMENT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HUB_POLICY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HUB_DISTRIBUTION_CHANNEL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HUB_ORG_UNIT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500" w:type="dxa"/>
          </w:tcPr>
          <w:p>
            <w:r>
              <w:t>OPUS</w:t>
            </w:r>
          </w:p>
        </w:tc>
        <w:tc>
          <w:tcPr>
            <w:tcW w:w="3140" w:type="dxa"/>
          </w:tcPr>
          <w:p>
            <w:r>
              <w:t>HUB_RISK_OBJECT</w:t>
            </w:r>
          </w:p>
        </w:tc>
        <w:tc>
          <w:tcPr>
            <w:tcW w:w="1300" w:type="dxa"/>
          </w:tcPr>
          <w:p>
            <w:r>
              <w:t>Implemented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500" w:type="dxa"/>
          </w:tcPr>
          <w:p>
            <w:r>
              <w:t>MAXIMUS + OPUS</w:t>
            </w:r>
          </w:p>
        </w:tc>
        <w:tc>
          <w:tcPr>
            <w:tcW w:w="3140" w:type="dxa"/>
          </w:tcPr>
          <w:p>
            <w:r>
              <w:t>Ownership sweep (all hubs)</w:t>
            </w:r>
          </w:p>
        </w:tc>
        <w:tc>
          <w:tcPr>
            <w:tcW w:w="1300" w:type="dxa"/>
          </w:tcPr>
          <w:p>
            <w:r>
              <w:t>Informational</w:t>
            </w:r>
          </w:p>
        </w:tc>
        <w:tc>
          <w:tcPr>
            <w:tcW w:w="11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(nullif(trim(to_varchar("PARTY_CODE")),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stg2_mp__pd_prop_msdp_pv  (+2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stg2_mp__pd_prop_sp_pv  (+4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(nullif(trim(to_varchar("BAGIC_EMPLOYEE_CODE")),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stg2_mp__pd_relparty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h.PARTY_HKEY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h.PARTY_HKEY)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26885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68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HUB_STAKE_CODE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BUSINESS_PARTNERS_VW_DATA_PARTY_DETAIL_RELATED_PARTY.STAKE_CODE.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hubfeed_stake_code &lt;- stg2_mp__stake_code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MD5_BINARY(NULLIF(UPPER(TRIM(CAST('HUB_STAKE_CODE|' || (nullif(trim(to_varchar("STAKE_CODE")),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'HUB_STAKE_CODE'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h.STAKE_CODE_BK as unexpected_bk, h.STAKE_CODE_HKEY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BAGIC_PREPROD_CURATED_DB.BGIL_DATA_MODEL.HUB_STAKE_CODE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h.STAKE_CODE_HKEY)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0530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05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351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h.LOCATION_HKEY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h.LOCATION_HKEY)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37680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76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HUB_PAYMENT_INSTRUMENT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HUB_PAYMENT_INSTRUMENT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BUSINESS_PARTNERS_VW_DATA_PARTY_DETAIL_PARTY_PROPERTY_MULTI_SET_PROPERTY_MULTI_SET_DETAIL_PROPERTY_PIVOT_VW.FOREIGN_KEY.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hubfeed_payment_instrument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MD5_BINARY(NULLIF(UPPER(TRIM(CAST('HUB_PAYMENT_INSTRUMENT|' || ('HUB_PAYMENT_INSTRUMENT|' || 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'HUB_PAYMENT_INSTRUMENT'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h.PAYMENT_INSTRUMENT_HKEY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BAGIC_PREPROD_CURATED_DB.BGIL_DATA_MODEL.HUB_PAYMENT_INSTRUMENT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h.PAYMENT_INSTRUMENT_HKEY)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76339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63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BUSINESS_PARTNERS_VW_DATA_PARTY_DETAIL_PARTY_PROPERTY_SIMPLE_PROPERTY_PIVOT_VW.PRODUCT_CODE.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hubfeed_product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MD5_BINARY(NULLIF(UPPER(TRIM(CAST('HUB_PRODUCT|' || (nullif(trim(to_varchar("PRODUCT_CODE")),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h.PRODUCT_HKEY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h.PRODUCT_HKEY)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86944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869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HUB_FINANCIAL_ACCOUNT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HUB_FINANCIAL_ACCOUNT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NA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applicable: hubfeed_financial_account &lt;- stg2_mp__pd_prop_msdp_pv: key column(s) account_code hard-coded cast(null) in stg_maximus__pd_prop_msdp_pv -&gt; contributes no keys. Re-generate once the key is mapped.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-- DM-K2 MAXIMUS HUB_FINANCIAL_ACCOUNT: NA -- hubfeed_financial_account &lt;- stg2_mp__pd_prop_msdp_pv: key column(s) account_code hard-coded cast(null) in stg_maximus__pd_prop_msdp_pv -&gt; contributes no keys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BUSINESS_PARTNERS_VW_DATA_PARTY_DETAIL_DOCUMENT_DETAIL.DOCUMENT_ID.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hubfeed_document &lt;- stg2_mp__pd_doc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MD5_BINARY(NULLIF(UPPER(TRIM(CAST('HUB_DOCUMENT|' || (nullif(trim(to_varchar("DOCUMENT_ID")),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h.DOCUMENT_HKEY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h.DOCUMENT_HKEY)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02501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25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BUSINESS_PARTNERS_VW_DATA_PARTY_DETAIL_PARTY_PROPERTY_SIMPLE_PROPERTY_PIVOT_VW.PA_POLICY.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hubfeed_policy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(nullif(trim(to_varchar("PA_POLICY")),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h.POLICY_HKEY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h.POLICY_HKEY)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951355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1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BUSINESS_PARTNERS_VW_DATA_PARTY_DETAIL_PARTY_PROPERTY_SIMPLE_PROPERTY_PIVOT_VW.AGENT_CHANNEL.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hubfeed_distribution_channel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MD5_BINARY(NULLIF(UPPER(TRIM(CAST('HUB_DISTRIBUTION_CHANNEL|' || (nullif(trim(to_varchar("AGENT_CHANNEL")),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h.DISTRIBUTION_CHANNEL_HKEY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h.DISTRIBUTION_CHANNEL_HKEY)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95961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9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HUB_ORG_UNIT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'MAXIMUS_%'. A hit grouped under one RECORD_SOURCE that no longer feeds the hub is a legacy load from a removed feed (classify, do not ignore). 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hubfeed_org_unit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(nullif(trim(to_varchar("COMPANY")),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h.ORG_UNIT_HKEY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h.ORG_UNIT_HKEY)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046605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6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OPUS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(nullif(trim("PART_ID"::varchar),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stg2_hub_bjaz_m_kyc_driving_licence__party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(nullif('LICENCE:' || upper(trim(coalesce(nullif(trim("LICENCE_NUMBER"::varchar), ''),''))), 'LICENCE:'))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stg2_hub_bjaz_m_kyc_gstn__party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(nullif('GSTIN:' || upper(trim(coalesce(nullif(trim("GSTIN_NUMBER"::varchar), ''),''))), 'GSTIN:'))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stg2_hub_bjaz_m_kyc_pan__party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(nullif('PAN:' || upper(trim(coalesce(nullif(trim("PAN_NUMBER"::varchar), ''),''))), 'PAN:'))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stg2_hub_bjaz_m_kyc_passport__party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(nullif('PASSPORT:' || upper(trim(coalesce(nullif(trim("PASSPORT_NUMBER"::varchar), ''),''))), 'PASSPORT:'))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BAGIC_PREPROD_CURATED_DB.UTILS.BJAZ_M_KYC_PASSPORT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stg2_hub_bjaz_m_kyc_voter__party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(nullif('VOTER:' || upper(trim(coalesce(nullif(trim("VOTER_NUMBER"::varchar), ''),''))), 'VOTER:'))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stg2_hub_bjaz_t_ckyc_personal_dtls__party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stg2_hub_bjaz_t_ckyc_rel_persion_dtls__party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(nullif('CKYC:' || upper(trim(coalesce(nullif(trim("CKYC_NO"::varchar), ''),''))), 'CKYC:'))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(nullif(upper(trim(coalesce(nullif(trim("SEARCH_CATEGORY"::varchar), ''),''))) || ':' || upper(trim(coalesce(nullif(trim("SEARCH_INPUT"::varchar),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(nullif(upper(trim(coalesce(nullif(trim("CATEGORY"::varchar), ''),''))) || ':' || upper(trim(coalesce(nullif(trim("INPUT"::varchar),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MD5_BINARY(NULLIF(UPPER(TRIM(CAST('HUB_PARTY|' || (nullif(upper(trim(coalesce(nullif(trim("FIELD_TYPE"::varchar), ''),''))) || ':' || upper(trim(coalesce(nullif(trim("FIELD_VALUE"::varchar), ''),''))), ':'))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h.PARTY_HKEY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h.PARTY_HKEY)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79930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7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OPUS —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 RAW key branch(es): BJAZ_INTERMEDIARY.INTERMEDIARY_ID.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MD5_BINARY(NULLIF(UPPER(TRIM(CAST('HUB_AGENT|'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'HUB_AGENT'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h.AGENT_HKEY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h.AGENT_HKEY)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04025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0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OPUS —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HUB_AGREEMENT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 RAW key branch(es): BJAZ_INTERMEDIARY.INTERMEDIARY_ID.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MD5_BINARY(NULLIF(UPPER(TRIM(CAST('HUB_AGREEMENT|'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'HUB_AGREEMENT'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h.AGREEMENT_HKEY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BAGIC_PREPROD_CURATED_DB.BGIL_DATA_MODEL.HUB_AGREEMENT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h.AGREEMENT_HKEY)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78660"/>
                  <wp:effectExtent l="0" t="0" r="0" b="0"/>
                  <wp:docPr id="1037" name="shape103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78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OPUS — HUB_CLAIM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HUB_CLAIM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 RAW key branch(es): CLM_INTERESTED_PARTIES.CLAIM_ID.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MD5_BINARY(NULLIF(UPPER(TRIM(CAST('HUB_CLAIM|' || (nullif(trim("CLAIM_ID"::varchar),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'HUB_CLAIM'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h.CLAIM_HKEY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BAGIC_PREPROD_CURATED_DB.BGIL_DATA_MODEL.HUB_CLAIM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h.CLAIM_HKEY)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2341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23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OPUS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(nullif(trim("BILLING_LOC"::varchar),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stg2_hub_azbj_partner_extn__location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(nullif(trim("MAIL_ADD_ID"::varchar),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(nullif(trim("LOCATION_CODE"::varchar),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stg2_hub_bjaz_cp_address_link__location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stg2_hub_clm_suppliers__location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(nullif(trim("LOC_CODE"::varchar),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(nullif(trim("MAILING_ADDRESS_ID"::varchar),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h.LOCATION_HKEY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h.LOCATION_HKEY)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10629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06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OPUS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MD5_BINARY(NULLIF(UPPER(TRIM(CAST('HUB_PRODUCT|' || (nullif(trim("PRODUCT_CODE"::varchar),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h.PRODUCT_HKEY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h.PRODUCT_HKEY)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092325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92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OPUS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3 RAW key branch(es): BJAZ_T_KYC_OCR.[FIELD_TYPE+FIELD_VALUE+IMAGE_TYPE], BJAZ_T_KYC_POA_DOCUMENT.[DOCS_TYPE+DOCS_NUMBER], BJAZ_T_KYC_POI_DOCUMENT.[DOCS_TYPE+DOCS_NUMBER].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MD5_BINARY(NULLIF(UPPER(TRIM(CAST('HUB_DOCUMENT|' || (upper(trim(nullif(trim("FIELD_TYPE"::varchar), ''))) || ':' || trim(nullif(trim("FIELD_VALUE"::varchar), '')) || '#' || upper(trim(nullif(trim("IMAGE_TYPE"::varchar),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h.DOCUMENT_HKEY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h.DOCUMENT_HKEY)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13296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32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OPUS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(nullif(trim("EXISTING_POLICY_PID"::varchar),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(nullif(trim("POLICY_REF"::varchar),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stg2_hub_ba_hcp_dt_mem__policy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stg2_hub_bjaz_ctngy_ff_dtls_extn__policy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stg2_hub_bjaz_hcf_member_dtls__policy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stg2_policy_bonus_tracking &lt;-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stg2_hub_bjaz_spp_member_dtls__policy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stg2_hub_bjaz_starpkg_ff_dtls__policy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h.POLICY_HKEY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h.POLICY_HKEY)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165985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6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OPUS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2 RAW key branch(es): BJAZ_INTERMEDIARY.INTERMEDIARY_ID, BJAZ_CLM_SUPP_EXTN.IMD_CODE.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MD5_BINARY(NULLIF(UPPER(TRIM(CAST('HUB_DISTRIBUTION_CHANNEL|'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MD5_BINARY(NULLIF(UPPER(TRIM(CAST('HUB_DISTRIBUTION_CHANNEL|' || (nullif(trim("IMD_CODE"::varchar),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h.DISTRIBUTION_CHANNEL_HKEY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h.DISTRIBUTION_CHANNEL_HKEY)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121535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21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OPUS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HUB_ORG_UNIT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h.ORG_UNIT_HKEY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h.ORG_UNIT_HKEY)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213614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3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OPUS — HUB_RISK_OBJECT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HUB_RISK_OBJECT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 returned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Hub rows scoped to RECORD_SOURCE 'OPUS_%'. A hit grouped under one RECORD_SOURCE that no longer feeds the hub is a legacy load from a removed feed (classify, do not ignore). 1 RAW key branch(es): CLM_INTERESTED_PARTIES.INS_OBJ_UID.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MD5_BINARY(NULLIF(UPPER(TRIM(CAST('HUB_RISK_OBJECT|' || (nullif(trim("INS_OBJ_UID"::varchar),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'HUB_RISK_OBJECT'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h.PARENT_BK as unexpected_bk, h.RISK_OBJECT_HKEY as unexpected_hkey, h.RECORD_SOURCE, h.LOAD_DATETIME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BAGIC_PREPROD_CURATED_DB.BGIL_DATA_MODEL.HUB_RISK_OBJECT 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startswith(h.RECORD_SOURCE,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src s where s.hkey = h.RISK_OBJECT_HKEY)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h.RECORD_SOURCE, unexpected_bk;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07540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7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+ OPUS — Ownership sweep (all hubs)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 + 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Hub table</w:t>
            </w:r>
          </w:p>
        </w:tc>
        <w:tc>
          <w:tcPr>
            <w:tcW w:w="5640" w:type="dxa"/>
          </w:tcPr>
          <w:p>
            <w:r>
              <w:t>Ownership sweep (all hubs)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Informational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0 rows, or only record sources of other known projects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returned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Not part of the pass criterion. Rows whose RECORD_SOURCE is neither MAXIMUS_ nor OPUS_ are not covered by the per-hub sections.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hub, RECORD_SOURCE, count(*) as rows_not_covered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'HUB_PARTY' as hub, RECORD_SOURCE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'HUB_STAKE_CODE' as hub, RECORD_SOURCE from BAGIC_PREPROD_CURATED_DB.BGIL_DATA_MODEL.HUB_STAKE_CODE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'HUB_LOCATION' as hub, RECORD_SOURCE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'HUB_PAYMENT_INSTRUMENT' as hub, RECORD_SOURCE from BAGIC_PREPROD_CURATED_DB.BGIL_DATA_MODEL.HUB_PAYMENT_INSTRUMENT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'HUB_PRODUCT' as hub, RECORD_SOURCE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'HUB_FINANCIAL_ACCOUNT' as hub, RECORD_SOURCE from BAGIC_PREPROD_CURATED_DB.BGIL_DATA_MODEL.HUB_FINANCIAL_ACCOUNT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'HUB_DOCUMENT' as hub, RECORD_SOURCE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'HUB_POLICY' as hub, RECORD_SOURCE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'HUB_DISTRIBUTION_CHANNEL' as hub, RECORD_SOURCE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'HUB_ORG_UNIT' as hub, RECORD_SOURCE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'HUB_AGENT' as hub, RECORD_SOURCE from BAGIC_PREPROD_CURATED_DB.BGIL_DATA_MODEL.HUB_AGENT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'HUB_AGREEMENT' as hub, RECORD_SOURCE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'HUB_CLAIM' as hub, RECORD_SOURCE from BAGIC_PREPROD_CURATED_DB.BGIL_DATA_MODEL.HUB_CLAIM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union all select 'HUB_RISK_OBJECT' as hub, RECORD_SOURCE from BAGIC_PREPROD_CURATED_DB.BGIL_DATA_MODEL.HUB_RISK_OBJECT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hub,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hub,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141220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41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image" Target="media/image19.png" /><Relationship Id="rId20" Type="http://schemas.openxmlformats.org/officeDocument/2006/relationships/image" Target="media/image20.png" /><Relationship Id="rId21" Type="http://schemas.openxmlformats.org/officeDocument/2006/relationships/image" Target="media/image21.png" /><Relationship Id="rId22" Type="http://schemas.openxmlformats.org/officeDocument/2006/relationships/styles" Target="styles.xml" /><Relationship Id="rId23" Type="http://schemas.openxmlformats.org/officeDocument/2006/relationships/settings" Target="settings.xml" /><Relationship Id="rId24" Type="http://schemas.openxmlformats.org/officeDocument/2006/relationships/fontTable" Target="fontTable.xml" /><Relationship Id="rId25" Type="http://schemas.openxmlformats.org/officeDocument/2006/relationships/webSettings" Target="webSettings.xml" /><Relationship Id="rId2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DM-K2  |  Key Checks — No Extra / Unexpected Keys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2026-10-13T07:32:24Z</dcterms:modified>
  <cp:version>1100.0100.01</cp:version>
</cp:coreProperties>
</file>