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9315" w14:textId="18114EE5" w:rsidR="001C1149" w:rsidRDefault="001C1149"/>
    <w:p w14:paraId="6B0C7869" w14:textId="54B78080" w:rsidR="002B0AE3" w:rsidRDefault="002B0AE3">
      <w:r>
        <w:t>=======================================================================</w:t>
      </w:r>
    </w:p>
    <w:p w14:paraId="5E352205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767118D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Manjupriyaa </w:t>
      </w:r>
      <w:proofErr w:type="gramStart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Rudra  [</w:t>
      </w:r>
      <w:proofErr w:type="gramEnd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7:15 AM]</w:t>
      </w:r>
    </w:p>
    <w:p w14:paraId="0819321B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hyperlink r:id="rId4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shd w:val="clear" w:color="auto" w:fill="E8F5FA"/>
            <w:lang w:eastAsia="en-IN"/>
          </w:rPr>
          <w:t>@n8n_Newsletter</w:t>
        </w:r>
      </w:hyperlink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highlight w:val="yellow"/>
          <w:lang w:eastAsia="en-IN"/>
        </w:rPr>
        <w:t xml:space="preserve"> Implementing AI in Testing | slack, email | </w:t>
      </w:r>
      <w:hyperlink r:id="rId5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lang w:eastAsia="en-IN"/>
          </w:rPr>
          <w:t>manjupriyaar.learning@gmail.com</w:t>
        </w:r>
      </w:hyperlink>
    </w:p>
    <w:p w14:paraId="49A3EE28" w14:textId="614AE56D" w:rsid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442B257" w14:textId="77777777" w:rsidR="002B0AE3" w:rsidRDefault="002B0AE3" w:rsidP="002B0AE3">
      <w:r>
        <w:t>=======================================================================</w:t>
      </w:r>
    </w:p>
    <w:p w14:paraId="11506516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0F43EC9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[7:16 AM]</w:t>
      </w:r>
    </w:p>
    <w:p w14:paraId="25197F16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Implementing AI in testing is essential to scale coverage and reduce maintenance for modern, model-driven systems. Doing it right prevents AI from introducing new blind spots.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Teams face trust, drift, and integration challenges when AI generates tests or oracles, and lack of verification leads to unstable pipelines. Without governance and telemetry, AI-driven tests can create more noise than signal.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1) Focus pilots on high-risk, high-reward areas to prove value quickly.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2) Treat AI-generated artifacts as testable components with their own verification loops.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3) Add AI output verification and safety oversight into test tooling to catch hallucinations and unsafe outputs (</w:t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see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verification-focused tools for patterns).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4) Instrument input distributions, oracle confidence, and flakiness to detect drift and correlate failures.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Run focused pilots and expand based on measured failure modes.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Integrate verification/safety checks into CI and model-version gating.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Instrument telemetry and set automated drift alerts.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Kick off a cross-functional AI-testing pilot this quarter to validate verification guards and observability — schedule the </w:t>
      </w:r>
      <w:proofErr w:type="spellStart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kickoff</w:t>
      </w:r>
      <w:proofErr w:type="spellEnd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now.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6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5E2D2F34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678D149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[7:16 AM]</w:t>
      </w:r>
    </w:p>
    <w:p w14:paraId="64018681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Implementing AI in testing is essential to scale coverage and reduce maintenance for modern, model-driven systems. Doing it right prevents AI from introducing new blind spots.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Teams face trust, drift, and integration challenges when AI generates tests or 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oracles, and lack of verification leads to unstable pipelines. Without governance and telemetry, AI-driven tests can create more noise than signal.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1) Focus pilots on high-risk, high-reward areas to prove value quickly.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2) Treat AI-generated artifacts as testable components with their own verification loops.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3) Add AI output verification and safety oversight into test tooling to catch hallucinations and unsafe outputs (</w:t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see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verification-focused tools for patterns).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4) Instrument input distributions, oracle confidence, and flakiness to detect drift and correlate failures.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Run focused pilots and expand based on measured failure modes.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Integrate verification/safety checks into CI and model-version gating.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Instrument telemetry and set automated drift alerts.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Kick off a cross-functional AI-testing pilot this quarter to validate verification guards and observability — schedule the </w:t>
      </w:r>
      <w:proofErr w:type="spellStart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kickoff</w:t>
      </w:r>
      <w:proofErr w:type="spellEnd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now.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7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2991EA6A" w14:textId="543E084C" w:rsid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6C4255B" w14:textId="77777777" w:rsidR="002B0AE3" w:rsidRDefault="002B0AE3" w:rsidP="002B0AE3">
      <w:r>
        <w:t>=======================================================================</w:t>
      </w:r>
    </w:p>
    <w:p w14:paraId="6AD133FB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DDABF65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[7:16 AM]</w:t>
      </w:r>
    </w:p>
    <w:p w14:paraId="2BED6C32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hyperlink r:id="rId8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shd w:val="clear" w:color="auto" w:fill="E8F5FA"/>
            <w:lang w:eastAsia="en-IN"/>
          </w:rPr>
          <w:t>@n8n_Newsletter</w:t>
        </w:r>
      </w:hyperlink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highlight w:val="yellow"/>
          <w:lang w:eastAsia="en-IN"/>
        </w:rPr>
        <w:t xml:space="preserve"> AI in Real Estate Industry | slack, email | </w:t>
      </w:r>
      <w:hyperlink r:id="rId9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lang w:eastAsia="en-IN"/>
          </w:rPr>
          <w:t>manjupriyaar.learning@gmail.com</w:t>
        </w:r>
      </w:hyperlink>
    </w:p>
    <w:p w14:paraId="5DDA19F4" w14:textId="77777777" w:rsidR="002B0AE3" w:rsidRDefault="002B0AE3" w:rsidP="002B0AE3">
      <w:r>
        <w:t>=======================================================================</w:t>
      </w:r>
    </w:p>
    <w:p w14:paraId="4E5C8039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DAFDE2D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[7:17 AM]</w:t>
      </w:r>
    </w:p>
    <w:p w14:paraId="6EEB4B85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AI is now a core competitive lever in real estate, improving valuations, operations, and client engagement. Firms that move from pilots to production will capture outsized returns.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Fragmented data, legacy workflows, and weak governance keep many AI initiatives from scaling across underwriting, operations, and brokerage. That gap risks lost revenue and higher operating costs.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AI-driven AVMs shrink valuation error and speed closings by using richer, real-time signals.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Computer vision plus IoT enables predictive maintenance and energy optimization that raise 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NOI.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Generative models automate listings, virtual tours, and personalized outreach to boost lead conversion.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Underwriting models with </w:t>
      </w:r>
      <w:proofErr w:type="spellStart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explainability</w:t>
      </w:r>
      <w:proofErr w:type="spellEnd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accelerate lending decisions while requiring clear audit trails.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Centralize property and transaction data with clear lineage.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Run 3–6 month pilots on AVMs, predictive maintenance, or generative listings with defined KPIs.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Put model governance, monitoring, and reskilling programs in place.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Ready to prioritize pilots and governance for AI across your portfolio? Reply to schedule a short strategic briefing.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10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53BD3217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C37711A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[7:17 AM]</w:t>
      </w:r>
    </w:p>
    <w:p w14:paraId="15FAB6A2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AI is now a core competitive lever in real estate, improving valuations, operations, and client engagement. Firms that move from pilots to production will capture outsized returns.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Fragmented data, legacy workflows, and weak governance keep many AI initiatives from scaling across underwriting, operations, and brokerage. That gap risks lost revenue and higher operating costs.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AI-driven AVMs shrink valuation error and speed closings by using richer, real-time signals.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Computer vision plus IoT enables predictive maintenance and energy optimization that raise NOI.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Generative models automate listings, virtual tours, and personalized outreach to boost lead conversion.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Underwriting models with </w:t>
      </w:r>
      <w:proofErr w:type="spellStart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explainability</w:t>
      </w:r>
      <w:proofErr w:type="spellEnd"/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accelerate lending decisions while requiring clear audit trails.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Centralize property and transaction data with clear lineage.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Run 3–6 month pilots on AVMs, predictive maintenance, or generative listings with defined KPIs.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• Put model governance, monitoring, and reskilling programs in place.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CLOSING: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Ready to prioritize pilots and governance for AI across your portfolio? Reply to schedule a short strategic briefing.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11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4E3D2391" w14:textId="34A89F4B" w:rsid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9509A36" w14:textId="77777777" w:rsidR="002B0AE3" w:rsidRDefault="002B0AE3" w:rsidP="002B0AE3">
      <w:r>
        <w:t>=======================================================================</w:t>
      </w:r>
    </w:p>
    <w:p w14:paraId="43F3C16F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8A4CCB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[7:18 AM]</w:t>
      </w:r>
    </w:p>
    <w:p w14:paraId="46B0B66D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hyperlink r:id="rId12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shd w:val="clear" w:color="auto" w:fill="E8F5FA"/>
            <w:lang w:eastAsia="en-IN"/>
          </w:rPr>
          <w:t>@n8n_Newsletter</w:t>
        </w:r>
      </w:hyperlink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highlight w:val="yellow"/>
          <w:lang w:eastAsia="en-IN"/>
        </w:rPr>
        <w:t xml:space="preserve"> Why sleep is vital | slack, email | </w:t>
      </w:r>
      <w:hyperlink r:id="rId13" w:tgtFrame="_blank" w:history="1">
        <w:r w:rsidRPr="002B0AE3">
          <w:rPr>
            <w:rFonts w:ascii="Times New Roman" w:eastAsia="Times New Roman" w:hAnsi="Times New Roman" w:cs="Times New Roman"/>
            <w:color w:val="1264A3"/>
            <w:sz w:val="24"/>
            <w:szCs w:val="24"/>
            <w:highlight w:val="yellow"/>
            <w:u w:val="single"/>
            <w:lang w:eastAsia="en-IN"/>
          </w:rPr>
          <w:t>manjupriyaar.learning@gmail.com</w:t>
        </w:r>
      </w:hyperlink>
    </w:p>
    <w:p w14:paraId="17984195" w14:textId="77777777" w:rsidR="002B0AE3" w:rsidRDefault="002B0AE3" w:rsidP="002B0AE3">
      <w:r>
        <w:t>=======================================================================</w:t>
      </w:r>
    </w:p>
    <w:p w14:paraId="045353A9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BBD28A1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[7:19 AM]</w:t>
      </w:r>
    </w:p>
    <w:p w14:paraId="72CC5EBC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Sleep is vital because it powers cognition, immune function, and emotional resilience. As demands and stress rise, sleep is the most scalable way to protect health and performance.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People routinely underinvest in sleep due to work culture and 24/7 connectivity, which erodes memory, mood, and metabolic health. That chronic deficit drives accidents, illness, and productivity loss.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1. Sleep consolidates memory and boosts decision-making, so lost sleep = poorer judgment.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2. Sleep regulates inflammation and metabolism, lowering infection and diabetes risk.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3. Emotional control and mental-health outcomes worsen with sleep loss.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4. Sleep enables brain waste clearance and tissue repair, linking it to longevity.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Protect a consistent 7–9 hour sleep window nightly.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Create device curfews and a 30–60 minute wind-down routine.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Adopt circadian-aware schedules and screen for sleep disorders at work and in healthcare.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Treat sleep as a measurable KPI and commit to one change this week to safeguard sleep opportunity.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14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255B3F9F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8A46AD6" w14:textId="77777777" w:rsidR="002B0AE3" w:rsidRPr="002B0AE3" w:rsidRDefault="002B0AE3" w:rsidP="002B0AE3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[7:19 AM]</w:t>
      </w:r>
    </w:p>
    <w:p w14:paraId="16A376CD" w14:textId="77777777" w:rsidR="002B0AE3" w:rsidRPr="002B0AE3" w:rsidRDefault="002B0AE3" w:rsidP="002B0AE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Opening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Sleep is vital because it powers cognition, immune function, and emotional resilience. As demands and stress rise, sleep is the most scalable way to protect health and performance.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Problem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People routinely underinvest in sleep due to work culture and 24/7 connectivity, which erodes memory, mood, and metabolic health. That chronic deficit drives accidents, illness, and productivity loss.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Insights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1. Sleep consolidates memory and boosts decision-making, so lost sleep = poorer judgment.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2. Sleep regulates inflammation and metabolism, lowering infection and diabetes risk.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3. Emotional control and mental-health outcomes worsen with sleep loss.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4. Sleep enables brain waste clearance and tissue repair, linking it to longevity.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 Solution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Protect a consistent 7–9 hour sleep window nightly.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Create device curfews and a 30–60 minute wind-down routine.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• Adopt circadian-aware schedules and screen for sleep disorders at work and in healthcare.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Closing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Treat sleep as a measurable KPI and commit to one change this week to safeguard sleep opportunity.</w:t>
      </w:r>
      <w:r w:rsidRPr="002B0AE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B0AE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n-IN"/>
        </w:rPr>
        <w:t xml:space="preserve">Automated with this </w:t>
      </w:r>
      <w:hyperlink r:id="rId15" w:tgtFrame="_blank" w:history="1">
        <w:r w:rsidRPr="002B0AE3">
          <w:rPr>
            <w:rFonts w:ascii="Times New Roman" w:eastAsia="Times New Roman" w:hAnsi="Times New Roman" w:cs="Times New Roman"/>
            <w:i/>
            <w:iCs/>
            <w:color w:val="1264A3"/>
            <w:sz w:val="24"/>
            <w:szCs w:val="24"/>
            <w:u w:val="single"/>
            <w:lang w:eastAsia="en-IN"/>
          </w:rPr>
          <w:t>n8n workflow</w:t>
        </w:r>
      </w:hyperlink>
    </w:p>
    <w:p w14:paraId="53BB2253" w14:textId="2355449C" w:rsidR="002B0AE3" w:rsidRDefault="002B0AE3"/>
    <w:p w14:paraId="1935EC91" w14:textId="44C12CA0" w:rsidR="002B0AE3" w:rsidRDefault="002B0AE3">
      <w:pPr>
        <w:pBdr>
          <w:bottom w:val="single" w:sz="6" w:space="1" w:color="auto"/>
        </w:pBdr>
      </w:pPr>
    </w:p>
    <w:p w14:paraId="21DF41E0" w14:textId="1C1547C3" w:rsidR="002B0AE3" w:rsidRDefault="002B0AE3">
      <w:r w:rsidRPr="002B0AE3">
        <w:drawing>
          <wp:inline distT="0" distB="0" distL="0" distR="0" wp14:anchorId="0293B5D3" wp14:editId="1F8067A7">
            <wp:extent cx="5731510" cy="2883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D25D" w14:textId="0087EC75" w:rsidR="002B0AE3" w:rsidRDefault="002B0AE3">
      <w:r w:rsidRPr="002B0AE3">
        <w:lastRenderedPageBreak/>
        <w:drawing>
          <wp:inline distT="0" distB="0" distL="0" distR="0" wp14:anchorId="0CACAD32" wp14:editId="4C9249A7">
            <wp:extent cx="5731510" cy="2889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FBDF" w14:textId="25FFD87C" w:rsidR="006B3E37" w:rsidRDefault="006B3E37">
      <w:r w:rsidRPr="006B3E37">
        <w:drawing>
          <wp:inline distT="0" distB="0" distL="0" distR="0" wp14:anchorId="6320D5E0" wp14:editId="005CEA01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D687" w14:textId="77777777" w:rsidR="002B0AE3" w:rsidRDefault="002B0AE3"/>
    <w:p w14:paraId="7B2FFD2C" w14:textId="77777777" w:rsidR="002B0AE3" w:rsidRDefault="002B0AE3"/>
    <w:sectPr w:rsidR="002B0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E3"/>
    <w:rsid w:val="001C1149"/>
    <w:rsid w:val="002B0AE3"/>
    <w:rsid w:val="006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749C"/>
  <w15:chartTrackingRefBased/>
  <w15:docId w15:val="{B56AB0D6-8694-4A6F-A1BB-9B90D1D4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0A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2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2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8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0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1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0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1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4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48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79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32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7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5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21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8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54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73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247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50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8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3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0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9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83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1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65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57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8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77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3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58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7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2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9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4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88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7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7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3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94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9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7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6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65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013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66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94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76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88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555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840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16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8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260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72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05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11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604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03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5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20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7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23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25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47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5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76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94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102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6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3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66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52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28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21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0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06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08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1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8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08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9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88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91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51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939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994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7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2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9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73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468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5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8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8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80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82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eagletalk.slack.com/team/U0AFZ2SBB55" TargetMode="External"/><Relationship Id="rId13" Type="http://schemas.openxmlformats.org/officeDocument/2006/relationships/hyperlink" Target="mailto:manjupriyaar.learning@gmail.com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Relationship Id="rId12" Type="http://schemas.openxmlformats.org/officeDocument/2006/relationships/hyperlink" Target="https://socialeagletalk.slack.com/team/U0AFZ2SBB55" TargetMode="External"/><Relationship Id="rId1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Relationship Id="rId11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Relationship Id="rId5" Type="http://schemas.openxmlformats.org/officeDocument/2006/relationships/hyperlink" Target="mailto:manjupriyaar.learning@gmail.com" TargetMode="External"/><Relationship Id="rId15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Relationship Id="rId10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ocialeagletalk.slack.com/team/U0AFZ2SBB55" TargetMode="External"/><Relationship Id="rId9" Type="http://schemas.openxmlformats.org/officeDocument/2006/relationships/hyperlink" Target="mailto:manjupriyaar.learning@gmail.com" TargetMode="External"/><Relationship Id="rId14" Type="http://schemas.openxmlformats.org/officeDocument/2006/relationships/hyperlink" Target="https://n8n.srv1397028.hstgr.cloud/workflow/kKG6QvmRV9f6AauB?utm_source=n8n-internal&amp;utm_medium=powered_by&amp;utm_campaign=n8n-nodes-base.slack_2cca1bda785fe265cf4a5387ece9cc34e6ac47f8a1c228e1c2c08c333216aa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Manjupriyaa Rudra</dc:creator>
  <cp:keywords/>
  <dc:description/>
  <cp:lastModifiedBy>Manjupriyaa Rudra</cp:lastModifiedBy>
  <cp:revision>1</cp:revision>
  <dcterms:created xsi:type="dcterms:W3CDTF">2026-02-24T01:53:00Z</dcterms:created>
  <dcterms:modified xsi:type="dcterms:W3CDTF">2026-02-24T02:00:00Z</dcterms:modified>
</cp:coreProperties>
</file>