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1 TASK</w:t>
      </w:r>
    </w:p>
    <w:p>
      <w:pPr>
        <w:jc w:val="center"/>
      </w:pPr>
      <w:r>
        <w:rPr>
          <w:b/>
          <w:sz w:val="44"/>
        </w:rPr>
        <w:t>Strategic Planning and Data Exploration in Logistics</w:t>
      </w:r>
    </w:p>
    <w:p>
      <w:pPr>
        <w:jc w:val="center"/>
      </w:pPr>
      <w:r>
        <w:rPr>
          <w:i/>
          <w:sz w:val="24"/>
        </w:rPr>
        <w:t>A Python-Based Logistics Analytics Strategy for Delivery Performance and Route Efficiency</w:t>
      </w:r>
    </w:p>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Report Type</w:t>
            </w:r>
          </w:p>
        </w:tc>
        <w:tc>
          <w:tcPr>
            <w:tcW w:type="dxa" w:w="4968"/>
            <w:vAlign w:val="center"/>
          </w:tcPr>
          <w:p>
            <w:r/>
            <w:r>
              <w:rPr>
                <w:b w:val="0"/>
                <w:sz w:val="18"/>
              </w:rPr>
              <w:t>Strategic Planning and Data Exploration Report</w:t>
            </w:r>
          </w:p>
        </w:tc>
      </w:tr>
      <w:tr>
        <w:tc>
          <w:tcPr>
            <w:tcW w:type="dxa" w:w="4968"/>
            <w:vAlign w:val="center"/>
            <w:shd w:fill="D9EAF7"/>
          </w:tcPr>
          <w:p>
            <w:r/>
            <w:r>
              <w:rPr>
                <w:b/>
                <w:sz w:val="18"/>
              </w:rPr>
              <w:t>Scenario</w:t>
            </w:r>
          </w:p>
        </w:tc>
        <w:tc>
          <w:tcPr>
            <w:tcW w:type="dxa" w:w="4968"/>
            <w:vAlign w:val="center"/>
          </w:tcPr>
          <w:p>
            <w:r/>
            <w:r>
              <w:rPr>
                <w:b w:val="0"/>
                <w:sz w:val="18"/>
              </w:rPr>
              <w:t>E-commerce last-mile delivery and logistics performance</w:t>
            </w:r>
          </w:p>
        </w:tc>
      </w:tr>
      <w:tr>
        <w:tc>
          <w:tcPr>
            <w:tcW w:type="dxa" w:w="4968"/>
            <w:vAlign w:val="center"/>
            <w:shd w:fill="D9EAF7"/>
          </w:tcPr>
          <w:p>
            <w:r/>
            <w:r>
              <w:rPr>
                <w:b/>
                <w:sz w:val="18"/>
              </w:rPr>
              <w:t>Primary Dataset</w:t>
            </w:r>
          </w:p>
        </w:tc>
        <w:tc>
          <w:tcPr>
            <w:tcW w:type="dxa" w:w="4968"/>
            <w:vAlign w:val="center"/>
          </w:tcPr>
          <w:p>
            <w:r/>
            <w:r>
              <w:rPr>
                <w:b w:val="0"/>
                <w:sz w:val="18"/>
              </w:rPr>
              <w:t>Brazilian E-Commerce Public Dataset by Olist</w:t>
            </w:r>
          </w:p>
        </w:tc>
      </w:tr>
      <w:tr>
        <w:tc>
          <w:tcPr>
            <w:tcW w:type="dxa" w:w="4968"/>
            <w:vAlign w:val="center"/>
            <w:shd w:fill="D9EAF7"/>
          </w:tcPr>
          <w:p>
            <w:r/>
            <w:r>
              <w:rPr>
                <w:b/>
                <w:sz w:val="18"/>
              </w:rPr>
              <w:t>Tools</w:t>
            </w:r>
          </w:p>
        </w:tc>
        <w:tc>
          <w:tcPr>
            <w:tcW w:type="dxa" w:w="4968"/>
            <w:vAlign w:val="center"/>
          </w:tcPr>
          <w:p>
            <w:r/>
            <w:r>
              <w:rPr>
                <w:b w:val="0"/>
                <w:sz w:val="18"/>
              </w:rPr>
              <w:t>Python, pandas, NumPy, Matplotlib/Seaborn, scikit-learn, OR-Tools</w:t>
            </w:r>
          </w:p>
        </w:tc>
      </w:tr>
      <w:tr>
        <w:tc>
          <w:tcPr>
            <w:tcW w:type="dxa" w:w="4968"/>
            <w:vAlign w:val="center"/>
            <w:shd w:fill="D9EAF7"/>
          </w:tcPr>
          <w:p>
            <w:r/>
            <w:r>
              <w:rPr>
                <w:b/>
                <w:sz w:val="18"/>
              </w:rPr>
              <w:t>Week</w:t>
            </w:r>
          </w:p>
        </w:tc>
        <w:tc>
          <w:tcPr>
            <w:tcW w:type="dxa" w:w="4968"/>
            <w:vAlign w:val="center"/>
          </w:tcPr>
          <w:p>
            <w:r/>
            <w:r>
              <w:rPr>
                <w:b w:val="0"/>
                <w:sz w:val="18"/>
              </w:rPr>
              <w:t>Week 1</w:t>
            </w:r>
          </w:p>
        </w:tc>
      </w:tr>
    </w:tbl>
    <w:p/>
    <w:p>
      <w:pPr>
        <w:jc w:val="center"/>
      </w:pPr>
      <w:r>
        <w:rPr>
          <w:i/>
        </w:rPr>
        <w:t>Prepared as a college-level strategic planning submission</w:t>
      </w:r>
    </w:p>
    <w:p>
      <w:r>
        <w:br w:type="page"/>
      </w:r>
    </w:p>
    <w:p>
      <w:pPr>
        <w:pStyle w:val="Heading1"/>
      </w:pPr>
      <w:r>
        <w:t>1. Executive Summary</w:t>
      </w:r>
    </w:p>
    <w:p>
      <w:r>
        <w:t>This report proposes a data-science project for improving e-commerce logistics performance, with emphasis on delivery reliability, delivery lead time, freight cost, and geographic route efficiency. The project uses the publicly available Brazilian E-Commerce Public Dataset by Olist as a realistic learning dataset. The dataset contains about 100,000 orders from 2016–2018 and includes order timestamps, estimated and actual delivery dates, freight values, customer and seller locations, product information, and reviews.</w:t>
      </w:r>
    </w:p>
    <w:p>
      <w:r>
        <w:t>The strategic approach is to build an analytical pipeline that first measures current logistics performance, then identifies geographic and operational patterns, predicts delivery outcomes, segments delivery regions, and finally uses route optimization to test how delivery resources could be allocated more efficiently. The report does not claim that the proposed results already exist; instead, it defines what will be measured and how the analysis will be performed.</w:t>
      </w:r>
    </w:p>
    <w:p>
      <w:pPr>
        <w:pStyle w:val="Heading1"/>
      </w:pPr>
      <w:r>
        <w:t>2. Background Research</w:t>
      </w:r>
    </w:p>
    <w:p>
      <w:pPr>
        <w:pStyle w:val="Heading2"/>
      </w:pPr>
      <w:r>
        <w:t>2.1 Logistics Scenario</w:t>
      </w:r>
    </w:p>
    <w:p>
      <w:r>
        <w:t>Consider an e-commerce marketplace that connects many sellers to customers across a large geographic area. After a customer places an order, the seller prepares the product, the shipment is handed to a logistics partner, and the parcel is delivered to the customer. The company must balance three competing requirements: deliver quickly, deliver reliably, and control transportation cost.</w:t>
      </w:r>
    </w:p>
    <w:p>
      <w:r>
        <w:t>A practical analytics problem is therefore: Which order, product, seller, geographic, and timing factors are associated with late delivery, and how can those insights be converted into better delivery planning and route allocation?</w:t>
      </w:r>
    </w:p>
    <w:p>
      <w:pPr>
        <w:pStyle w:val="Heading2"/>
      </w:pPr>
      <w:r>
        <w:t>2.2 Public Data Supporting the Scenario</w:t>
      </w:r>
    </w:p>
    <w:p>
      <w:r>
        <w:t>The Olist dataset is suitable because its official Kaggle description states that it contains 100,000 orders from 2016–2018, with information covering order status, price, freight performance, customer location, product attributes, payment methods, and reviews. It also provides a geolocation dataset linking Brazilian ZIP-code prefixes with latitude/longitude coordinates. The dataset is anonymized and is intended for analytical and learning use. [Source: Kaggle/Olist]</w:t>
      </w:r>
    </w:p>
    <w:p>
      <w:r>
        <w:t>The dataset is divided into nine CSV files, including customers, geolocation, order items, payments, reviews, products, sellers, orders, and category translation. This relational structure makes it possible to combine operational, geographic, product, and customer-experience information into an order-level analytical table.</w:t>
      </w:r>
    </w:p>
    <w:p>
      <w:pPr>
        <w:pStyle w:val="Heading2"/>
      </w:pPr>
      <w:r>
        <w:t>2.3 Why Data Science Is Relevant</w:t>
      </w:r>
    </w:p>
    <w:p>
      <w:r>
        <w:t>Traditional logistics reporting can show what happened, but data science can extend this into why it happened, what is likely to happen next, and what action could be tested. Regression can estimate delivery time; classification can predict late-delivery risk; clustering can group similar delivery regions; and optimization can assign stops to vehicles while considering distance, capacity, and time constraints.</w:t>
      </w:r>
    </w:p>
    <w:p>
      <w:pPr>
        <w:pStyle w:val="Heading1"/>
      </w:pPr>
      <w:r>
        <w:t>3. Project Objectives</w:t>
      </w:r>
    </w:p>
    <w:p>
      <w:pPr>
        <w:pStyle w:val="ListBullet"/>
      </w:pPr>
      <w:r>
        <w:t>Build a clean order-level logistics dataset from the public Olist tables.</w:t>
      </w:r>
    </w:p>
    <w:p>
      <w:pPr>
        <w:pStyle w:val="ListBullet"/>
      </w:pPr>
      <w:r>
        <w:t>Measure delivery performance using clearly defined KPIs.</w:t>
      </w:r>
    </w:p>
    <w:p>
      <w:pPr>
        <w:pStyle w:val="ListBullet"/>
      </w:pPr>
      <w:r>
        <w:t>Identify patterns associated with late or slow deliveries.</w:t>
      </w:r>
    </w:p>
    <w:p>
      <w:pPr>
        <w:pStyle w:val="ListBullet"/>
      </w:pPr>
      <w:r>
        <w:t>Explore relationships among freight cost, distance, product characteristics, seller location, and delivery performance.</w:t>
      </w:r>
    </w:p>
    <w:p>
      <w:pPr>
        <w:pStyle w:val="ListBullet"/>
      </w:pPr>
      <w:r>
        <w:t>Develop a baseline predictive model for delivery lead time or late-delivery risk.</w:t>
      </w:r>
    </w:p>
    <w:p>
      <w:pPr>
        <w:pStyle w:val="ListBullet"/>
      </w:pPr>
      <w:r>
        <w:t>Use clustering to identify geographically or operationally similar delivery zones.</w:t>
      </w:r>
    </w:p>
    <w:p>
      <w:pPr>
        <w:pStyle w:val="ListBullet"/>
      </w:pPr>
      <w:r>
        <w:t>Formulate a vehicle-routing optimization problem for a future operational simulation.</w:t>
      </w:r>
    </w:p>
    <w:p>
      <w:pPr>
        <w:pStyle w:val="ListBullet"/>
      </w:pPr>
      <w:r>
        <w:t>Create a reproducible Python workflow that can be extended in later weeks.</w:t>
      </w:r>
    </w:p>
    <w:p>
      <w:pPr>
        <w:pStyle w:val="Heading1"/>
      </w:pPr>
      <w:r>
        <w:t>4. Key Performance Indicators (KPIs)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KPI</w:t>
            </w:r>
          </w:p>
        </w:tc>
        <w:tc>
          <w:tcPr>
            <w:tcW w:type="dxa" w:w="1987"/>
            <w:vAlign w:val="center"/>
            <w:shd w:fill="D9EAF7"/>
          </w:tcPr>
          <w:p>
            <w:r/>
            <w:r>
              <w:rPr>
                <w:b/>
                <w:sz w:val="18"/>
              </w:rPr>
              <w:t>Definition</w:t>
            </w:r>
          </w:p>
        </w:tc>
        <w:tc>
          <w:tcPr>
            <w:tcW w:type="dxa" w:w="1987"/>
            <w:vAlign w:val="center"/>
            <w:shd w:fill="D9EAF7"/>
          </w:tcPr>
          <w:p>
            <w:r/>
            <w:r>
              <w:rPr>
                <w:b/>
                <w:sz w:val="18"/>
              </w:rPr>
              <w:t>Formula / Logic</w:t>
            </w:r>
          </w:p>
        </w:tc>
        <w:tc>
          <w:tcPr>
            <w:tcW w:type="dxa" w:w="1987"/>
            <w:vAlign w:val="center"/>
            <w:shd w:fill="D9EAF7"/>
          </w:tcPr>
          <w:p>
            <w:r/>
            <w:r>
              <w:rPr>
                <w:b/>
                <w:sz w:val="18"/>
              </w:rPr>
              <w:t>Business Meaning</w:t>
            </w:r>
          </w:p>
        </w:tc>
        <w:tc>
          <w:tcPr>
            <w:tcW w:type="dxa" w:w="1987"/>
            <w:vAlign w:val="center"/>
            <w:shd w:fill="D9EAF7"/>
          </w:tcPr>
          <w:p>
            <w:r/>
            <w:r>
              <w:rPr>
                <w:b/>
                <w:sz w:val="18"/>
              </w:rPr>
              <w:t>Target Use</w:t>
            </w:r>
          </w:p>
        </w:tc>
      </w:tr>
      <w:tr>
        <w:tc>
          <w:tcPr>
            <w:tcW w:type="dxa" w:w="1987"/>
            <w:vAlign w:val="center"/>
          </w:tcPr>
          <w:p>
            <w:r/>
            <w:r>
              <w:rPr>
                <w:b w:val="0"/>
                <w:sz w:val="18"/>
              </w:rPr>
              <w:t>On-Time Delivery Rate</w:t>
            </w:r>
          </w:p>
        </w:tc>
        <w:tc>
          <w:tcPr>
            <w:tcW w:type="dxa" w:w="1987"/>
            <w:vAlign w:val="center"/>
          </w:tcPr>
          <w:p>
            <w:r/>
            <w:r>
              <w:rPr>
                <w:b w:val="0"/>
                <w:sz w:val="18"/>
              </w:rPr>
              <w:t>Share of delivered orders received on or before estimated date.</w:t>
            </w:r>
          </w:p>
        </w:tc>
        <w:tc>
          <w:tcPr>
            <w:tcW w:type="dxa" w:w="1987"/>
            <w:vAlign w:val="center"/>
          </w:tcPr>
          <w:p>
            <w:r/>
            <w:r>
              <w:rPr>
                <w:b w:val="0"/>
                <w:sz w:val="18"/>
              </w:rPr>
              <w:t>on_time_orders / eligible_delivered_orders × 100</w:t>
            </w:r>
          </w:p>
        </w:tc>
        <w:tc>
          <w:tcPr>
            <w:tcW w:type="dxa" w:w="1987"/>
            <w:vAlign w:val="center"/>
          </w:tcPr>
          <w:p>
            <w:r/>
            <w:r>
              <w:rPr>
                <w:b w:val="0"/>
                <w:sz w:val="18"/>
              </w:rPr>
              <w:t>Measures reliability of promised delivery.</w:t>
            </w:r>
          </w:p>
        </w:tc>
        <w:tc>
          <w:tcPr>
            <w:tcW w:type="dxa" w:w="1987"/>
            <w:vAlign w:val="center"/>
          </w:tcPr>
          <w:p>
            <w:r/>
            <w:r>
              <w:rPr>
                <w:b w:val="0"/>
                <w:sz w:val="18"/>
              </w:rPr>
              <w:t>Compare regions, sellers, categories, and periods.</w:t>
            </w:r>
          </w:p>
        </w:tc>
      </w:tr>
      <w:tr>
        <w:tc>
          <w:tcPr>
            <w:tcW w:type="dxa" w:w="1987"/>
            <w:vAlign w:val="center"/>
          </w:tcPr>
          <w:p>
            <w:r/>
            <w:r>
              <w:rPr>
                <w:b w:val="0"/>
                <w:sz w:val="18"/>
              </w:rPr>
              <w:t>Average Delivery Lead Time</w:t>
            </w:r>
          </w:p>
        </w:tc>
        <w:tc>
          <w:tcPr>
            <w:tcW w:type="dxa" w:w="1987"/>
            <w:vAlign w:val="center"/>
          </w:tcPr>
          <w:p>
            <w:r/>
            <w:r>
              <w:rPr>
                <w:b w:val="0"/>
                <w:sz w:val="18"/>
              </w:rPr>
              <w:t>Average days from purchase to customer delivery.</w:t>
            </w:r>
          </w:p>
        </w:tc>
        <w:tc>
          <w:tcPr>
            <w:tcW w:type="dxa" w:w="1987"/>
            <w:vAlign w:val="center"/>
          </w:tcPr>
          <w:p>
            <w:r/>
            <w:r>
              <w:rPr>
                <w:b w:val="0"/>
                <w:sz w:val="18"/>
              </w:rPr>
              <w:t>mean(delivered_timestamp − purchase_timestamp)</w:t>
            </w:r>
          </w:p>
        </w:tc>
        <w:tc>
          <w:tcPr>
            <w:tcW w:type="dxa" w:w="1987"/>
            <w:vAlign w:val="center"/>
          </w:tcPr>
          <w:p>
            <w:r/>
            <w:r>
              <w:rPr>
                <w:b w:val="0"/>
                <w:sz w:val="18"/>
              </w:rPr>
              <w:t>Measures speed of fulfillment and transport.</w:t>
            </w:r>
          </w:p>
        </w:tc>
        <w:tc>
          <w:tcPr>
            <w:tcW w:type="dxa" w:w="1987"/>
            <w:vAlign w:val="center"/>
          </w:tcPr>
          <w:p>
            <w:r/>
            <w:r>
              <w:rPr>
                <w:b w:val="0"/>
                <w:sz w:val="18"/>
              </w:rPr>
              <w:t>Find slow regions and operational bottlenecks.</w:t>
            </w:r>
          </w:p>
        </w:tc>
      </w:tr>
      <w:tr>
        <w:tc>
          <w:tcPr>
            <w:tcW w:type="dxa" w:w="1987"/>
            <w:vAlign w:val="center"/>
          </w:tcPr>
          <w:p>
            <w:r/>
            <w:r>
              <w:rPr>
                <w:b w:val="0"/>
                <w:sz w:val="18"/>
              </w:rPr>
              <w:t>Average Freight Cost per Order</w:t>
            </w:r>
          </w:p>
        </w:tc>
        <w:tc>
          <w:tcPr>
            <w:tcW w:type="dxa" w:w="1987"/>
            <w:vAlign w:val="center"/>
          </w:tcPr>
          <w:p>
            <w:r/>
            <w:r>
              <w:rPr>
                <w:b w:val="0"/>
                <w:sz w:val="18"/>
              </w:rPr>
              <w:t>Average freight value associated with an order.</w:t>
            </w:r>
          </w:p>
        </w:tc>
        <w:tc>
          <w:tcPr>
            <w:tcW w:type="dxa" w:w="1987"/>
            <w:vAlign w:val="center"/>
          </w:tcPr>
          <w:p>
            <w:r/>
            <w:r>
              <w:rPr>
                <w:b w:val="0"/>
                <w:sz w:val="18"/>
              </w:rPr>
              <w:t>sum(freight_value) / number_of_orders</w:t>
            </w:r>
          </w:p>
        </w:tc>
        <w:tc>
          <w:tcPr>
            <w:tcW w:type="dxa" w:w="1987"/>
            <w:vAlign w:val="center"/>
          </w:tcPr>
          <w:p>
            <w:r/>
            <w:r>
              <w:rPr>
                <w:b w:val="0"/>
                <w:sz w:val="18"/>
              </w:rPr>
              <w:t>Shows transportation-cost burden.</w:t>
            </w:r>
          </w:p>
        </w:tc>
        <w:tc>
          <w:tcPr>
            <w:tcW w:type="dxa" w:w="1987"/>
            <w:vAlign w:val="center"/>
          </w:tcPr>
          <w:p>
            <w:r/>
            <w:r>
              <w:rPr>
                <w:b w:val="0"/>
                <w:sz w:val="18"/>
              </w:rPr>
              <w:t>Compare cost by region, product group, and distance.</w:t>
            </w:r>
          </w:p>
        </w:tc>
      </w:tr>
      <w:tr>
        <w:tc>
          <w:tcPr>
            <w:tcW w:type="dxa" w:w="1987"/>
            <w:vAlign w:val="center"/>
          </w:tcPr>
          <w:p>
            <w:r/>
            <w:r>
              <w:rPr>
                <w:b w:val="0"/>
                <w:sz w:val="18"/>
              </w:rPr>
              <w:t>Late Delivery Rate</w:t>
            </w:r>
          </w:p>
        </w:tc>
        <w:tc>
          <w:tcPr>
            <w:tcW w:type="dxa" w:w="1987"/>
            <w:vAlign w:val="center"/>
          </w:tcPr>
          <w:p>
            <w:r/>
            <w:r>
              <w:rPr>
                <w:b w:val="0"/>
                <w:sz w:val="18"/>
              </w:rPr>
              <w:t>Share of eligible delivered orders arriving after estimated date.</w:t>
            </w:r>
          </w:p>
        </w:tc>
        <w:tc>
          <w:tcPr>
            <w:tcW w:type="dxa" w:w="1987"/>
            <w:vAlign w:val="center"/>
          </w:tcPr>
          <w:p>
            <w:r/>
            <w:r>
              <w:rPr>
                <w:b w:val="0"/>
                <w:sz w:val="18"/>
              </w:rPr>
              <w:t>late_orders / eligible_delivered_orders × 100</w:t>
            </w:r>
          </w:p>
        </w:tc>
        <w:tc>
          <w:tcPr>
            <w:tcW w:type="dxa" w:w="1987"/>
            <w:vAlign w:val="center"/>
          </w:tcPr>
          <w:p>
            <w:r/>
            <w:r>
              <w:rPr>
                <w:b w:val="0"/>
                <w:sz w:val="18"/>
              </w:rPr>
              <w:t>Highlights service failures.</w:t>
            </w:r>
          </w:p>
        </w:tc>
        <w:tc>
          <w:tcPr>
            <w:tcW w:type="dxa" w:w="1987"/>
            <w:vAlign w:val="center"/>
          </w:tcPr>
          <w:p>
            <w:r/>
            <w:r>
              <w:rPr>
                <w:b w:val="0"/>
                <w:sz w:val="18"/>
              </w:rPr>
              <w:t>Build a late-risk model and prioritize interventions.</w:t>
            </w:r>
          </w:p>
        </w:tc>
      </w:tr>
      <w:tr>
        <w:tc>
          <w:tcPr>
            <w:tcW w:type="dxa" w:w="1987"/>
            <w:vAlign w:val="center"/>
          </w:tcPr>
          <w:p>
            <w:r/>
            <w:r>
              <w:rPr>
                <w:b w:val="0"/>
                <w:sz w:val="18"/>
              </w:rPr>
              <w:t>Review Score</w:t>
            </w:r>
          </w:p>
        </w:tc>
        <w:tc>
          <w:tcPr>
            <w:tcW w:type="dxa" w:w="1987"/>
            <w:vAlign w:val="center"/>
          </w:tcPr>
          <w:p>
            <w:r/>
            <w:r>
              <w:rPr>
                <w:b w:val="0"/>
                <w:sz w:val="18"/>
              </w:rPr>
              <w:t>Average customer review score, used as a service-quality outcome.</w:t>
            </w:r>
          </w:p>
        </w:tc>
        <w:tc>
          <w:tcPr>
            <w:tcW w:type="dxa" w:w="1987"/>
            <w:vAlign w:val="center"/>
          </w:tcPr>
          <w:p>
            <w:r/>
            <w:r>
              <w:rPr>
                <w:b w:val="0"/>
                <w:sz w:val="18"/>
              </w:rPr>
              <w:t>mean(review_score)</w:t>
            </w:r>
          </w:p>
        </w:tc>
        <w:tc>
          <w:tcPr>
            <w:tcW w:type="dxa" w:w="1987"/>
            <w:vAlign w:val="center"/>
          </w:tcPr>
          <w:p>
            <w:r/>
            <w:r>
              <w:rPr>
                <w:b w:val="0"/>
                <w:sz w:val="18"/>
              </w:rPr>
              <w:t>Connects logistics performance with customer experience.</w:t>
            </w:r>
          </w:p>
        </w:tc>
        <w:tc>
          <w:tcPr>
            <w:tcW w:type="dxa" w:w="1987"/>
            <w:vAlign w:val="center"/>
          </w:tcPr>
          <w:p>
            <w:r/>
            <w:r>
              <w:rPr>
                <w:b w:val="0"/>
                <w:sz w:val="18"/>
              </w:rPr>
              <w:t>Test whether late/slow delivery is associated with lower satisfaction.</w:t>
            </w:r>
          </w:p>
        </w:tc>
      </w:tr>
    </w:tbl>
    <w:p>
      <w:r>
        <w:t>Note: The primary KPIs are delivery reliability, delivery lead time, and freight cost. Review score is treated as a supporting customer-experience KPI rather than a pure logistics KPI.</w:t>
      </w:r>
    </w:p>
    <w:p>
      <w:pPr>
        <w:pStyle w:val="Heading1"/>
      </w:pPr>
      <w:r>
        <w:t>5. Literature and Data Research</w:t>
      </w:r>
    </w:p>
    <w:p>
      <w:pPr>
        <w:pStyle w:val="Heading2"/>
      </w:pPr>
      <w:r>
        <w:t>5.1 Dataset Structure</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Table</w:t>
            </w:r>
          </w:p>
        </w:tc>
        <w:tc>
          <w:tcPr>
            <w:tcW w:type="dxa" w:w="3312"/>
            <w:vAlign w:val="center"/>
            <w:shd w:fill="D9EAF7"/>
          </w:tcPr>
          <w:p>
            <w:r/>
            <w:r>
              <w:rPr>
                <w:b/>
                <w:sz w:val="18"/>
              </w:rPr>
              <w:t>Relevant Information</w:t>
            </w:r>
          </w:p>
        </w:tc>
        <w:tc>
          <w:tcPr>
            <w:tcW w:type="dxa" w:w="3312"/>
            <w:vAlign w:val="center"/>
            <w:shd w:fill="D9EAF7"/>
          </w:tcPr>
          <w:p>
            <w:r/>
            <w:r>
              <w:rPr>
                <w:b/>
                <w:sz w:val="18"/>
              </w:rPr>
              <w:t>Planned Analytical Use</w:t>
            </w:r>
          </w:p>
        </w:tc>
      </w:tr>
      <w:tr>
        <w:tc>
          <w:tcPr>
            <w:tcW w:type="dxa" w:w="3312"/>
            <w:vAlign w:val="center"/>
          </w:tcPr>
          <w:p>
            <w:r/>
            <w:r>
              <w:rPr>
                <w:b w:val="0"/>
                <w:sz w:val="18"/>
              </w:rPr>
              <w:t>orders</w:t>
            </w:r>
          </w:p>
        </w:tc>
        <w:tc>
          <w:tcPr>
            <w:tcW w:type="dxa" w:w="3312"/>
            <w:vAlign w:val="center"/>
          </w:tcPr>
          <w:p>
            <w:r/>
            <w:r>
              <w:rPr>
                <w:b w:val="0"/>
                <w:sz w:val="18"/>
              </w:rPr>
              <w:t>Order status and purchase/approval/shipping/delivery/estimated-delivery timestamps</w:t>
            </w:r>
          </w:p>
        </w:tc>
        <w:tc>
          <w:tcPr>
            <w:tcW w:type="dxa" w:w="3312"/>
            <w:vAlign w:val="center"/>
          </w:tcPr>
          <w:p>
            <w:r/>
            <w:r>
              <w:rPr>
                <w:b w:val="0"/>
                <w:sz w:val="18"/>
              </w:rPr>
              <w:t>Lead time, late flag, processing time</w:t>
            </w:r>
          </w:p>
        </w:tc>
      </w:tr>
      <w:tr>
        <w:tc>
          <w:tcPr>
            <w:tcW w:type="dxa" w:w="3312"/>
            <w:vAlign w:val="center"/>
          </w:tcPr>
          <w:p>
            <w:r/>
            <w:r>
              <w:rPr>
                <w:b w:val="0"/>
                <w:sz w:val="18"/>
              </w:rPr>
              <w:t>order_items</w:t>
            </w:r>
          </w:p>
        </w:tc>
        <w:tc>
          <w:tcPr>
            <w:tcW w:type="dxa" w:w="3312"/>
            <w:vAlign w:val="center"/>
          </w:tcPr>
          <w:p>
            <w:r/>
            <w:r>
              <w:rPr>
                <w:b w:val="0"/>
                <w:sz w:val="18"/>
              </w:rPr>
              <w:t>Product, seller, price and freight values</w:t>
            </w:r>
          </w:p>
        </w:tc>
        <w:tc>
          <w:tcPr>
            <w:tcW w:type="dxa" w:w="3312"/>
            <w:vAlign w:val="center"/>
          </w:tcPr>
          <w:p>
            <w:r/>
            <w:r>
              <w:rPr>
                <w:b w:val="0"/>
                <w:sz w:val="18"/>
              </w:rPr>
              <w:t>Freight cost, item count, seller analysis</w:t>
            </w:r>
          </w:p>
        </w:tc>
      </w:tr>
      <w:tr>
        <w:tc>
          <w:tcPr>
            <w:tcW w:type="dxa" w:w="3312"/>
            <w:vAlign w:val="center"/>
          </w:tcPr>
          <w:p>
            <w:r/>
            <w:r>
              <w:rPr>
                <w:b w:val="0"/>
                <w:sz w:val="18"/>
              </w:rPr>
              <w:t>customers</w:t>
            </w:r>
          </w:p>
        </w:tc>
        <w:tc>
          <w:tcPr>
            <w:tcW w:type="dxa" w:w="3312"/>
            <w:vAlign w:val="center"/>
          </w:tcPr>
          <w:p>
            <w:r/>
            <w:r>
              <w:rPr>
                <w:b w:val="0"/>
                <w:sz w:val="18"/>
              </w:rPr>
              <w:t>Customer ZIP prefix, city and state</w:t>
            </w:r>
          </w:p>
        </w:tc>
        <w:tc>
          <w:tcPr>
            <w:tcW w:type="dxa" w:w="3312"/>
            <w:vAlign w:val="center"/>
          </w:tcPr>
          <w:p>
            <w:r/>
            <w:r>
              <w:rPr>
                <w:b w:val="0"/>
                <w:sz w:val="18"/>
              </w:rPr>
              <w:t>Delivery geography</w:t>
            </w:r>
          </w:p>
        </w:tc>
      </w:tr>
      <w:tr>
        <w:tc>
          <w:tcPr>
            <w:tcW w:type="dxa" w:w="3312"/>
            <w:vAlign w:val="center"/>
          </w:tcPr>
          <w:p>
            <w:r/>
            <w:r>
              <w:rPr>
                <w:b w:val="0"/>
                <w:sz w:val="18"/>
              </w:rPr>
              <w:t>sellers</w:t>
            </w:r>
          </w:p>
        </w:tc>
        <w:tc>
          <w:tcPr>
            <w:tcW w:type="dxa" w:w="3312"/>
            <w:vAlign w:val="center"/>
          </w:tcPr>
          <w:p>
            <w:r/>
            <w:r>
              <w:rPr>
                <w:b w:val="0"/>
                <w:sz w:val="18"/>
              </w:rPr>
              <w:t>Seller ZIP prefix, city and state</w:t>
            </w:r>
          </w:p>
        </w:tc>
        <w:tc>
          <w:tcPr>
            <w:tcW w:type="dxa" w:w="3312"/>
            <w:vAlign w:val="center"/>
          </w:tcPr>
          <w:p>
            <w:r/>
            <w:r>
              <w:rPr>
                <w:b w:val="0"/>
                <w:sz w:val="18"/>
              </w:rPr>
              <w:t>Origin geography</w:t>
            </w:r>
          </w:p>
        </w:tc>
      </w:tr>
      <w:tr>
        <w:tc>
          <w:tcPr>
            <w:tcW w:type="dxa" w:w="3312"/>
            <w:vAlign w:val="center"/>
          </w:tcPr>
          <w:p>
            <w:r/>
            <w:r>
              <w:rPr>
                <w:b w:val="0"/>
                <w:sz w:val="18"/>
              </w:rPr>
              <w:t>geolocation</w:t>
            </w:r>
          </w:p>
        </w:tc>
        <w:tc>
          <w:tcPr>
            <w:tcW w:type="dxa" w:w="3312"/>
            <w:vAlign w:val="center"/>
          </w:tcPr>
          <w:p>
            <w:r/>
            <w:r>
              <w:rPr>
                <w:b w:val="0"/>
                <w:sz w:val="18"/>
              </w:rPr>
              <w:t>ZIP-prefix geographic coordinates</w:t>
            </w:r>
          </w:p>
        </w:tc>
        <w:tc>
          <w:tcPr>
            <w:tcW w:type="dxa" w:w="3312"/>
            <w:vAlign w:val="center"/>
          </w:tcPr>
          <w:p>
            <w:r/>
            <w:r>
              <w:rPr>
                <w:b w:val="0"/>
                <w:sz w:val="18"/>
              </w:rPr>
              <w:t>Distance/geographic features</w:t>
            </w:r>
          </w:p>
        </w:tc>
      </w:tr>
      <w:tr>
        <w:tc>
          <w:tcPr>
            <w:tcW w:type="dxa" w:w="3312"/>
            <w:vAlign w:val="center"/>
          </w:tcPr>
          <w:p>
            <w:r/>
            <w:r>
              <w:rPr>
                <w:b w:val="0"/>
                <w:sz w:val="18"/>
              </w:rPr>
              <w:t>products</w:t>
            </w:r>
          </w:p>
        </w:tc>
        <w:tc>
          <w:tcPr>
            <w:tcW w:type="dxa" w:w="3312"/>
            <w:vAlign w:val="center"/>
          </w:tcPr>
          <w:p>
            <w:r/>
            <w:r>
              <w:rPr>
                <w:b w:val="0"/>
                <w:sz w:val="18"/>
              </w:rPr>
              <w:t>Product category and physical attributes</w:t>
            </w:r>
          </w:p>
        </w:tc>
        <w:tc>
          <w:tcPr>
            <w:tcW w:type="dxa" w:w="3312"/>
            <w:vAlign w:val="center"/>
          </w:tcPr>
          <w:p>
            <w:r/>
            <w:r>
              <w:rPr>
                <w:b w:val="0"/>
                <w:sz w:val="18"/>
              </w:rPr>
              <w:t>Product-level delivery factors</w:t>
            </w:r>
          </w:p>
        </w:tc>
      </w:tr>
      <w:tr>
        <w:tc>
          <w:tcPr>
            <w:tcW w:type="dxa" w:w="3312"/>
            <w:vAlign w:val="center"/>
          </w:tcPr>
          <w:p>
            <w:r/>
            <w:r>
              <w:rPr>
                <w:b w:val="0"/>
                <w:sz w:val="18"/>
              </w:rPr>
              <w:t>reviews</w:t>
            </w:r>
          </w:p>
        </w:tc>
        <w:tc>
          <w:tcPr>
            <w:tcW w:type="dxa" w:w="3312"/>
            <w:vAlign w:val="center"/>
          </w:tcPr>
          <w:p>
            <w:r/>
            <w:r>
              <w:rPr>
                <w:b w:val="0"/>
                <w:sz w:val="18"/>
              </w:rPr>
              <w:t>Review score and review timing/text</w:t>
            </w:r>
          </w:p>
        </w:tc>
        <w:tc>
          <w:tcPr>
            <w:tcW w:type="dxa" w:w="3312"/>
            <w:vAlign w:val="center"/>
          </w:tcPr>
          <w:p>
            <w:r/>
            <w:r>
              <w:rPr>
                <w:b w:val="0"/>
                <w:sz w:val="18"/>
              </w:rPr>
              <w:t>Customer-experience analysis</w:t>
            </w:r>
          </w:p>
        </w:tc>
      </w:tr>
    </w:tbl>
    <w:p>
      <w:pPr>
        <w:pStyle w:val="Heading2"/>
      </w:pPr>
      <w:r>
        <w:t>5.2 Methodological References</w:t>
      </w:r>
    </w:p>
    <w:p>
      <w:r>
        <w:t>Google OR-Tools documents vehicle-routing problems as optimization problems involving multiple vehicles and locations, with variants that can include capacity constraints and time windows. This supports the proposed route-optimization stage.</w:t>
      </w:r>
    </w:p>
    <w:p>
      <w:r>
        <w:t>The scikit-learn documentation provides standard implementations for supervised learning such as linear regression and unsupervised methods such as clustering. These methods support the proposed predictive and segmentation stages.</w:t>
      </w:r>
    </w:p>
    <w:p>
      <w:pPr>
        <w:pStyle w:val="Heading1"/>
      </w:pPr>
      <w:r>
        <w:t>6. Data Science Methodologies and Their Applications</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Method</w:t>
            </w:r>
          </w:p>
        </w:tc>
        <w:tc>
          <w:tcPr>
            <w:tcW w:type="dxa" w:w="4968"/>
            <w:vAlign w:val="center"/>
            <w:shd w:fill="D9EAF7"/>
          </w:tcPr>
          <w:p>
            <w:r/>
            <w:r>
              <w:rPr>
                <w:b/>
                <w:sz w:val="18"/>
              </w:rPr>
              <w:t>Application in This Project</w:t>
            </w:r>
          </w:p>
        </w:tc>
      </w:tr>
      <w:tr>
        <w:tc>
          <w:tcPr>
            <w:tcW w:type="dxa" w:w="4968"/>
            <w:vAlign w:val="center"/>
          </w:tcPr>
          <w:p>
            <w:r/>
            <w:r>
              <w:rPr>
                <w:b/>
                <w:sz w:val="18"/>
              </w:rPr>
              <w:t>Exploratory Data Analysis (EDA)</w:t>
            </w:r>
          </w:p>
        </w:tc>
        <w:tc>
          <w:tcPr>
            <w:tcW w:type="dxa" w:w="4968"/>
            <w:vAlign w:val="center"/>
          </w:tcPr>
          <w:p>
            <w:r/>
            <w:r>
              <w:rPr>
                <w:b w:val="0"/>
                <w:sz w:val="18"/>
              </w:rPr>
              <w:t>Summarize distributions, missing values, outliers, correlations, and time/geographic patterns. Useful for understanding the baseline before modeling.</w:t>
            </w:r>
          </w:p>
        </w:tc>
      </w:tr>
      <w:tr>
        <w:tc>
          <w:tcPr>
            <w:tcW w:type="dxa" w:w="4968"/>
            <w:vAlign w:val="center"/>
          </w:tcPr>
          <w:p>
            <w:r/>
            <w:r>
              <w:rPr>
                <w:b/>
                <w:sz w:val="18"/>
              </w:rPr>
              <w:t>Regression</w:t>
            </w:r>
          </w:p>
        </w:tc>
        <w:tc>
          <w:tcPr>
            <w:tcW w:type="dxa" w:w="4968"/>
            <w:vAlign w:val="center"/>
          </w:tcPr>
          <w:p>
            <w:r/>
            <w:r>
              <w:rPr>
                <w:b w:val="0"/>
                <w:sz w:val="18"/>
              </w:rPr>
              <w:t>Predict delivery lead time in days using features such as seller/customer geography, freight value, product characteristics, and order-processing times. A linear regression baseline can be followed by tree-based models.</w:t>
            </w:r>
          </w:p>
        </w:tc>
      </w:tr>
      <w:tr>
        <w:tc>
          <w:tcPr>
            <w:tcW w:type="dxa" w:w="4968"/>
            <w:vAlign w:val="center"/>
          </w:tcPr>
          <w:p>
            <w:r/>
            <w:r>
              <w:rPr>
                <w:b/>
                <w:sz w:val="18"/>
              </w:rPr>
              <w:t>Classification</w:t>
            </w:r>
          </w:p>
        </w:tc>
        <w:tc>
          <w:tcPr>
            <w:tcW w:type="dxa" w:w="4968"/>
            <w:vAlign w:val="center"/>
          </w:tcPr>
          <w:p>
            <w:r/>
            <w:r>
              <w:rPr>
                <w:b w:val="0"/>
                <w:sz w:val="18"/>
              </w:rPr>
              <w:t>Predict whether an eligible order will be late. The target can be 1 if actual delivery is later than estimated delivery and 0 otherwise. Logistic regression or tree-based classifiers can provide a baseline.</w:t>
            </w:r>
          </w:p>
        </w:tc>
      </w:tr>
      <w:tr>
        <w:tc>
          <w:tcPr>
            <w:tcW w:type="dxa" w:w="4968"/>
            <w:vAlign w:val="center"/>
          </w:tcPr>
          <w:p>
            <w:r/>
            <w:r>
              <w:rPr>
                <w:b/>
                <w:sz w:val="18"/>
              </w:rPr>
              <w:t>Clustering</w:t>
            </w:r>
          </w:p>
        </w:tc>
        <w:tc>
          <w:tcPr>
            <w:tcW w:type="dxa" w:w="4968"/>
            <w:vAlign w:val="center"/>
          </w:tcPr>
          <w:p>
            <w:r/>
            <w:r>
              <w:rPr>
                <w:b w:val="0"/>
                <w:sz w:val="18"/>
              </w:rPr>
              <w:t>Group delivery zones or sellers based on delivery time, freight cost, volume, and geography. K-Means can create interpretable operational segments, subject to appropriate scaling and validation.</w:t>
            </w:r>
          </w:p>
        </w:tc>
      </w:tr>
      <w:tr>
        <w:tc>
          <w:tcPr>
            <w:tcW w:type="dxa" w:w="4968"/>
            <w:vAlign w:val="center"/>
          </w:tcPr>
          <w:p>
            <w:r/>
            <w:r>
              <w:rPr>
                <w:b/>
                <w:sz w:val="18"/>
              </w:rPr>
              <w:t>Distance Analysis</w:t>
            </w:r>
          </w:p>
        </w:tc>
        <w:tc>
          <w:tcPr>
            <w:tcW w:type="dxa" w:w="4968"/>
            <w:vAlign w:val="center"/>
          </w:tcPr>
          <w:p>
            <w:r/>
            <w:r>
              <w:rPr>
                <w:b w:val="0"/>
                <w:sz w:val="18"/>
              </w:rPr>
              <w:t>Use latitude/longitude to estimate straight-line distance between seller and customer locations. This is a proxy, not road-network travel distance.</w:t>
            </w:r>
          </w:p>
        </w:tc>
      </w:tr>
      <w:tr>
        <w:tc>
          <w:tcPr>
            <w:tcW w:type="dxa" w:w="4968"/>
            <w:vAlign w:val="center"/>
          </w:tcPr>
          <w:p>
            <w:r/>
            <w:r>
              <w:rPr>
                <w:b/>
                <w:sz w:val="18"/>
              </w:rPr>
              <w:t>Optimization</w:t>
            </w:r>
          </w:p>
        </w:tc>
        <w:tc>
          <w:tcPr>
            <w:tcW w:type="dxa" w:w="4968"/>
            <w:vAlign w:val="center"/>
          </w:tcPr>
          <w:p>
            <w:r/>
            <w:r>
              <w:rPr>
                <w:b w:val="0"/>
                <w:sz w:val="18"/>
              </w:rPr>
              <w:t>Formulate a Vehicle Routing Problem (VRP) or Capacitated VRP (CVRP) to assign deliveries to vehicles while minimizing travel distance/cost under capacity and time constraints.</w:t>
            </w:r>
          </w:p>
        </w:tc>
      </w:tr>
      <w:tr>
        <w:tc>
          <w:tcPr>
            <w:tcW w:type="dxa" w:w="4968"/>
            <w:vAlign w:val="center"/>
          </w:tcPr>
          <w:p>
            <w:r/>
            <w:r>
              <w:rPr>
                <w:b/>
                <w:sz w:val="18"/>
              </w:rPr>
              <w:t>Time-Series Analysis</w:t>
            </w:r>
          </w:p>
        </w:tc>
        <w:tc>
          <w:tcPr>
            <w:tcW w:type="dxa" w:w="4968"/>
            <w:vAlign w:val="center"/>
          </w:tcPr>
          <w:p>
            <w:r/>
            <w:r>
              <w:rPr>
                <w:b w:val="0"/>
                <w:sz w:val="18"/>
              </w:rPr>
              <w:t>Aggregate orders and delivery metrics by week/month to detect seasonality, trends, and periods of operational pressure.</w:t>
            </w:r>
          </w:p>
        </w:tc>
      </w:tr>
    </w:tbl>
    <w:p>
      <w:pPr>
        <w:pStyle w:val="Heading1"/>
      </w:pPr>
      <w:r>
        <w:t>7. Strategic Roadmap</w:t>
      </w:r>
    </w:p>
    <w:tbl>
      <w:tblPr>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Activity</w:t>
            </w:r>
          </w:p>
        </w:tc>
        <w:tc>
          <w:tcPr>
            <w:tcW w:type="dxa" w:w="3312"/>
            <w:vAlign w:val="center"/>
            <w:shd w:fill="D9EAF7"/>
          </w:tcPr>
          <w:p>
            <w:r/>
            <w:r>
              <w:rPr>
                <w:b/>
                <w:sz w:val="18"/>
              </w:rPr>
              <w:t>Expected Output</w:t>
            </w:r>
          </w:p>
        </w:tc>
      </w:tr>
      <w:tr>
        <w:tc>
          <w:tcPr>
            <w:tcW w:type="dxa" w:w="3312"/>
            <w:vAlign w:val="center"/>
          </w:tcPr>
          <w:p>
            <w:r/>
            <w:r>
              <w:rPr>
                <w:b/>
                <w:sz w:val="18"/>
              </w:rPr>
              <w:t>1. Data Collection</w:t>
            </w:r>
          </w:p>
        </w:tc>
        <w:tc>
          <w:tcPr>
            <w:tcW w:type="dxa" w:w="3312"/>
            <w:vAlign w:val="center"/>
          </w:tcPr>
          <w:p>
            <w:r/>
            <w:r>
              <w:rPr>
                <w:b w:val="0"/>
                <w:sz w:val="18"/>
              </w:rPr>
              <w:t>Download the Olist CSV files and document source, time period, columns, and license/usage conditions.</w:t>
            </w:r>
          </w:p>
        </w:tc>
        <w:tc>
          <w:tcPr>
            <w:tcW w:type="dxa" w:w="3312"/>
            <w:vAlign w:val="center"/>
          </w:tcPr>
          <w:p>
            <w:r/>
            <w:r>
              <w:rPr>
                <w:b w:val="0"/>
                <w:sz w:val="18"/>
              </w:rPr>
              <w:t>Validated dataset / metric / model artifact</w:t>
            </w:r>
          </w:p>
        </w:tc>
      </w:tr>
      <w:tr>
        <w:tc>
          <w:tcPr>
            <w:tcW w:type="dxa" w:w="3312"/>
            <w:vAlign w:val="center"/>
          </w:tcPr>
          <w:p>
            <w:r/>
            <w:r>
              <w:rPr>
                <w:b/>
                <w:sz w:val="18"/>
              </w:rPr>
              <w:t>2. Data Profiling</w:t>
            </w:r>
          </w:p>
        </w:tc>
        <w:tc>
          <w:tcPr>
            <w:tcW w:type="dxa" w:w="3312"/>
            <w:vAlign w:val="center"/>
          </w:tcPr>
          <w:p>
            <w:r/>
            <w:r>
              <w:rPr>
                <w:b w:val="0"/>
                <w:sz w:val="18"/>
              </w:rPr>
              <w:t>Inspect shapes, data types, unique IDs, missing values, duplicate records, and timestamp coverage.</w:t>
            </w:r>
          </w:p>
        </w:tc>
        <w:tc>
          <w:tcPr>
            <w:tcW w:type="dxa" w:w="3312"/>
            <w:vAlign w:val="center"/>
          </w:tcPr>
          <w:p>
            <w:r/>
            <w:r>
              <w:rPr>
                <w:b w:val="0"/>
                <w:sz w:val="18"/>
              </w:rPr>
              <w:t>Validated dataset / metric / model artifact</w:t>
            </w:r>
          </w:p>
        </w:tc>
      </w:tr>
      <w:tr>
        <w:tc>
          <w:tcPr>
            <w:tcW w:type="dxa" w:w="3312"/>
            <w:vAlign w:val="center"/>
          </w:tcPr>
          <w:p>
            <w:r/>
            <w:r>
              <w:rPr>
                <w:b/>
                <w:sz w:val="18"/>
              </w:rPr>
              <w:t>3. Data Cleaning</w:t>
            </w:r>
          </w:p>
        </w:tc>
        <w:tc>
          <w:tcPr>
            <w:tcW w:type="dxa" w:w="3312"/>
            <w:vAlign w:val="center"/>
          </w:tcPr>
          <w:p>
            <w:r/>
            <w:r>
              <w:rPr>
                <w:b w:val="0"/>
                <w:sz w:val="18"/>
              </w:rPr>
              <w:t>Parse timestamps, remove or flag invalid records, handle missing delivery dates, standardize categorical values, and preserve raw data.</w:t>
            </w:r>
          </w:p>
        </w:tc>
        <w:tc>
          <w:tcPr>
            <w:tcW w:type="dxa" w:w="3312"/>
            <w:vAlign w:val="center"/>
          </w:tcPr>
          <w:p>
            <w:r/>
            <w:r>
              <w:rPr>
                <w:b w:val="0"/>
                <w:sz w:val="18"/>
              </w:rPr>
              <w:t>Validated dataset / metric / model artifact</w:t>
            </w:r>
          </w:p>
        </w:tc>
      </w:tr>
      <w:tr>
        <w:tc>
          <w:tcPr>
            <w:tcW w:type="dxa" w:w="3312"/>
            <w:vAlign w:val="center"/>
          </w:tcPr>
          <w:p>
            <w:r/>
            <w:r>
              <w:rPr>
                <w:b/>
                <w:sz w:val="18"/>
              </w:rPr>
              <w:t>4. Data Integration</w:t>
            </w:r>
          </w:p>
        </w:tc>
        <w:tc>
          <w:tcPr>
            <w:tcW w:type="dxa" w:w="3312"/>
            <w:vAlign w:val="center"/>
          </w:tcPr>
          <w:p>
            <w:r/>
            <w:r>
              <w:rPr>
                <w:b w:val="0"/>
                <w:sz w:val="18"/>
              </w:rPr>
              <w:t>Join orders with order_items, customers, sellers, products, reviews, and geolocation using documented keys.</w:t>
            </w:r>
          </w:p>
        </w:tc>
        <w:tc>
          <w:tcPr>
            <w:tcW w:type="dxa" w:w="3312"/>
            <w:vAlign w:val="center"/>
          </w:tcPr>
          <w:p>
            <w:r/>
            <w:r>
              <w:rPr>
                <w:b w:val="0"/>
                <w:sz w:val="18"/>
              </w:rPr>
              <w:t>Validated dataset / metric / model artifact</w:t>
            </w:r>
          </w:p>
        </w:tc>
      </w:tr>
      <w:tr>
        <w:tc>
          <w:tcPr>
            <w:tcW w:type="dxa" w:w="3312"/>
            <w:vAlign w:val="center"/>
          </w:tcPr>
          <w:p>
            <w:r/>
            <w:r>
              <w:rPr>
                <w:b/>
                <w:sz w:val="18"/>
              </w:rPr>
              <w:t>5. Feature Engineering</w:t>
            </w:r>
          </w:p>
        </w:tc>
        <w:tc>
          <w:tcPr>
            <w:tcW w:type="dxa" w:w="3312"/>
            <w:vAlign w:val="center"/>
          </w:tcPr>
          <w:p>
            <w:r/>
            <w:r>
              <w:rPr>
                <w:b w:val="0"/>
                <w:sz w:val="18"/>
              </w:rPr>
              <w:t>Create delivery lead time, processing time, late flag, order item count, freight-per-item, estimated slack, and approximate seller-to-customer distance.</w:t>
            </w:r>
          </w:p>
        </w:tc>
        <w:tc>
          <w:tcPr>
            <w:tcW w:type="dxa" w:w="3312"/>
            <w:vAlign w:val="center"/>
          </w:tcPr>
          <w:p>
            <w:r/>
            <w:r>
              <w:rPr>
                <w:b w:val="0"/>
                <w:sz w:val="18"/>
              </w:rPr>
              <w:t>Validated dataset / metric / model artifact</w:t>
            </w:r>
          </w:p>
        </w:tc>
      </w:tr>
      <w:tr>
        <w:tc>
          <w:tcPr>
            <w:tcW w:type="dxa" w:w="3312"/>
            <w:vAlign w:val="center"/>
          </w:tcPr>
          <w:p>
            <w:r/>
            <w:r>
              <w:rPr>
                <w:b/>
                <w:sz w:val="18"/>
              </w:rPr>
              <w:t>6. Exploratory Analysis</w:t>
            </w:r>
          </w:p>
        </w:tc>
        <w:tc>
          <w:tcPr>
            <w:tcW w:type="dxa" w:w="3312"/>
            <w:vAlign w:val="center"/>
          </w:tcPr>
          <w:p>
            <w:r/>
            <w:r>
              <w:rPr>
                <w:b w:val="0"/>
                <w:sz w:val="18"/>
              </w:rPr>
              <w:t>Study KPI distributions and compare performance by state, city, seller, category, distance band, and month.</w:t>
            </w:r>
          </w:p>
        </w:tc>
        <w:tc>
          <w:tcPr>
            <w:tcW w:type="dxa" w:w="3312"/>
            <w:vAlign w:val="center"/>
          </w:tcPr>
          <w:p>
            <w:r/>
            <w:r>
              <w:rPr>
                <w:b w:val="0"/>
                <w:sz w:val="18"/>
              </w:rPr>
              <w:t>Validated dataset / metric / model artifact</w:t>
            </w:r>
          </w:p>
        </w:tc>
      </w:tr>
      <w:tr>
        <w:tc>
          <w:tcPr>
            <w:tcW w:type="dxa" w:w="3312"/>
            <w:vAlign w:val="center"/>
          </w:tcPr>
          <w:p>
            <w:r/>
            <w:r>
              <w:rPr>
                <w:b/>
                <w:sz w:val="18"/>
              </w:rPr>
              <w:t>7. Predictive Modeling</w:t>
            </w:r>
          </w:p>
        </w:tc>
        <w:tc>
          <w:tcPr>
            <w:tcW w:type="dxa" w:w="3312"/>
            <w:vAlign w:val="center"/>
          </w:tcPr>
          <w:p>
            <w:r/>
            <w:r>
              <w:rPr>
                <w:b w:val="0"/>
                <w:sz w:val="18"/>
              </w:rPr>
              <w:t>Train baseline regression/classification models, evaluate on a holdout set, inspect errors, and identify influential features.</w:t>
            </w:r>
          </w:p>
        </w:tc>
        <w:tc>
          <w:tcPr>
            <w:tcW w:type="dxa" w:w="3312"/>
            <w:vAlign w:val="center"/>
          </w:tcPr>
          <w:p>
            <w:r/>
            <w:r>
              <w:rPr>
                <w:b w:val="0"/>
                <w:sz w:val="18"/>
              </w:rPr>
              <w:t>Validated dataset / metric / model artifact</w:t>
            </w:r>
          </w:p>
        </w:tc>
      </w:tr>
      <w:tr>
        <w:tc>
          <w:tcPr>
            <w:tcW w:type="dxa" w:w="3312"/>
            <w:vAlign w:val="center"/>
          </w:tcPr>
          <w:p>
            <w:r/>
            <w:r>
              <w:rPr>
                <w:b/>
                <w:sz w:val="18"/>
              </w:rPr>
              <w:t>8. Clustering</w:t>
            </w:r>
          </w:p>
        </w:tc>
        <w:tc>
          <w:tcPr>
            <w:tcW w:type="dxa" w:w="3312"/>
            <w:vAlign w:val="center"/>
          </w:tcPr>
          <w:p>
            <w:r/>
            <w:r>
              <w:rPr>
                <w:b w:val="0"/>
                <w:sz w:val="18"/>
              </w:rPr>
              <w:t>Standardize selected operational features and create delivery-zone or seller segments; validate whether segments are interpretable.</w:t>
            </w:r>
          </w:p>
        </w:tc>
        <w:tc>
          <w:tcPr>
            <w:tcW w:type="dxa" w:w="3312"/>
            <w:vAlign w:val="center"/>
          </w:tcPr>
          <w:p>
            <w:r/>
            <w:r>
              <w:rPr>
                <w:b w:val="0"/>
                <w:sz w:val="18"/>
              </w:rPr>
              <w:t>Validated dataset / metric / model artifact</w:t>
            </w:r>
          </w:p>
        </w:tc>
      </w:tr>
      <w:tr>
        <w:tc>
          <w:tcPr>
            <w:tcW w:type="dxa" w:w="3312"/>
            <w:vAlign w:val="center"/>
          </w:tcPr>
          <w:p>
            <w:r/>
            <w:r>
              <w:rPr>
                <w:b/>
                <w:sz w:val="18"/>
              </w:rPr>
              <w:t>9. Optimization Simulation</w:t>
            </w:r>
          </w:p>
        </w:tc>
        <w:tc>
          <w:tcPr>
            <w:tcW w:type="dxa" w:w="3312"/>
            <w:vAlign w:val="center"/>
          </w:tcPr>
          <w:p>
            <w:r/>
            <w:r>
              <w:rPr>
                <w:b w:val="0"/>
                <w:sz w:val="18"/>
              </w:rPr>
              <w:t>Create a small VRP/CVRP scenario using coordinates, demand/capacity, and estimated travel costs. Compare baseline versus optimized routing.</w:t>
            </w:r>
          </w:p>
        </w:tc>
        <w:tc>
          <w:tcPr>
            <w:tcW w:type="dxa" w:w="3312"/>
            <w:vAlign w:val="center"/>
          </w:tcPr>
          <w:p>
            <w:r/>
            <w:r>
              <w:rPr>
                <w:b w:val="0"/>
                <w:sz w:val="18"/>
              </w:rPr>
              <w:t>Validated dataset / metric / model artifact</w:t>
            </w:r>
          </w:p>
        </w:tc>
      </w:tr>
      <w:tr>
        <w:tc>
          <w:tcPr>
            <w:tcW w:type="dxa" w:w="3312"/>
            <w:vAlign w:val="center"/>
          </w:tcPr>
          <w:p>
            <w:r/>
            <w:r>
              <w:rPr>
                <w:b/>
                <w:sz w:val="18"/>
              </w:rPr>
              <w:t>10. Decision Support</w:t>
            </w:r>
          </w:p>
        </w:tc>
        <w:tc>
          <w:tcPr>
            <w:tcW w:type="dxa" w:w="3312"/>
            <w:vAlign w:val="center"/>
          </w:tcPr>
          <w:p>
            <w:r/>
            <w:r>
              <w:rPr>
                <w:b w:val="0"/>
                <w:sz w:val="18"/>
              </w:rPr>
              <w:t>Translate findings into operational recommendations such as prioritizing high-risk zones, reviewing fulfillment bottlenecks, or reallocating delivery capacity.</w:t>
            </w:r>
          </w:p>
        </w:tc>
        <w:tc>
          <w:tcPr>
            <w:tcW w:type="dxa" w:w="3312"/>
            <w:vAlign w:val="center"/>
          </w:tcPr>
          <w:p>
            <w:r/>
            <w:r>
              <w:rPr>
                <w:b w:val="0"/>
                <w:sz w:val="18"/>
              </w:rPr>
              <w:t>Validated dataset / metric / model artifact</w:t>
            </w:r>
          </w:p>
        </w:tc>
      </w:tr>
      <w:tr>
        <w:tc>
          <w:tcPr>
            <w:tcW w:type="dxa" w:w="3312"/>
            <w:vAlign w:val="center"/>
          </w:tcPr>
          <w:p>
            <w:r/>
            <w:r>
              <w:rPr>
                <w:b/>
                <w:sz w:val="18"/>
              </w:rPr>
              <w:t>11. Reporting</w:t>
            </w:r>
          </w:p>
        </w:tc>
        <w:tc>
          <w:tcPr>
            <w:tcW w:type="dxa" w:w="3312"/>
            <w:vAlign w:val="center"/>
          </w:tcPr>
          <w:p>
            <w:r/>
            <w:r>
              <w:rPr>
                <w:b w:val="0"/>
                <w:sz w:val="18"/>
              </w:rPr>
              <w:t>Produce charts, KPI tables, model results, limitations, and a reproducible notebook/script.</w:t>
            </w:r>
          </w:p>
        </w:tc>
        <w:tc>
          <w:tcPr>
            <w:tcW w:type="dxa" w:w="3312"/>
            <w:vAlign w:val="center"/>
          </w:tcPr>
          <w:p>
            <w:r/>
            <w:r>
              <w:rPr>
                <w:b w:val="0"/>
                <w:sz w:val="18"/>
              </w:rPr>
              <w:t>Validated dataset / metric / model artifact</w:t>
            </w:r>
          </w:p>
        </w:tc>
      </w:tr>
    </w:tbl>
    <w:p>
      <w:pPr>
        <w:pStyle w:val="Heading1"/>
      </w:pPr>
      <w:r>
        <w:t>8. Proposed Data Preparation and Feature Engineering</w:t>
      </w:r>
    </w:p>
    <w:p>
      <w:r>
        <w:t>The analytical table should be constructed at an order level wherever possible. Because an order can contain multiple items and potentially multiple sellers, aggregation rules must be documented.</w:t>
      </w:r>
    </w:p>
    <w:tbl>
      <w:tblPr>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Feature</w:t>
            </w:r>
          </w:p>
        </w:tc>
        <w:tc>
          <w:tcPr>
            <w:tcW w:type="dxa" w:w="3312"/>
            <w:vAlign w:val="center"/>
            <w:shd w:fill="D9EAF7"/>
          </w:tcPr>
          <w:p>
            <w:r/>
            <w:r>
              <w:rPr>
                <w:b/>
                <w:sz w:val="18"/>
              </w:rPr>
              <w:t>Construction</w:t>
            </w:r>
          </w:p>
        </w:tc>
        <w:tc>
          <w:tcPr>
            <w:tcW w:type="dxa" w:w="3312"/>
            <w:vAlign w:val="center"/>
            <w:shd w:fill="D9EAF7"/>
          </w:tcPr>
          <w:p>
            <w:r/>
            <w:r>
              <w:rPr>
                <w:b/>
                <w:sz w:val="18"/>
              </w:rPr>
              <w:t>Purpose</w:t>
            </w:r>
          </w:p>
        </w:tc>
      </w:tr>
      <w:tr>
        <w:tc>
          <w:tcPr>
            <w:tcW w:type="dxa" w:w="3312"/>
            <w:vAlign w:val="center"/>
          </w:tcPr>
          <w:p>
            <w:r/>
            <w:r>
              <w:rPr>
                <w:b w:val="0"/>
                <w:sz w:val="18"/>
              </w:rPr>
              <w:t>delivery_days</w:t>
            </w:r>
          </w:p>
        </w:tc>
        <w:tc>
          <w:tcPr>
            <w:tcW w:type="dxa" w:w="3312"/>
            <w:vAlign w:val="center"/>
          </w:tcPr>
          <w:p>
            <w:r/>
            <w:r>
              <w:rPr>
                <w:b w:val="0"/>
                <w:sz w:val="18"/>
              </w:rPr>
              <w:t>Actual customer delivery timestamp − purchase timestamp</w:t>
            </w:r>
          </w:p>
        </w:tc>
        <w:tc>
          <w:tcPr>
            <w:tcW w:type="dxa" w:w="3312"/>
            <w:vAlign w:val="center"/>
          </w:tcPr>
          <w:p>
            <w:r/>
            <w:r>
              <w:rPr>
                <w:b w:val="0"/>
                <w:sz w:val="18"/>
              </w:rPr>
              <w:t>Regression target / KPI</w:t>
            </w:r>
          </w:p>
        </w:tc>
      </w:tr>
      <w:tr>
        <w:tc>
          <w:tcPr>
            <w:tcW w:type="dxa" w:w="3312"/>
            <w:vAlign w:val="center"/>
          </w:tcPr>
          <w:p>
            <w:r/>
            <w:r>
              <w:rPr>
                <w:b w:val="0"/>
                <w:sz w:val="18"/>
              </w:rPr>
              <w:t>late_flag</w:t>
            </w:r>
          </w:p>
        </w:tc>
        <w:tc>
          <w:tcPr>
            <w:tcW w:type="dxa" w:w="3312"/>
            <w:vAlign w:val="center"/>
          </w:tcPr>
          <w:p>
            <w:r/>
            <w:r>
              <w:rPr>
                <w:b w:val="0"/>
                <w:sz w:val="18"/>
              </w:rPr>
              <w:t>1 when actual delivery &gt; estimated delivery; otherwise 0</w:t>
            </w:r>
          </w:p>
        </w:tc>
        <w:tc>
          <w:tcPr>
            <w:tcW w:type="dxa" w:w="3312"/>
            <w:vAlign w:val="center"/>
          </w:tcPr>
          <w:p>
            <w:r/>
            <w:r>
              <w:rPr>
                <w:b w:val="0"/>
                <w:sz w:val="18"/>
              </w:rPr>
              <w:t>Classification target / late KPI</w:t>
            </w:r>
          </w:p>
        </w:tc>
      </w:tr>
      <w:tr>
        <w:tc>
          <w:tcPr>
            <w:tcW w:type="dxa" w:w="3312"/>
            <w:vAlign w:val="center"/>
          </w:tcPr>
          <w:p>
            <w:r/>
            <w:r>
              <w:rPr>
                <w:b w:val="0"/>
                <w:sz w:val="18"/>
              </w:rPr>
              <w:t>seller_processing_days</w:t>
            </w:r>
          </w:p>
        </w:tc>
        <w:tc>
          <w:tcPr>
            <w:tcW w:type="dxa" w:w="3312"/>
            <w:vAlign w:val="center"/>
          </w:tcPr>
          <w:p>
            <w:r/>
            <w:r>
              <w:rPr>
                <w:b w:val="0"/>
                <w:sz w:val="18"/>
              </w:rPr>
              <w:t>Carrier handoff timestamp − purchase/approval timestamp, depending on chosen definition</w:t>
            </w:r>
          </w:p>
        </w:tc>
        <w:tc>
          <w:tcPr>
            <w:tcW w:type="dxa" w:w="3312"/>
            <w:vAlign w:val="center"/>
          </w:tcPr>
          <w:p>
            <w:r/>
            <w:r>
              <w:rPr>
                <w:b w:val="0"/>
                <w:sz w:val="18"/>
              </w:rPr>
              <w:t>Operational bottleneck analysis</w:t>
            </w:r>
          </w:p>
        </w:tc>
      </w:tr>
      <w:tr>
        <w:tc>
          <w:tcPr>
            <w:tcW w:type="dxa" w:w="3312"/>
            <w:vAlign w:val="center"/>
          </w:tcPr>
          <w:p>
            <w:r/>
            <w:r>
              <w:rPr>
                <w:b w:val="0"/>
                <w:sz w:val="18"/>
              </w:rPr>
              <w:t>freight_total</w:t>
            </w:r>
          </w:p>
        </w:tc>
        <w:tc>
          <w:tcPr>
            <w:tcW w:type="dxa" w:w="3312"/>
            <w:vAlign w:val="center"/>
          </w:tcPr>
          <w:p>
            <w:r/>
            <w:r>
              <w:rPr>
                <w:b w:val="0"/>
                <w:sz w:val="18"/>
              </w:rPr>
              <w:t>Sum of freight_value across order items</w:t>
            </w:r>
          </w:p>
        </w:tc>
        <w:tc>
          <w:tcPr>
            <w:tcW w:type="dxa" w:w="3312"/>
            <w:vAlign w:val="center"/>
          </w:tcPr>
          <w:p>
            <w:r/>
            <w:r>
              <w:rPr>
                <w:b w:val="0"/>
                <w:sz w:val="18"/>
              </w:rPr>
              <w:t>Cost KPI</w:t>
            </w:r>
          </w:p>
        </w:tc>
      </w:tr>
      <w:tr>
        <w:tc>
          <w:tcPr>
            <w:tcW w:type="dxa" w:w="3312"/>
            <w:vAlign w:val="center"/>
          </w:tcPr>
          <w:p>
            <w:r/>
            <w:r>
              <w:rPr>
                <w:b w:val="0"/>
                <w:sz w:val="18"/>
              </w:rPr>
              <w:t>item_count</w:t>
            </w:r>
          </w:p>
        </w:tc>
        <w:tc>
          <w:tcPr>
            <w:tcW w:type="dxa" w:w="3312"/>
            <w:vAlign w:val="center"/>
          </w:tcPr>
          <w:p>
            <w:r/>
            <w:r>
              <w:rPr>
                <w:b w:val="0"/>
                <w:sz w:val="18"/>
              </w:rPr>
              <w:t>Number of order items</w:t>
            </w:r>
          </w:p>
        </w:tc>
        <w:tc>
          <w:tcPr>
            <w:tcW w:type="dxa" w:w="3312"/>
            <w:vAlign w:val="center"/>
          </w:tcPr>
          <w:p>
            <w:r/>
            <w:r>
              <w:rPr>
                <w:b w:val="0"/>
                <w:sz w:val="18"/>
              </w:rPr>
              <w:t>Order complexity</w:t>
            </w:r>
          </w:p>
        </w:tc>
      </w:tr>
      <w:tr>
        <w:tc>
          <w:tcPr>
            <w:tcW w:type="dxa" w:w="3312"/>
            <w:vAlign w:val="center"/>
          </w:tcPr>
          <w:p>
            <w:r/>
            <w:r>
              <w:rPr>
                <w:b w:val="0"/>
                <w:sz w:val="18"/>
              </w:rPr>
              <w:t>approx_distance_km</w:t>
            </w:r>
          </w:p>
        </w:tc>
        <w:tc>
          <w:tcPr>
            <w:tcW w:type="dxa" w:w="3312"/>
            <w:vAlign w:val="center"/>
          </w:tcPr>
          <w:p>
            <w:r/>
            <w:r>
              <w:rPr>
                <w:b w:val="0"/>
                <w:sz w:val="18"/>
              </w:rPr>
              <w:t>Haversine distance between seller and customer coordinates</w:t>
            </w:r>
          </w:p>
        </w:tc>
        <w:tc>
          <w:tcPr>
            <w:tcW w:type="dxa" w:w="3312"/>
            <w:vAlign w:val="center"/>
          </w:tcPr>
          <w:p>
            <w:r/>
            <w:r>
              <w:rPr>
                <w:b w:val="0"/>
                <w:sz w:val="18"/>
              </w:rPr>
              <w:t>Geographic feature</w:t>
            </w:r>
          </w:p>
        </w:tc>
      </w:tr>
      <w:tr>
        <w:tc>
          <w:tcPr>
            <w:tcW w:type="dxa" w:w="3312"/>
            <w:vAlign w:val="center"/>
          </w:tcPr>
          <w:p>
            <w:r/>
            <w:r>
              <w:rPr>
                <w:b w:val="0"/>
                <w:sz w:val="18"/>
              </w:rPr>
              <w:t>estimated_slack_days</w:t>
            </w:r>
          </w:p>
        </w:tc>
        <w:tc>
          <w:tcPr>
            <w:tcW w:type="dxa" w:w="3312"/>
            <w:vAlign w:val="center"/>
          </w:tcPr>
          <w:p>
            <w:r/>
            <w:r>
              <w:rPr>
                <w:b w:val="0"/>
                <w:sz w:val="18"/>
              </w:rPr>
              <w:t>Estimated delivery date − purchase date</w:t>
            </w:r>
          </w:p>
        </w:tc>
        <w:tc>
          <w:tcPr>
            <w:tcW w:type="dxa" w:w="3312"/>
            <w:vAlign w:val="center"/>
          </w:tcPr>
          <w:p>
            <w:r/>
            <w:r>
              <w:rPr>
                <w:b w:val="0"/>
                <w:sz w:val="18"/>
              </w:rPr>
              <w:t>Promised service window</w:t>
            </w:r>
          </w:p>
        </w:tc>
      </w:tr>
      <w:tr>
        <w:tc>
          <w:tcPr>
            <w:tcW w:type="dxa" w:w="3312"/>
            <w:vAlign w:val="center"/>
          </w:tcPr>
          <w:p>
            <w:r/>
            <w:r>
              <w:rPr>
                <w:b w:val="0"/>
                <w:sz w:val="18"/>
              </w:rPr>
              <w:t>review_score</w:t>
            </w:r>
          </w:p>
        </w:tc>
        <w:tc>
          <w:tcPr>
            <w:tcW w:type="dxa" w:w="3312"/>
            <w:vAlign w:val="center"/>
          </w:tcPr>
          <w:p>
            <w:r/>
            <w:r>
              <w:rPr>
                <w:b w:val="0"/>
                <w:sz w:val="18"/>
              </w:rPr>
              <w:t>Customer review score joined to order</w:t>
            </w:r>
          </w:p>
        </w:tc>
        <w:tc>
          <w:tcPr>
            <w:tcW w:type="dxa" w:w="3312"/>
            <w:vAlign w:val="center"/>
          </w:tcPr>
          <w:p>
            <w:r/>
            <w:r>
              <w:rPr>
                <w:b w:val="0"/>
                <w:sz w:val="18"/>
              </w:rPr>
              <w:t>Customer-experience outcome</w:t>
            </w:r>
          </w:p>
        </w:tc>
      </w:tr>
    </w:tbl>
    <w:p>
      <w:r>
        <w:t>Important data-quality rule: orders without a valid actual delivery timestamp should not automatically be treated as late. They should be excluded from the on-time/late KPI denominator or analyzed separately by order status.</w:t>
      </w:r>
    </w:p>
    <w:p>
      <w:pPr>
        <w:pStyle w:val="Heading1"/>
      </w:pPr>
      <w:r>
        <w:t>9. Python Code Illustrations</w:t>
      </w:r>
    </w:p>
    <w:p>
      <w:pPr>
        <w:pStyle w:val="Heading2"/>
      </w:pPr>
      <w:r>
        <w:t>9.1 Loading and Profiling</w:t>
      </w:r>
    </w:p>
    <w:p>
      <w:pPr>
        <w:pStyle w:val="Code"/>
        <w:spacing w:after="80"/>
        <w:ind w:left="360"/>
      </w:pPr>
      <w:r>
        <w:rPr>
          <w:rFonts w:ascii="Consolas" w:hAnsi="Consolas"/>
          <w:sz w:val="17"/>
        </w:rPr>
        <w:t>import pandas as pd</w:t>
        <w:br/>
      </w:r>
      <w:r>
        <w:rPr>
          <w:rFonts w:ascii="Consolas" w:hAnsi="Consolas"/>
          <w:sz w:val="17"/>
        </w:rPr>
        <w:br/>
      </w:r>
      <w:r>
        <w:rPr>
          <w:rFonts w:ascii="Consolas" w:hAnsi="Consolas"/>
          <w:sz w:val="17"/>
        </w:rPr>
        <w:t>orders = pd.read_csv("olist_orders_dataset.csv")</w:t>
        <w:br/>
      </w:r>
      <w:r>
        <w:rPr>
          <w:rFonts w:ascii="Consolas" w:hAnsi="Consolas"/>
          <w:sz w:val="17"/>
        </w:rPr>
        <w:t>items = pd.read_csv("olist_order_items_dataset.csv")</w:t>
        <w:br/>
      </w:r>
      <w:r>
        <w:rPr>
          <w:rFonts w:ascii="Consolas" w:hAnsi="Consolas"/>
          <w:sz w:val="17"/>
        </w:rPr>
        <w:t>customers = pd.read_csv("olist_customers_dataset.csv")</w:t>
        <w:br/>
      </w:r>
      <w:r>
        <w:rPr>
          <w:rFonts w:ascii="Consolas" w:hAnsi="Consolas"/>
          <w:sz w:val="17"/>
        </w:rPr>
        <w:t>sellers = pd.read_csv("olist_sellers_dataset.csv")</w:t>
        <w:br/>
      </w:r>
      <w:r>
        <w:rPr>
          <w:rFonts w:ascii="Consolas" w:hAnsi="Consolas"/>
          <w:sz w:val="17"/>
        </w:rPr>
        <w:br/>
      </w:r>
      <w:r>
        <w:rPr>
          <w:rFonts w:ascii="Consolas" w:hAnsi="Consolas"/>
          <w:sz w:val="17"/>
        </w:rPr>
        <w:t># Convert timestamps</w:t>
        <w:br/>
      </w:r>
      <w:r>
        <w:rPr>
          <w:rFonts w:ascii="Consolas" w:hAnsi="Consolas"/>
          <w:sz w:val="17"/>
        </w:rPr>
        <w:t>date_cols = [</w:t>
        <w:br/>
      </w:r>
      <w:r>
        <w:rPr>
          <w:rFonts w:ascii="Consolas" w:hAnsi="Consolas"/>
          <w:sz w:val="17"/>
        </w:rPr>
        <w:t xml:space="preserve">    "order_purchase_timestamp",</w:t>
        <w:br/>
      </w:r>
      <w:r>
        <w:rPr>
          <w:rFonts w:ascii="Consolas" w:hAnsi="Consolas"/>
          <w:sz w:val="17"/>
        </w:rPr>
        <w:t xml:space="preserve">    "order_approved_at",</w:t>
        <w:br/>
      </w:r>
      <w:r>
        <w:rPr>
          <w:rFonts w:ascii="Consolas" w:hAnsi="Consolas"/>
          <w:sz w:val="17"/>
        </w:rPr>
        <w:t xml:space="preserve">    "order_delivered_carrier_date",</w:t>
        <w:br/>
      </w:r>
      <w:r>
        <w:rPr>
          <w:rFonts w:ascii="Consolas" w:hAnsi="Consolas"/>
          <w:sz w:val="17"/>
        </w:rPr>
        <w:t xml:space="preserve">    "order_delivered_customer_date",</w:t>
        <w:br/>
      </w:r>
      <w:r>
        <w:rPr>
          <w:rFonts w:ascii="Consolas" w:hAnsi="Consolas"/>
          <w:sz w:val="17"/>
        </w:rPr>
        <w:t xml:space="preserve">    "order_estimated_delivery_date"</w:t>
        <w:br/>
      </w:r>
      <w:r>
        <w:rPr>
          <w:rFonts w:ascii="Consolas" w:hAnsi="Consolas"/>
          <w:sz w:val="17"/>
        </w:rPr>
        <w:t>]</w:t>
        <w:br/>
      </w:r>
      <w:r>
        <w:rPr>
          <w:rFonts w:ascii="Consolas" w:hAnsi="Consolas"/>
          <w:sz w:val="17"/>
        </w:rPr>
        <w:t>for col in date_cols:</w:t>
        <w:br/>
      </w:r>
      <w:r>
        <w:rPr>
          <w:rFonts w:ascii="Consolas" w:hAnsi="Consolas"/>
          <w:sz w:val="17"/>
        </w:rPr>
        <w:t xml:space="preserve">    orders[col] = pd.to_datetime(orders[col], errors="coerce")</w:t>
        <w:br/>
      </w:r>
      <w:r>
        <w:rPr>
          <w:rFonts w:ascii="Consolas" w:hAnsi="Consolas"/>
          <w:sz w:val="17"/>
        </w:rPr>
        <w:br/>
      </w:r>
      <w:r>
        <w:rPr>
          <w:rFonts w:ascii="Consolas" w:hAnsi="Consolas"/>
          <w:sz w:val="17"/>
        </w:rPr>
        <w:t>print(orders.info())</w:t>
        <w:br/>
      </w:r>
      <w:r>
        <w:rPr>
          <w:rFonts w:ascii="Consolas" w:hAnsi="Consolas"/>
          <w:sz w:val="17"/>
        </w:rPr>
        <w:t>print(orders["order_status"].value_counts())</w:t>
        <w:br/>
      </w:r>
      <w:r>
        <w:rPr>
          <w:rFonts w:ascii="Consolas" w:hAnsi="Consolas"/>
          <w:sz w:val="17"/>
        </w:rPr>
        <w:t>print(orders.isna().mean().sort_values(ascending=False).head(10))</w:t>
        <w:br/>
      </w:r>
    </w:p>
    <w:p>
      <w:pPr>
        <w:pStyle w:val="Heading2"/>
      </w:pPr>
      <w:r>
        <w:t>9.2 KPI Engineering</w:t>
      </w:r>
    </w:p>
    <w:p>
      <w:pPr>
        <w:pStyle w:val="Code"/>
        <w:spacing w:after="80"/>
        <w:ind w:left="360"/>
      </w:pPr>
      <w:r>
        <w:rPr>
          <w:rFonts w:ascii="Consolas" w:hAnsi="Consolas"/>
          <w:sz w:val="17"/>
        </w:rPr>
        <w:t>delivered = orders[</w:t>
        <w:br/>
      </w:r>
      <w:r>
        <w:rPr>
          <w:rFonts w:ascii="Consolas" w:hAnsi="Consolas"/>
          <w:sz w:val="17"/>
        </w:rPr>
        <w:t xml:space="preserve">    orders["order_delivered_customer_date"].notna()</w:t>
        <w:br/>
      </w:r>
      <w:r>
        <w:rPr>
          <w:rFonts w:ascii="Consolas" w:hAnsi="Consolas"/>
          <w:sz w:val="17"/>
        </w:rPr>
        <w:t xml:space="preserve">    &amp; orders["order_estimated_delivery_date"].notna()</w:t>
        <w:br/>
      </w:r>
      <w:r>
        <w:rPr>
          <w:rFonts w:ascii="Consolas" w:hAnsi="Consolas"/>
          <w:sz w:val="17"/>
        </w:rPr>
        <w:t>].copy()</w:t>
        <w:br/>
      </w:r>
      <w:r>
        <w:rPr>
          <w:rFonts w:ascii="Consolas" w:hAnsi="Consolas"/>
          <w:sz w:val="17"/>
        </w:rPr>
        <w:br/>
      </w:r>
      <w:r>
        <w:rPr>
          <w:rFonts w:ascii="Consolas" w:hAnsi="Consolas"/>
          <w:sz w:val="17"/>
        </w:rPr>
        <w:t>delivered["delivery_days"] = (</w:t>
        <w:br/>
      </w:r>
      <w:r>
        <w:rPr>
          <w:rFonts w:ascii="Consolas" w:hAnsi="Consolas"/>
          <w:sz w:val="17"/>
        </w:rPr>
        <w:t xml:space="preserve">    delivered["order_delivered_customer_date"]</w:t>
        <w:br/>
      </w:r>
      <w:r>
        <w:rPr>
          <w:rFonts w:ascii="Consolas" w:hAnsi="Consolas"/>
          <w:sz w:val="17"/>
        </w:rPr>
        <w:t xml:space="preserve">    - delivered["order_purchase_timestamp"]</w:t>
        <w:br/>
      </w:r>
      <w:r>
        <w:rPr>
          <w:rFonts w:ascii="Consolas" w:hAnsi="Consolas"/>
          <w:sz w:val="17"/>
        </w:rPr>
        <w:t>).dt.total_seconds() / 86400</w:t>
        <w:br/>
      </w:r>
      <w:r>
        <w:rPr>
          <w:rFonts w:ascii="Consolas" w:hAnsi="Consolas"/>
          <w:sz w:val="17"/>
        </w:rPr>
        <w:br/>
      </w:r>
      <w:r>
        <w:rPr>
          <w:rFonts w:ascii="Consolas" w:hAnsi="Consolas"/>
          <w:sz w:val="17"/>
        </w:rPr>
        <w:t>delivered["late_flag"] = (</w:t>
        <w:br/>
      </w:r>
      <w:r>
        <w:rPr>
          <w:rFonts w:ascii="Consolas" w:hAnsi="Consolas"/>
          <w:sz w:val="17"/>
        </w:rPr>
        <w:t xml:space="preserve">    delivered["order_delivered_customer_date"]</w:t>
        <w:br/>
      </w:r>
      <w:r>
        <w:rPr>
          <w:rFonts w:ascii="Consolas" w:hAnsi="Consolas"/>
          <w:sz w:val="17"/>
        </w:rPr>
        <w:t xml:space="preserve">    &gt; delivered["order_estimated_delivery_date"]</w:t>
        <w:br/>
      </w:r>
      <w:r>
        <w:rPr>
          <w:rFonts w:ascii="Consolas" w:hAnsi="Consolas"/>
          <w:sz w:val="17"/>
        </w:rPr>
        <w:t>)</w:t>
        <w:br/>
      </w:r>
      <w:r>
        <w:rPr>
          <w:rFonts w:ascii="Consolas" w:hAnsi="Consolas"/>
          <w:sz w:val="17"/>
        </w:rPr>
        <w:br/>
      </w:r>
      <w:r>
        <w:rPr>
          <w:rFonts w:ascii="Consolas" w:hAnsi="Consolas"/>
          <w:sz w:val="17"/>
        </w:rPr>
        <w:t>on_time_rate = (1 - delivered["late_flag"].mean()) * 100</w:t>
        <w:br/>
      </w:r>
      <w:r>
        <w:rPr>
          <w:rFonts w:ascii="Consolas" w:hAnsi="Consolas"/>
          <w:sz w:val="17"/>
        </w:rPr>
        <w:t>avg_delivery_days = delivered["delivery_days"].mean()</w:t>
        <w:br/>
      </w:r>
      <w:r>
        <w:rPr>
          <w:rFonts w:ascii="Consolas" w:hAnsi="Consolas"/>
          <w:sz w:val="17"/>
        </w:rPr>
        <w:br/>
      </w:r>
      <w:r>
        <w:rPr>
          <w:rFonts w:ascii="Consolas" w:hAnsi="Consolas"/>
          <w:sz w:val="17"/>
        </w:rPr>
        <w:t>item_summary = (</w:t>
        <w:br/>
      </w:r>
      <w:r>
        <w:rPr>
          <w:rFonts w:ascii="Consolas" w:hAnsi="Consolas"/>
          <w:sz w:val="17"/>
        </w:rPr>
        <w:t xml:space="preserve">    items.groupby("order_id")</w:t>
        <w:br/>
      </w:r>
      <w:r>
        <w:rPr>
          <w:rFonts w:ascii="Consolas" w:hAnsi="Consolas"/>
          <w:sz w:val="17"/>
        </w:rPr>
        <w:t xml:space="preserve">    .agg(</w:t>
        <w:br/>
      </w:r>
      <w:r>
        <w:rPr>
          <w:rFonts w:ascii="Consolas" w:hAnsi="Consolas"/>
          <w:sz w:val="17"/>
        </w:rPr>
        <w:t xml:space="preserve">        item_count=("order_item_id", "count"),</w:t>
        <w:br/>
      </w:r>
      <w:r>
        <w:rPr>
          <w:rFonts w:ascii="Consolas" w:hAnsi="Consolas"/>
          <w:sz w:val="17"/>
        </w:rPr>
        <w:t xml:space="preserve">        freight_total=("freight_value", "sum")</w:t>
        <w:br/>
      </w:r>
      <w:r>
        <w:rPr>
          <w:rFonts w:ascii="Consolas" w:hAnsi="Consolas"/>
          <w:sz w:val="17"/>
        </w:rPr>
        <w:t xml:space="preserve">    )</w:t>
        <w:br/>
      </w:r>
      <w:r>
        <w:rPr>
          <w:rFonts w:ascii="Consolas" w:hAnsi="Consolas"/>
          <w:sz w:val="17"/>
        </w:rPr>
        <w:t xml:space="preserve">    .reset_index()</w:t>
        <w:br/>
      </w:r>
      <w:r>
        <w:rPr>
          <w:rFonts w:ascii="Consolas" w:hAnsi="Consolas"/>
          <w:sz w:val="17"/>
        </w:rPr>
        <w:t>)</w:t>
        <w:br/>
      </w:r>
      <w:r>
        <w:rPr>
          <w:rFonts w:ascii="Consolas" w:hAnsi="Consolas"/>
          <w:sz w:val="17"/>
        </w:rPr>
        <w:br/>
      </w:r>
      <w:r>
        <w:rPr>
          <w:rFonts w:ascii="Consolas" w:hAnsi="Consolas"/>
          <w:sz w:val="17"/>
        </w:rPr>
        <w:t>print(f"On-time delivery rate: {on_time_rate:.2f}%")</w:t>
        <w:br/>
      </w:r>
      <w:r>
        <w:rPr>
          <w:rFonts w:ascii="Consolas" w:hAnsi="Consolas"/>
          <w:sz w:val="17"/>
        </w:rPr>
        <w:t>print(f"Average delivery time: {avg_delivery_days:.2f} days")</w:t>
        <w:br/>
      </w:r>
    </w:p>
    <w:p>
      <w:pPr>
        <w:pStyle w:val="Heading2"/>
      </w:pPr>
      <w:r>
        <w:t>9.3 Approximate Geographic Distance</w:t>
      </w:r>
    </w:p>
    <w:p>
      <w:pPr>
        <w:pStyle w:val="Code"/>
        <w:spacing w:after="80"/>
        <w:ind w:left="360"/>
      </w:pPr>
      <w:r>
        <w:rPr>
          <w:rFonts w:ascii="Consolas" w:hAnsi="Consolas"/>
          <w:sz w:val="17"/>
        </w:rPr>
        <w:t>import numpy as np</w:t>
        <w:br/>
      </w:r>
      <w:r>
        <w:rPr>
          <w:rFonts w:ascii="Consolas" w:hAnsi="Consolas"/>
          <w:sz w:val="17"/>
        </w:rPr>
        <w:br/>
      </w:r>
      <w:r>
        <w:rPr>
          <w:rFonts w:ascii="Consolas" w:hAnsi="Consolas"/>
          <w:sz w:val="17"/>
        </w:rPr>
        <w:t>def haversine_km(lat1, lon1, lat2, lon2):</w:t>
        <w:br/>
      </w:r>
      <w:r>
        <w:rPr>
          <w:rFonts w:ascii="Consolas" w:hAnsi="Consolas"/>
          <w:sz w:val="17"/>
        </w:rPr>
        <w:t xml:space="preserve">    R = 6371.0</w:t>
        <w:br/>
      </w:r>
      <w:r>
        <w:rPr>
          <w:rFonts w:ascii="Consolas" w:hAnsi="Consolas"/>
          <w:sz w:val="17"/>
        </w:rPr>
        <w:t xml:space="preserve">    p1, p2 = np.radians(lat1), np.radians(lat2)</w:t>
        <w:br/>
      </w:r>
      <w:r>
        <w:rPr>
          <w:rFonts w:ascii="Consolas" w:hAnsi="Consolas"/>
          <w:sz w:val="17"/>
        </w:rPr>
        <w:t xml:space="preserve">    dlat = np.radians(lat2 - lat1)</w:t>
        <w:br/>
      </w:r>
      <w:r>
        <w:rPr>
          <w:rFonts w:ascii="Consolas" w:hAnsi="Consolas"/>
          <w:sz w:val="17"/>
        </w:rPr>
        <w:t xml:space="preserve">    dlon = np.radians(lon2 - lon1)</w:t>
        <w:br/>
      </w:r>
      <w:r>
        <w:rPr>
          <w:rFonts w:ascii="Consolas" w:hAnsi="Consolas"/>
          <w:sz w:val="17"/>
        </w:rPr>
        <w:br/>
      </w:r>
      <w:r>
        <w:rPr>
          <w:rFonts w:ascii="Consolas" w:hAnsi="Consolas"/>
          <w:sz w:val="17"/>
        </w:rPr>
        <w:t xml:space="preserve">    a = (</w:t>
        <w:br/>
      </w:r>
      <w:r>
        <w:rPr>
          <w:rFonts w:ascii="Consolas" w:hAnsi="Consolas"/>
          <w:sz w:val="17"/>
        </w:rPr>
        <w:t xml:space="preserve">        np.sin(dlat / 2)**2</w:t>
        <w:br/>
      </w:r>
      <w:r>
        <w:rPr>
          <w:rFonts w:ascii="Consolas" w:hAnsi="Consolas"/>
          <w:sz w:val="17"/>
        </w:rPr>
        <w:t xml:space="preserve">        + np.cos(p1) * np.cos(p2) * np.sin(dlon / 2)**2</w:t>
        <w:br/>
      </w:r>
      <w:r>
        <w:rPr>
          <w:rFonts w:ascii="Consolas" w:hAnsi="Consolas"/>
          <w:sz w:val="17"/>
        </w:rPr>
        <w:t xml:space="preserve">    )</w:t>
        <w:br/>
      </w:r>
      <w:r>
        <w:rPr>
          <w:rFonts w:ascii="Consolas" w:hAnsi="Consolas"/>
          <w:sz w:val="17"/>
        </w:rPr>
        <w:t xml:space="preserve">    return 2 * R * np.arcsin(np.sqrt(a))</w:t>
        <w:br/>
      </w:r>
      <w:r>
        <w:rPr>
          <w:rFonts w:ascii="Consolas" w:hAnsi="Consolas"/>
          <w:sz w:val="17"/>
        </w:rPr>
        <w:br/>
      </w:r>
      <w:r>
        <w:rPr>
          <w:rFonts w:ascii="Consolas" w:hAnsi="Consolas"/>
          <w:sz w:val="17"/>
        </w:rPr>
        <w:t># After joining seller and customer coordinates:</w:t>
        <w:br/>
      </w:r>
      <w:r>
        <w:rPr>
          <w:rFonts w:ascii="Consolas" w:hAnsi="Consolas"/>
          <w:sz w:val="17"/>
        </w:rPr>
        <w:t>df["distance_km"] = haversine_km(</w:t>
        <w:br/>
      </w:r>
      <w:r>
        <w:rPr>
          <w:rFonts w:ascii="Consolas" w:hAnsi="Consolas"/>
          <w:sz w:val="17"/>
        </w:rPr>
        <w:t xml:space="preserve">    df["seller_lat"], df["seller_lng"],</w:t>
        <w:br/>
      </w:r>
      <w:r>
        <w:rPr>
          <w:rFonts w:ascii="Consolas" w:hAnsi="Consolas"/>
          <w:sz w:val="17"/>
        </w:rPr>
        <w:t xml:space="preserve">    df["customer_lat"], df["customer_lng"]</w:t>
        <w:br/>
      </w:r>
      <w:r>
        <w:rPr>
          <w:rFonts w:ascii="Consolas" w:hAnsi="Consolas"/>
          <w:sz w:val="17"/>
        </w:rPr>
        <w:t>)</w:t>
        <w:br/>
      </w:r>
    </w:p>
    <w:p>
      <w:pPr>
        <w:pStyle w:val="Heading2"/>
      </w:pPr>
      <w:r>
        <w:t>9.4 Baseline Regression</w:t>
      </w:r>
    </w:p>
    <w:p>
      <w:pPr>
        <w:pStyle w:val="Code"/>
        <w:spacing w:after="80"/>
        <w:ind w:left="360"/>
      </w:pPr>
      <w:r>
        <w:rPr>
          <w:rFonts w:ascii="Consolas" w:hAnsi="Consolas"/>
          <w:sz w:val="17"/>
        </w:rPr>
        <w:t>from sklearn.model_selection import train_test_split</w:t>
        <w:br/>
      </w:r>
      <w:r>
        <w:rPr>
          <w:rFonts w:ascii="Consolas" w:hAnsi="Consolas"/>
          <w:sz w:val="17"/>
        </w:rPr>
        <w:t>from sklearn.compose import ColumnTransformer</w:t>
        <w:br/>
      </w:r>
      <w:r>
        <w:rPr>
          <w:rFonts w:ascii="Consolas" w:hAnsi="Consolas"/>
          <w:sz w:val="17"/>
        </w:rPr>
        <w:t>from sklearn.pipeline import Pipeline</w:t>
        <w:br/>
      </w:r>
      <w:r>
        <w:rPr>
          <w:rFonts w:ascii="Consolas" w:hAnsi="Consolas"/>
          <w:sz w:val="17"/>
        </w:rPr>
        <w:t>from sklearn.preprocessing import OneHotEncoder, StandardScaler</w:t>
        <w:br/>
      </w:r>
      <w:r>
        <w:rPr>
          <w:rFonts w:ascii="Consolas" w:hAnsi="Consolas"/>
          <w:sz w:val="17"/>
        </w:rPr>
        <w:t>from sklearn.impute import SimpleImputer</w:t>
        <w:br/>
      </w:r>
      <w:r>
        <w:rPr>
          <w:rFonts w:ascii="Consolas" w:hAnsi="Consolas"/>
          <w:sz w:val="17"/>
        </w:rPr>
        <w:t>from sklearn.linear_model import LinearRegression</w:t>
        <w:br/>
      </w:r>
      <w:r>
        <w:rPr>
          <w:rFonts w:ascii="Consolas" w:hAnsi="Consolas"/>
          <w:sz w:val="17"/>
        </w:rPr>
        <w:t>from sklearn.metrics import mean_absolute_error, mean_squared_error</w:t>
        <w:br/>
      </w:r>
      <w:r>
        <w:rPr>
          <w:rFonts w:ascii="Consolas" w:hAnsi="Consolas"/>
          <w:sz w:val="17"/>
        </w:rPr>
        <w:br/>
      </w:r>
      <w:r>
        <w:rPr>
          <w:rFonts w:ascii="Consolas" w:hAnsi="Consolas"/>
          <w:sz w:val="17"/>
        </w:rPr>
        <w:t>features = [</w:t>
        <w:br/>
      </w:r>
      <w:r>
        <w:rPr>
          <w:rFonts w:ascii="Consolas" w:hAnsi="Consolas"/>
          <w:sz w:val="17"/>
        </w:rPr>
        <w:t xml:space="preserve">    "distance_km", "freight_total", "item_count",</w:t>
        <w:br/>
      </w:r>
      <w:r>
        <w:rPr>
          <w:rFonts w:ascii="Consolas" w:hAnsi="Consolas"/>
          <w:sz w:val="17"/>
        </w:rPr>
        <w:t xml:space="preserve">    "estimated_slack_days", "seller_processing_days"</w:t>
        <w:br/>
      </w:r>
      <w:r>
        <w:rPr>
          <w:rFonts w:ascii="Consolas" w:hAnsi="Consolas"/>
          <w:sz w:val="17"/>
        </w:rPr>
        <w:t>]</w:t>
        <w:br/>
      </w:r>
      <w:r>
        <w:rPr>
          <w:rFonts w:ascii="Consolas" w:hAnsi="Consolas"/>
          <w:sz w:val="17"/>
        </w:rPr>
        <w:t>X = df[features]</w:t>
        <w:br/>
      </w:r>
      <w:r>
        <w:rPr>
          <w:rFonts w:ascii="Consolas" w:hAnsi="Consolas"/>
          <w:sz w:val="17"/>
        </w:rPr>
        <w:t>y = df["delivery_days"]</w:t>
        <w:br/>
      </w:r>
      <w:r>
        <w:rPr>
          <w:rFonts w:ascii="Consolas" w:hAnsi="Consolas"/>
          <w:sz w:val="17"/>
        </w:rPr>
        <w:br/>
      </w:r>
      <w:r>
        <w:rPr>
          <w:rFonts w:ascii="Consolas" w:hAnsi="Consolas"/>
          <w:sz w:val="17"/>
        </w:rPr>
        <w:t>X_train, X_test, y_train, y_test = train_test_split(</w:t>
        <w:br/>
      </w:r>
      <w:r>
        <w:rPr>
          <w:rFonts w:ascii="Consolas" w:hAnsi="Consolas"/>
          <w:sz w:val="17"/>
        </w:rPr>
        <w:t xml:space="preserve">    X, y, test_size=0.20, random_state=42</w:t>
        <w:br/>
      </w:r>
      <w:r>
        <w:rPr>
          <w:rFonts w:ascii="Consolas" w:hAnsi="Consolas"/>
          <w:sz w:val="17"/>
        </w:rPr>
        <w:t>)</w:t>
        <w:br/>
      </w:r>
      <w:r>
        <w:rPr>
          <w:rFonts w:ascii="Consolas" w:hAnsi="Consolas"/>
          <w:sz w:val="17"/>
        </w:rPr>
        <w:br/>
      </w:r>
      <w:r>
        <w:rPr>
          <w:rFonts w:ascii="Consolas" w:hAnsi="Consolas"/>
          <w:sz w:val="17"/>
        </w:rPr>
        <w:t>model = Pipeline([</w:t>
        <w:br/>
      </w:r>
      <w:r>
        <w:rPr>
          <w:rFonts w:ascii="Consolas" w:hAnsi="Consolas"/>
          <w:sz w:val="17"/>
        </w:rPr>
        <w:t xml:space="preserve">    ("imputer", SimpleImputer(strategy="median")),</w:t>
        <w:br/>
      </w:r>
      <w:r>
        <w:rPr>
          <w:rFonts w:ascii="Consolas" w:hAnsi="Consolas"/>
          <w:sz w:val="17"/>
        </w:rPr>
        <w:t xml:space="preserve">    ("scale", StandardScaler()),</w:t>
        <w:br/>
      </w:r>
      <w:r>
        <w:rPr>
          <w:rFonts w:ascii="Consolas" w:hAnsi="Consolas"/>
          <w:sz w:val="17"/>
        </w:rPr>
        <w:t xml:space="preserve">    ("regressor", LinearRegression())</w:t>
        <w:br/>
      </w:r>
      <w:r>
        <w:rPr>
          <w:rFonts w:ascii="Consolas" w:hAnsi="Consolas"/>
          <w:sz w:val="17"/>
        </w:rPr>
        <w:t>])</w:t>
        <w:br/>
      </w:r>
      <w:r>
        <w:rPr>
          <w:rFonts w:ascii="Consolas" w:hAnsi="Consolas"/>
          <w:sz w:val="17"/>
        </w:rPr>
        <w:br/>
      </w:r>
      <w:r>
        <w:rPr>
          <w:rFonts w:ascii="Consolas" w:hAnsi="Consolas"/>
          <w:sz w:val="17"/>
        </w:rPr>
        <w:t>model.fit(X_train, y_train)</w:t>
        <w:br/>
      </w:r>
      <w:r>
        <w:rPr>
          <w:rFonts w:ascii="Consolas" w:hAnsi="Consolas"/>
          <w:sz w:val="17"/>
        </w:rPr>
        <w:t>pred = model.predict(X_test)</w:t>
        <w:br/>
      </w:r>
      <w:r>
        <w:rPr>
          <w:rFonts w:ascii="Consolas" w:hAnsi="Consolas"/>
          <w:sz w:val="17"/>
        </w:rPr>
        <w:br/>
      </w:r>
      <w:r>
        <w:rPr>
          <w:rFonts w:ascii="Consolas" w:hAnsi="Consolas"/>
          <w:sz w:val="17"/>
        </w:rPr>
        <w:t>mae = mean_absolute_error(y_test, pred)</w:t>
        <w:br/>
      </w:r>
      <w:r>
        <w:rPr>
          <w:rFonts w:ascii="Consolas" w:hAnsi="Consolas"/>
          <w:sz w:val="17"/>
        </w:rPr>
        <w:t>rmse = mean_squared_error(y_test, pred) ** 0.5</w:t>
        <w:br/>
      </w:r>
      <w:r>
        <w:rPr>
          <w:rFonts w:ascii="Consolas" w:hAnsi="Consolas"/>
          <w:sz w:val="17"/>
        </w:rPr>
        <w:br/>
      </w:r>
      <w:r>
        <w:rPr>
          <w:rFonts w:ascii="Consolas" w:hAnsi="Consolas"/>
          <w:sz w:val="17"/>
        </w:rPr>
        <w:t>print("MAE:", mae)</w:t>
        <w:br/>
      </w:r>
      <w:r>
        <w:rPr>
          <w:rFonts w:ascii="Consolas" w:hAnsi="Consolas"/>
          <w:sz w:val="17"/>
        </w:rPr>
        <w:t>print("RMSE:", rmse)</w:t>
        <w:br/>
      </w:r>
    </w:p>
    <w:p>
      <w:pPr>
        <w:pStyle w:val="Heading2"/>
      </w:pPr>
      <w:r>
        <w:t>9.5 Clustering Delivery Zones</w:t>
      </w:r>
    </w:p>
    <w:p>
      <w:pPr>
        <w:pStyle w:val="Code"/>
        <w:spacing w:after="80"/>
        <w:ind w:left="360"/>
      </w:pPr>
      <w:r>
        <w:rPr>
          <w:rFonts w:ascii="Consolas" w:hAnsi="Consolas"/>
          <w:sz w:val="17"/>
        </w:rPr>
        <w:t>from sklearn.cluster import KMeans</w:t>
        <w:br/>
      </w:r>
      <w:r>
        <w:rPr>
          <w:rFonts w:ascii="Consolas" w:hAnsi="Consolas"/>
          <w:sz w:val="17"/>
        </w:rPr>
        <w:t>from sklearn.preprocessing import StandardScaler</w:t>
        <w:br/>
      </w:r>
      <w:r>
        <w:rPr>
          <w:rFonts w:ascii="Consolas" w:hAnsi="Consolas"/>
          <w:sz w:val="17"/>
        </w:rPr>
        <w:br/>
      </w:r>
      <w:r>
        <w:rPr>
          <w:rFonts w:ascii="Consolas" w:hAnsi="Consolas"/>
          <w:sz w:val="17"/>
        </w:rPr>
        <w:t>zone_features = zone_df[</w:t>
        <w:br/>
      </w:r>
      <w:r>
        <w:rPr>
          <w:rFonts w:ascii="Consolas" w:hAnsi="Consolas"/>
          <w:sz w:val="17"/>
        </w:rPr>
        <w:t xml:space="preserve">    ["avg_delivery_days", "late_rate",</w:t>
        <w:br/>
      </w:r>
      <w:r>
        <w:rPr>
          <w:rFonts w:ascii="Consolas" w:hAnsi="Consolas"/>
          <w:sz w:val="17"/>
        </w:rPr>
        <w:t xml:space="preserve">     "avg_freight", "monthly_order_volume"]</w:t>
        <w:br/>
      </w:r>
      <w:r>
        <w:rPr>
          <w:rFonts w:ascii="Consolas" w:hAnsi="Consolas"/>
          <w:sz w:val="17"/>
        </w:rPr>
        <w:t>].fillna(0)</w:t>
        <w:br/>
      </w:r>
      <w:r>
        <w:rPr>
          <w:rFonts w:ascii="Consolas" w:hAnsi="Consolas"/>
          <w:sz w:val="17"/>
        </w:rPr>
        <w:br/>
      </w:r>
      <w:r>
        <w:rPr>
          <w:rFonts w:ascii="Consolas" w:hAnsi="Consolas"/>
          <w:sz w:val="17"/>
        </w:rPr>
        <w:t>X_scaled = StandardScaler().fit_transform(zone_features)</w:t>
        <w:br/>
      </w:r>
      <w:r>
        <w:rPr>
          <w:rFonts w:ascii="Consolas" w:hAnsi="Consolas"/>
          <w:sz w:val="17"/>
        </w:rPr>
        <w:br/>
      </w:r>
      <w:r>
        <w:rPr>
          <w:rFonts w:ascii="Consolas" w:hAnsi="Consolas"/>
          <w:sz w:val="17"/>
        </w:rPr>
        <w:t>kmeans = KMeans(n_clusters=4, random_state=42, n_init="auto")</w:t>
        <w:br/>
      </w:r>
      <w:r>
        <w:rPr>
          <w:rFonts w:ascii="Consolas" w:hAnsi="Consolas"/>
          <w:sz w:val="17"/>
        </w:rPr>
        <w:t>zone_df["cluster"] = kmeans.fit_predict(X_scaled)</w:t>
        <w:br/>
      </w:r>
      <w:r>
        <w:rPr>
          <w:rFonts w:ascii="Consolas" w:hAnsi="Consolas"/>
          <w:sz w:val="17"/>
        </w:rPr>
        <w:br/>
      </w:r>
      <w:r>
        <w:rPr>
          <w:rFonts w:ascii="Consolas" w:hAnsi="Consolas"/>
          <w:sz w:val="17"/>
        </w:rPr>
        <w:t>print(zone_df.groupby("cluster")[zone_features.columns].mean())</w:t>
        <w:br/>
      </w:r>
    </w:p>
    <w:p>
      <w:pPr>
        <w:pStyle w:val="Heading2"/>
      </w:pPr>
      <w:r>
        <w:t>9.6 Route Optimization Pseudocode</w:t>
      </w:r>
    </w:p>
    <w:p>
      <w:pPr>
        <w:pStyle w:val="Code"/>
        <w:spacing w:after="80"/>
        <w:ind w:left="360"/>
      </w:pPr>
      <w:r>
        <w:rPr>
          <w:rFonts w:ascii="Consolas" w:hAnsi="Consolas"/>
          <w:sz w:val="17"/>
        </w:rPr>
        <w:t># PSEUDOCODE / PLANNING STAGE</w:t>
        <w:br/>
      </w:r>
      <w:r>
        <w:rPr>
          <w:rFonts w:ascii="Consolas" w:hAnsi="Consolas"/>
          <w:sz w:val="17"/>
        </w:rPr>
        <w:br/>
      </w:r>
      <w:r>
        <w:rPr>
          <w:rFonts w:ascii="Consolas" w:hAnsi="Consolas"/>
          <w:sz w:val="17"/>
        </w:rPr>
        <w:t>1. Select a delivery zone and a manageable set of stops.</w:t>
        <w:br/>
      </w:r>
      <w:r>
        <w:rPr>
          <w:rFonts w:ascii="Consolas" w:hAnsi="Consolas"/>
          <w:sz w:val="17"/>
        </w:rPr>
        <w:t>2. Build a distance/time matrix between depot and stops.</w:t>
        <w:br/>
      </w:r>
      <w:r>
        <w:rPr>
          <w:rFonts w:ascii="Consolas" w:hAnsi="Consolas"/>
          <w:sz w:val="17"/>
        </w:rPr>
        <w:t>3. Define vehicle count and capacity.</w:t>
        <w:br/>
      </w:r>
      <w:r>
        <w:rPr>
          <w:rFonts w:ascii="Consolas" w:hAnsi="Consolas"/>
          <w:sz w:val="17"/>
        </w:rPr>
        <w:t>4. Define customer demand and optional delivery time windows.</w:t>
        <w:br/>
      </w:r>
      <w:r>
        <w:rPr>
          <w:rFonts w:ascii="Consolas" w:hAnsi="Consolas"/>
          <w:sz w:val="17"/>
        </w:rPr>
        <w:t>5. Create an OR-Tools Routing Model.</w:t>
        <w:br/>
      </w:r>
      <w:r>
        <w:rPr>
          <w:rFonts w:ascii="Consolas" w:hAnsi="Consolas"/>
          <w:sz w:val="17"/>
        </w:rPr>
        <w:t>6. Add distance/time and capacity constraints.</w:t>
        <w:br/>
      </w:r>
      <w:r>
        <w:rPr>
          <w:rFonts w:ascii="Consolas" w:hAnsi="Consolas"/>
          <w:sz w:val="17"/>
        </w:rPr>
        <w:t>7. Set an objective such as minimizing total distance or route completion time.</w:t>
        <w:br/>
      </w:r>
      <w:r>
        <w:rPr>
          <w:rFonts w:ascii="Consolas" w:hAnsi="Consolas"/>
          <w:sz w:val="17"/>
        </w:rPr>
        <w:t>8. Solve using a suitable search strategy and time limit.</w:t>
        <w:br/>
      </w:r>
      <w:r>
        <w:rPr>
          <w:rFonts w:ascii="Consolas" w:hAnsi="Consolas"/>
          <w:sz w:val="17"/>
        </w:rPr>
        <w:t>9. Export vehicle-by-vehicle routes.</w:t>
        <w:br/>
      </w:r>
      <w:r>
        <w:rPr>
          <w:rFonts w:ascii="Consolas" w:hAnsi="Consolas"/>
          <w:sz w:val="17"/>
        </w:rPr>
        <w:t>10. Compare optimized distance/cost against a baseline route.</w:t>
        <w:br/>
      </w:r>
    </w:p>
    <w:p>
      <w:pPr>
        <w:pStyle w:val="Heading1"/>
      </w:pPr>
      <w:r>
        <w:t>10. Model Evaluation Plan</w:t>
      </w:r>
    </w:p>
    <w:tbl>
      <w:tblPr>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Component</w:t>
            </w:r>
          </w:p>
        </w:tc>
        <w:tc>
          <w:tcPr>
            <w:tcW w:type="dxa" w:w="3312"/>
            <w:vAlign w:val="center"/>
            <w:shd w:fill="D9EAF7"/>
          </w:tcPr>
          <w:p>
            <w:r/>
            <w:r>
              <w:rPr>
                <w:b/>
                <w:sz w:val="18"/>
              </w:rPr>
              <w:t>Metrics</w:t>
            </w:r>
          </w:p>
        </w:tc>
        <w:tc>
          <w:tcPr>
            <w:tcW w:type="dxa" w:w="3312"/>
            <w:vAlign w:val="center"/>
            <w:shd w:fill="D9EAF7"/>
          </w:tcPr>
          <w:p>
            <w:r/>
            <w:r>
              <w:rPr>
                <w:b/>
                <w:sz w:val="18"/>
              </w:rPr>
              <w:t>Interpretation</w:t>
            </w:r>
          </w:p>
        </w:tc>
      </w:tr>
      <w:tr>
        <w:tc>
          <w:tcPr>
            <w:tcW w:type="dxa" w:w="3312"/>
            <w:vAlign w:val="center"/>
          </w:tcPr>
          <w:p>
            <w:r/>
            <w:r>
              <w:rPr>
                <w:b w:val="0"/>
                <w:sz w:val="18"/>
              </w:rPr>
              <w:t>Regression</w:t>
            </w:r>
          </w:p>
        </w:tc>
        <w:tc>
          <w:tcPr>
            <w:tcW w:type="dxa" w:w="3312"/>
            <w:vAlign w:val="center"/>
          </w:tcPr>
          <w:p>
            <w:r/>
            <w:r>
              <w:rPr>
                <w:b w:val="0"/>
                <w:sz w:val="18"/>
              </w:rPr>
              <w:t>MAE, RMSE, R²</w:t>
            </w:r>
          </w:p>
        </w:tc>
        <w:tc>
          <w:tcPr>
            <w:tcW w:type="dxa" w:w="3312"/>
            <w:vAlign w:val="center"/>
          </w:tcPr>
          <w:p>
            <w:r/>
            <w:r>
              <w:rPr>
                <w:b w:val="0"/>
                <w:sz w:val="18"/>
              </w:rPr>
              <w:t>MAE/RMSE show average prediction error; R² describes explained variance.</w:t>
            </w:r>
          </w:p>
        </w:tc>
      </w:tr>
      <w:tr>
        <w:tc>
          <w:tcPr>
            <w:tcW w:type="dxa" w:w="3312"/>
            <w:vAlign w:val="center"/>
          </w:tcPr>
          <w:p>
            <w:r/>
            <w:r>
              <w:rPr>
                <w:b w:val="0"/>
                <w:sz w:val="18"/>
              </w:rPr>
              <w:t>Late-delivery classification</w:t>
            </w:r>
          </w:p>
        </w:tc>
        <w:tc>
          <w:tcPr>
            <w:tcW w:type="dxa" w:w="3312"/>
            <w:vAlign w:val="center"/>
          </w:tcPr>
          <w:p>
            <w:r/>
            <w:r>
              <w:rPr>
                <w:b w:val="0"/>
                <w:sz w:val="18"/>
              </w:rPr>
              <w:t>Precision, Recall, F1, ROC-AUC</w:t>
            </w:r>
          </w:p>
        </w:tc>
        <w:tc>
          <w:tcPr>
            <w:tcW w:type="dxa" w:w="3312"/>
            <w:vAlign w:val="center"/>
          </w:tcPr>
          <w:p>
            <w:r/>
            <w:r>
              <w:rPr>
                <w:b w:val="0"/>
                <w:sz w:val="18"/>
              </w:rPr>
              <w:t>Use recall carefully if the business wants to identify as many late-risk orders as possible.</w:t>
            </w:r>
          </w:p>
        </w:tc>
      </w:tr>
      <w:tr>
        <w:tc>
          <w:tcPr>
            <w:tcW w:type="dxa" w:w="3312"/>
            <w:vAlign w:val="center"/>
          </w:tcPr>
          <w:p>
            <w:r/>
            <w:r>
              <w:rPr>
                <w:b w:val="0"/>
                <w:sz w:val="18"/>
              </w:rPr>
              <w:t>Clustering</w:t>
            </w:r>
          </w:p>
        </w:tc>
        <w:tc>
          <w:tcPr>
            <w:tcW w:type="dxa" w:w="3312"/>
            <w:vAlign w:val="center"/>
          </w:tcPr>
          <w:p>
            <w:r/>
            <w:r>
              <w:rPr>
                <w:b w:val="0"/>
                <w:sz w:val="18"/>
              </w:rPr>
              <w:t>Silhouette score + operational interpretability</w:t>
            </w:r>
          </w:p>
        </w:tc>
        <w:tc>
          <w:tcPr>
            <w:tcW w:type="dxa" w:w="3312"/>
            <w:vAlign w:val="center"/>
          </w:tcPr>
          <w:p>
            <w:r/>
            <w:r>
              <w:rPr>
                <w:b w:val="0"/>
                <w:sz w:val="18"/>
              </w:rPr>
              <w:t>A numerically acceptable cluster is not useful unless the segments support an operational decision.</w:t>
            </w:r>
          </w:p>
        </w:tc>
      </w:tr>
      <w:tr>
        <w:tc>
          <w:tcPr>
            <w:tcW w:type="dxa" w:w="3312"/>
            <w:vAlign w:val="center"/>
          </w:tcPr>
          <w:p>
            <w:r/>
            <w:r>
              <w:rPr>
                <w:b w:val="0"/>
                <w:sz w:val="18"/>
              </w:rPr>
              <w:t>Route optimization</w:t>
            </w:r>
          </w:p>
        </w:tc>
        <w:tc>
          <w:tcPr>
            <w:tcW w:type="dxa" w:w="3312"/>
            <w:vAlign w:val="center"/>
          </w:tcPr>
          <w:p>
            <w:r/>
            <w:r>
              <w:rPr>
                <w:b w:val="0"/>
                <w:sz w:val="18"/>
              </w:rPr>
              <w:t>Total distance, maximum route distance, estimated travel time, vehicles used</w:t>
            </w:r>
          </w:p>
        </w:tc>
        <w:tc>
          <w:tcPr>
            <w:tcW w:type="dxa" w:w="3312"/>
            <w:vAlign w:val="center"/>
          </w:tcPr>
          <w:p>
            <w:r/>
            <w:r>
              <w:rPr>
                <w:b w:val="0"/>
                <w:sz w:val="18"/>
              </w:rPr>
              <w:t>Compare optimized solution against a documented baseline under identical constraints.</w:t>
            </w:r>
          </w:p>
        </w:tc>
      </w:tr>
      <w:tr>
        <w:tc>
          <w:tcPr>
            <w:tcW w:type="dxa" w:w="3312"/>
            <w:vAlign w:val="center"/>
          </w:tcPr>
          <w:p>
            <w:r/>
            <w:r>
              <w:rPr>
                <w:b w:val="0"/>
                <w:sz w:val="18"/>
              </w:rPr>
              <w:t>KPI monitoring</w:t>
            </w:r>
          </w:p>
        </w:tc>
        <w:tc>
          <w:tcPr>
            <w:tcW w:type="dxa" w:w="3312"/>
            <w:vAlign w:val="center"/>
          </w:tcPr>
          <w:p>
            <w:r/>
            <w:r>
              <w:rPr>
                <w:b w:val="0"/>
                <w:sz w:val="18"/>
              </w:rPr>
              <w:t>On-time rate, average delivery days, freight/order</w:t>
            </w:r>
          </w:p>
        </w:tc>
        <w:tc>
          <w:tcPr>
            <w:tcW w:type="dxa" w:w="3312"/>
            <w:vAlign w:val="center"/>
          </w:tcPr>
          <w:p>
            <w:r/>
            <w:r>
              <w:rPr>
                <w:b w:val="0"/>
                <w:sz w:val="18"/>
              </w:rPr>
              <w:t>Track by time, geography, seller, and product group.</w:t>
            </w:r>
          </w:p>
        </w:tc>
      </w:tr>
    </w:tbl>
    <w:p>
      <w:pPr>
        <w:pStyle w:val="Heading1"/>
      </w:pPr>
      <w:r>
        <w:t>11. Assumptions, Limitations and Data Risks</w:t>
      </w:r>
    </w:p>
    <w:p>
      <w:pPr>
        <w:pStyle w:val="ListBullet"/>
      </w:pPr>
      <w:r>
        <w:t>The Olist data represents historical Brazilian e-commerce activity from 2016–2018, so it should be treated as a learning/research dataset rather than a current logistics benchmark.</w:t>
      </w:r>
    </w:p>
    <w:p>
      <w:pPr>
        <w:pStyle w:val="ListBullet"/>
      </w:pPr>
      <w:r>
        <w:t>The public dataset does not provide a complete real-time road network, traffic feed, driver availability, fuel prices, or vehicle capacity profile. Route optimization will therefore be a simulation unless external operational data are added.</w:t>
      </w:r>
    </w:p>
    <w:p>
      <w:pPr>
        <w:pStyle w:val="ListBullet"/>
      </w:pPr>
      <w:r>
        <w:t>Latitude/longitude distance calculated with the Haversine formula is straight-line distance and is not the same as road distance or travel time.</w:t>
      </w:r>
    </w:p>
    <w:p>
      <w:pPr>
        <w:pStyle w:val="ListBullet"/>
      </w:pPr>
      <w:r>
        <w:t>Orders can contain multiple items and potentially multiple sellers, so careless joins can duplicate rows and distort KPIs.</w:t>
      </w:r>
    </w:p>
    <w:p>
      <w:pPr>
        <w:pStyle w:val="ListBullet"/>
      </w:pPr>
      <w:r>
        <w:t>Missing delivery timestamps must be handled according to order status; missingness should not be silently converted into failure.</w:t>
      </w:r>
    </w:p>
    <w:p>
      <w:pPr>
        <w:pStyle w:val="ListBullet"/>
      </w:pPr>
      <w:r>
        <w:t>Predictive models identify statistical associations and predictive patterns; they do not automatically prove causation.</w:t>
      </w:r>
    </w:p>
    <w:p>
      <w:pPr>
        <w:pStyle w:val="ListBullet"/>
      </w:pPr>
      <w:r>
        <w:t>Model performance should be validated on data not used for training, and feature leakage must be checked carefully.</w:t>
      </w:r>
    </w:p>
    <w:p>
      <w:pPr>
        <w:pStyle w:val="Heading1"/>
      </w:pPr>
      <w:r>
        <w:t>12. Week-by-Week Roadmap</w:t>
      </w:r>
    </w:p>
    <w:tbl>
      <w:tblPr>
        <w:tblW w:type="auto" w:w="0"/>
        <w:tblLook w:firstColumn="1" w:firstRow="1" w:lastColumn="0" w:lastRow="0" w:noHBand="0" w:noVBand="1" w:val="04A0"/>
      </w:tblPr>
      <w:tblGrid>
        <w:gridCol w:w="4968"/>
        <w:gridCol w:w="4968"/>
      </w:tblGrid>
      <w:tr>
        <w:tc>
          <w:tcPr>
            <w:tcW w:type="dxa" w:w="4968"/>
            <w:vAlign w:val="center"/>
            <w:shd w:fill="D9EAF7"/>
          </w:tcPr>
          <w:p>
            <w:r/>
            <w:r>
              <w:rPr>
                <w:b/>
                <w:sz w:val="18"/>
              </w:rPr>
              <w:t>Week</w:t>
            </w:r>
          </w:p>
        </w:tc>
        <w:tc>
          <w:tcPr>
            <w:tcW w:type="dxa" w:w="4968"/>
            <w:vAlign w:val="center"/>
            <w:shd w:fill="D9EAF7"/>
          </w:tcPr>
          <w:p>
            <w:r/>
            <w:r>
              <w:rPr>
                <w:b/>
                <w:sz w:val="18"/>
              </w:rPr>
              <w:t>Planned Work</w:t>
            </w:r>
          </w:p>
        </w:tc>
      </w:tr>
      <w:tr>
        <w:tc>
          <w:tcPr>
            <w:tcW w:type="dxa" w:w="4968"/>
            <w:vAlign w:val="center"/>
          </w:tcPr>
          <w:p>
            <w:r/>
            <w:r>
              <w:rPr>
                <w:b/>
                <w:sz w:val="18"/>
              </w:rPr>
              <w:t>Week 1</w:t>
            </w:r>
          </w:p>
        </w:tc>
        <w:tc>
          <w:tcPr>
            <w:tcW w:type="dxa" w:w="4968"/>
            <w:vAlign w:val="center"/>
          </w:tcPr>
          <w:p>
            <w:r/>
            <w:r>
              <w:rPr>
                <w:b w:val="0"/>
                <w:sz w:val="18"/>
              </w:rPr>
              <w:t>Strategic planning, dataset research, KPI definition, methodology selection, and initial profiling plan.</w:t>
            </w:r>
          </w:p>
        </w:tc>
      </w:tr>
      <w:tr>
        <w:tc>
          <w:tcPr>
            <w:tcW w:type="dxa" w:w="4968"/>
            <w:vAlign w:val="center"/>
          </w:tcPr>
          <w:p>
            <w:r/>
            <w:r>
              <w:rPr>
                <w:b/>
                <w:sz w:val="18"/>
              </w:rPr>
              <w:t>Week 2</w:t>
            </w:r>
          </w:p>
        </w:tc>
        <w:tc>
          <w:tcPr>
            <w:tcW w:type="dxa" w:w="4968"/>
            <w:vAlign w:val="center"/>
          </w:tcPr>
          <w:p>
            <w:r/>
            <w:r>
              <w:rPr>
                <w:b w:val="0"/>
                <w:sz w:val="18"/>
              </w:rPr>
              <w:t>Data acquisition, cleaning, joins, data dictionary, and missing-value analysis.</w:t>
            </w:r>
          </w:p>
        </w:tc>
      </w:tr>
      <w:tr>
        <w:tc>
          <w:tcPr>
            <w:tcW w:type="dxa" w:w="4968"/>
            <w:vAlign w:val="center"/>
          </w:tcPr>
          <w:p>
            <w:r/>
            <w:r>
              <w:rPr>
                <w:b/>
                <w:sz w:val="18"/>
              </w:rPr>
              <w:t>Week 3</w:t>
            </w:r>
          </w:p>
        </w:tc>
        <w:tc>
          <w:tcPr>
            <w:tcW w:type="dxa" w:w="4968"/>
            <w:vAlign w:val="center"/>
          </w:tcPr>
          <w:p>
            <w:r/>
            <w:r>
              <w:rPr>
                <w:b w:val="0"/>
                <w:sz w:val="18"/>
              </w:rPr>
              <w:t>EDA, KPI dashboard, geographic analysis, and visualization.</w:t>
            </w:r>
          </w:p>
        </w:tc>
      </w:tr>
      <w:tr>
        <w:tc>
          <w:tcPr>
            <w:tcW w:type="dxa" w:w="4968"/>
            <w:vAlign w:val="center"/>
          </w:tcPr>
          <w:p>
            <w:r/>
            <w:r>
              <w:rPr>
                <w:b/>
                <w:sz w:val="18"/>
              </w:rPr>
              <w:t>Week 4</w:t>
            </w:r>
          </w:p>
        </w:tc>
        <w:tc>
          <w:tcPr>
            <w:tcW w:type="dxa" w:w="4968"/>
            <w:vAlign w:val="center"/>
          </w:tcPr>
          <w:p>
            <w:r/>
            <w:r>
              <w:rPr>
                <w:b w:val="0"/>
                <w:sz w:val="18"/>
              </w:rPr>
              <w:t>Feature engineering and baseline regression/classification models.</w:t>
            </w:r>
          </w:p>
        </w:tc>
      </w:tr>
      <w:tr>
        <w:tc>
          <w:tcPr>
            <w:tcW w:type="dxa" w:w="4968"/>
            <w:vAlign w:val="center"/>
          </w:tcPr>
          <w:p>
            <w:r/>
            <w:r>
              <w:rPr>
                <w:b/>
                <w:sz w:val="18"/>
              </w:rPr>
              <w:t>Week 5</w:t>
            </w:r>
          </w:p>
        </w:tc>
        <w:tc>
          <w:tcPr>
            <w:tcW w:type="dxa" w:w="4968"/>
            <w:vAlign w:val="center"/>
          </w:tcPr>
          <w:p>
            <w:r/>
            <w:r>
              <w:rPr>
                <w:b w:val="0"/>
                <w:sz w:val="18"/>
              </w:rPr>
              <w:t>Clustering and delivery-zone segmentation.</w:t>
            </w:r>
          </w:p>
        </w:tc>
      </w:tr>
      <w:tr>
        <w:tc>
          <w:tcPr>
            <w:tcW w:type="dxa" w:w="4968"/>
            <w:vAlign w:val="center"/>
          </w:tcPr>
          <w:p>
            <w:r/>
            <w:r>
              <w:rPr>
                <w:b/>
                <w:sz w:val="18"/>
              </w:rPr>
              <w:t>Week 6</w:t>
            </w:r>
          </w:p>
        </w:tc>
        <w:tc>
          <w:tcPr>
            <w:tcW w:type="dxa" w:w="4968"/>
            <w:vAlign w:val="center"/>
          </w:tcPr>
          <w:p>
            <w:r/>
            <w:r>
              <w:rPr>
                <w:b w:val="0"/>
                <w:sz w:val="18"/>
              </w:rPr>
              <w:t>OR-Tools routing simulation and baseline-vs-optimized comparison.</w:t>
            </w:r>
          </w:p>
        </w:tc>
      </w:tr>
      <w:tr>
        <w:tc>
          <w:tcPr>
            <w:tcW w:type="dxa" w:w="4968"/>
            <w:vAlign w:val="center"/>
          </w:tcPr>
          <w:p>
            <w:r/>
            <w:r>
              <w:rPr>
                <w:b/>
                <w:sz w:val="18"/>
              </w:rPr>
              <w:t>Week 7</w:t>
            </w:r>
          </w:p>
        </w:tc>
        <w:tc>
          <w:tcPr>
            <w:tcW w:type="dxa" w:w="4968"/>
            <w:vAlign w:val="center"/>
          </w:tcPr>
          <w:p>
            <w:r/>
            <w:r>
              <w:rPr>
                <w:b w:val="0"/>
                <w:sz w:val="18"/>
              </w:rPr>
              <w:t>Model validation, sensitivity analysis, and operational interpretation.</w:t>
            </w:r>
          </w:p>
        </w:tc>
      </w:tr>
      <w:tr>
        <w:tc>
          <w:tcPr>
            <w:tcW w:type="dxa" w:w="4968"/>
            <w:vAlign w:val="center"/>
          </w:tcPr>
          <w:p>
            <w:r/>
            <w:r>
              <w:rPr>
                <w:b/>
                <w:sz w:val="18"/>
              </w:rPr>
              <w:t>Week 8</w:t>
            </w:r>
          </w:p>
        </w:tc>
        <w:tc>
          <w:tcPr>
            <w:tcW w:type="dxa" w:w="4968"/>
            <w:vAlign w:val="center"/>
          </w:tcPr>
          <w:p>
            <w:r/>
            <w:r>
              <w:rPr>
                <w:b w:val="0"/>
                <w:sz w:val="18"/>
              </w:rPr>
              <w:t>Final report, presentation, reproducible code, and recommendations.</w:t>
            </w:r>
          </w:p>
        </w:tc>
      </w:tr>
    </w:tbl>
    <w:p>
      <w:pPr>
        <w:pStyle w:val="Heading1"/>
      </w:pPr>
      <w:r>
        <w:t>13. Expected Outcomes and Decision Support</w:t>
      </w:r>
    </w:p>
    <w:p>
      <w:pPr>
        <w:pStyle w:val="ListBullet"/>
      </w:pPr>
      <w:r>
        <w:t>A reproducible order-level logistics dataset suitable for analysis.</w:t>
      </w:r>
    </w:p>
    <w:p>
      <w:pPr>
        <w:pStyle w:val="ListBullet"/>
      </w:pPr>
      <w:r>
        <w:t>A KPI baseline showing delivery reliability, delivery speed, and freight-cost patterns.</w:t>
      </w:r>
    </w:p>
    <w:p>
      <w:pPr>
        <w:pStyle w:val="ListBullet"/>
      </w:pPr>
      <w:r>
        <w:t>A clear identification of geographic or operational segments associated with different delivery outcomes.</w:t>
      </w:r>
    </w:p>
    <w:p>
      <w:pPr>
        <w:pStyle w:val="ListBullet"/>
      </w:pPr>
      <w:r>
        <w:t>A baseline model for estimating delivery duration or late-delivery risk.</w:t>
      </w:r>
    </w:p>
    <w:p>
      <w:pPr>
        <w:pStyle w:val="ListBullet"/>
      </w:pPr>
      <w:r>
        <w:t>A route-optimization prototype that demonstrates how capacity and time constraints can be incorporated.</w:t>
      </w:r>
    </w:p>
    <w:p>
      <w:pPr>
        <w:pStyle w:val="ListBullet"/>
      </w:pPr>
      <w:r>
        <w:t>A decision-support framework for prioritizing operational investigation rather than relying only on intuition.</w:t>
      </w:r>
    </w:p>
    <w:p>
      <w:pPr>
        <w:pStyle w:val="ListBullet"/>
      </w:pPr>
      <w:r>
        <w:t>A documented set of limitations and data requirements for moving from academic simulation to real operational deployment.</w:t>
      </w:r>
    </w:p>
    <w:p>
      <w:pPr>
        <w:pStyle w:val="Heading1"/>
      </w:pPr>
      <w:r>
        <w:t>14. Conclusion</w:t>
      </w:r>
    </w:p>
    <w:p>
      <w:r>
        <w:t>The proposed logistics analytics project follows a complete data-science lifecycle: define a business problem, collect public data, clean and integrate it, explore performance, engineer meaningful features, build predictive models, segment operational patterns, and test optimization strategies. The Olist public dataset provides enough structure to demonstrate this lifecycle with real-world-style orders, delivery dates, freight values, seller/customer geography, products, and reviews.</w:t>
      </w:r>
    </w:p>
    <w:p>
      <w:r>
        <w:t>The main strategic value is not simply producing a model. The intended outcome is a chain of evidence from KPI measurement to pattern discovery, prediction, and operational simulation. If later analysis shows that particular regions, distances, processing times, or product characteristics are associated with delivery problems, those findings can guide where logistics managers should investigate capacity, fulfillment processes, delivery schedules, or route design. The next stage should validate these hypotheses quantitatively using the actual dataset.</w:t>
      </w:r>
    </w:p>
    <w:p>
      <w:pPr>
        <w:pStyle w:val="Heading1"/>
      </w:pPr>
      <w:r>
        <w:t>15. References and Public Resources</w:t>
      </w:r>
    </w:p>
    <w:p>
      <w:pPr>
        <w:pStyle w:val="ListNumber"/>
      </w:pPr>
      <w:r>
        <w:t>Kaggle – Olist. Brazilian E-Commerce Public Dataset by Olist. Official dataset page: https://www.kaggle.com/olistbr/brazilian-ecommerce</w:t>
      </w:r>
    </w:p>
    <w:p>
      <w:pPr>
        <w:pStyle w:val="ListNumber"/>
      </w:pPr>
      <w:r>
        <w:t>Kaggle – Olist. Dataset metadata and data schema: https://www.kaggle.com/olistbr/brazilian-ecommerce/metadata</w:t>
      </w:r>
    </w:p>
    <w:p>
      <w:pPr>
        <w:pStyle w:val="ListNumber"/>
      </w:pPr>
      <w:r>
        <w:t>Google for Developers. OR-Tools – Vehicle Routing. https://developers.google.com/optimization/routing</w:t>
      </w:r>
    </w:p>
    <w:p>
      <w:pPr>
        <w:pStyle w:val="ListNumber"/>
      </w:pPr>
      <w:r>
        <w:t>Google for Developers. OR-Tools – Vehicle Routing Problem. https://developers.google.com/optimization/routing/vrp</w:t>
      </w:r>
    </w:p>
    <w:p>
      <w:pPr>
        <w:pStyle w:val="ListNumber"/>
      </w:pPr>
      <w:r>
        <w:t>Google for Developers. OR-Tools – Vehicle Routing Problem with Time Windows. https://developers.google.com/optimization/routing/vrptw</w:t>
      </w:r>
    </w:p>
    <w:p>
      <w:pPr>
        <w:pStyle w:val="ListNumber"/>
      </w:pPr>
      <w:r>
        <w:t>Google for Developers. OR-Tools – Capacity Constraints / CVRP. https://developers.google.com/optimization/routing/cvrp</w:t>
      </w:r>
    </w:p>
    <w:p>
      <w:pPr>
        <w:pStyle w:val="ListNumber"/>
      </w:pPr>
      <w:r>
        <w:t>scikit-learn documentation. LinearRegression. https://scikit-learn.org/stable/modules/generated/sklearn.linear_model.LinearRegression.html</w:t>
      </w:r>
    </w:p>
    <w:p>
      <w:pPr>
        <w:pStyle w:val="ListNumber"/>
      </w:pPr>
      <w:r>
        <w:t>scikit-learn documentation. Clustering examples. https://scikit-learn.org/stable/auto_examples/cluster/index.html</w:t>
      </w:r>
    </w:p>
    <w:p>
      <w:pPr>
        <w:pStyle w:val="Heading1"/>
      </w:pPr>
      <w:r>
        <w:t>Appendix A – Suggested Folder Structure</w:t>
      </w:r>
    </w:p>
    <w:p>
      <w:pPr>
        <w:pStyle w:val="Code"/>
        <w:spacing w:after="80"/>
        <w:ind w:left="360"/>
      </w:pPr>
      <w:r>
        <w:rPr>
          <w:rFonts w:ascii="Consolas" w:hAnsi="Consolas"/>
          <w:sz w:val="17"/>
        </w:rPr>
        <w:t>logistics-week1/</w:t>
        <w:br/>
      </w:r>
      <w:r>
        <w:rPr>
          <w:rFonts w:ascii="Consolas" w:hAnsi="Consolas"/>
          <w:sz w:val="17"/>
        </w:rPr>
        <w:t>├── data/</w:t>
        <w:br/>
      </w:r>
      <w:r>
        <w:rPr>
          <w:rFonts w:ascii="Consolas" w:hAnsi="Consolas"/>
          <w:sz w:val="17"/>
        </w:rPr>
        <w:t>│   ├── raw/</w:t>
        <w:br/>
      </w:r>
      <w:r>
        <w:rPr>
          <w:rFonts w:ascii="Consolas" w:hAnsi="Consolas"/>
          <w:sz w:val="17"/>
        </w:rPr>
        <w:t>│   └── processed/</w:t>
        <w:br/>
      </w:r>
      <w:r>
        <w:rPr>
          <w:rFonts w:ascii="Consolas" w:hAnsi="Consolas"/>
          <w:sz w:val="17"/>
        </w:rPr>
        <w:t>├── notebooks/</w:t>
        <w:br/>
      </w:r>
      <w:r>
        <w:rPr>
          <w:rFonts w:ascii="Consolas" w:hAnsi="Consolas"/>
          <w:sz w:val="17"/>
        </w:rPr>
        <w:t>│   └── 01_data_exploration.ipynb</w:t>
        <w:br/>
      </w:r>
      <w:r>
        <w:rPr>
          <w:rFonts w:ascii="Consolas" w:hAnsi="Consolas"/>
          <w:sz w:val="17"/>
        </w:rPr>
        <w:t>├── src/</w:t>
        <w:br/>
      </w:r>
      <w:r>
        <w:rPr>
          <w:rFonts w:ascii="Consolas" w:hAnsi="Consolas"/>
          <w:sz w:val="17"/>
        </w:rPr>
        <w:t>│   ├── data_cleaning.py</w:t>
        <w:br/>
      </w:r>
      <w:r>
        <w:rPr>
          <w:rFonts w:ascii="Consolas" w:hAnsi="Consolas"/>
          <w:sz w:val="17"/>
        </w:rPr>
        <w:t>│   ├── feature_engineering.py</w:t>
        <w:br/>
      </w:r>
      <w:r>
        <w:rPr>
          <w:rFonts w:ascii="Consolas" w:hAnsi="Consolas"/>
          <w:sz w:val="17"/>
        </w:rPr>
        <w:t>│   ├── modeling.py</w:t>
        <w:br/>
      </w:r>
      <w:r>
        <w:rPr>
          <w:rFonts w:ascii="Consolas" w:hAnsi="Consolas"/>
          <w:sz w:val="17"/>
        </w:rPr>
        <w:t>│   └── routing_optimization.py</w:t>
        <w:br/>
      </w:r>
      <w:r>
        <w:rPr>
          <w:rFonts w:ascii="Consolas" w:hAnsi="Consolas"/>
          <w:sz w:val="17"/>
        </w:rPr>
        <w:t>├── reports/</w:t>
        <w:br/>
      </w:r>
      <w:r>
        <w:rPr>
          <w:rFonts w:ascii="Consolas" w:hAnsi="Consolas"/>
          <w:sz w:val="17"/>
        </w:rPr>
        <w:t>│   └── Week_1_Logistics_Strategic_Planning_Report.docx</w:t>
        <w:br/>
      </w:r>
      <w:r>
        <w:rPr>
          <w:rFonts w:ascii="Consolas" w:hAnsi="Consolas"/>
          <w:sz w:val="17"/>
        </w:rPr>
        <w:t>├── requirements.txt</w:t>
        <w:br/>
      </w:r>
      <w:r>
        <w:rPr>
          <w:rFonts w:ascii="Consolas" w:hAnsi="Consolas"/>
          <w:sz w:val="17"/>
        </w:rPr>
        <w:t>└── README.md</w:t>
        <w:br/>
      </w:r>
    </w:p>
    <w:p>
      <w:pPr>
        <w:pStyle w:val="Heading1"/>
      </w:pPr>
      <w:r>
        <w:t>Appendix B – Suggested Python Packages</w:t>
      </w:r>
    </w:p>
    <w:p>
      <w:r>
        <w:t>pandas, numpy, matplotlib, seaborn, scikit-learn, scipy, jupyter, openpyxl, and ortools.</w:t>
      </w:r>
    </w:p>
    <w:p>
      <w:pPr>
        <w:pStyle w:val="Code"/>
        <w:spacing w:after="80"/>
        <w:ind w:left="360"/>
      </w:pPr>
      <w:r>
        <w:rPr>
          <w:rFonts w:ascii="Consolas" w:hAnsi="Consolas"/>
          <w:sz w:val="17"/>
        </w:rPr>
        <w:t>pip install pandas numpy matplotlib seaborn scikit-learn scipy jupyter openpyxl ortools</w:t>
        <w:br/>
      </w:r>
    </w:p>
    <w:p/>
    <w:p>
      <w:r>
        <w:rPr>
          <w:b/>
        </w:rPr>
        <w:t xml:space="preserve">Source note: </w:t>
      </w:r>
      <w:r>
        <w:t>Public-source facts in this report were checked against the official Olist Kaggle dataset pages and official Google/scikit-learn documentation. The analytical plan, KPI definitions, assumptions, and code illustrations are the proposed methodology for this assignment.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