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Case 14: Too Quiet at 03:00: Opioid-Induced Respiratory Depression</w:t>
      </w:r>
    </w:p>
    <w:p>
      <w:pPr>
        <w:spacing w:after="80"/>
      </w:pPr>
      <w:r>
        <w:rPr>
          <w:color w:val="586972"/>
          <w:sz w:val="19"/>
          <w:szCs w:val="19"/>
        </w:rPr>
        <w:t xml:space="preserve">Apply/Analyze · Unit 3 · Taking action in acute situations</w:t>
      </w:r>
    </w:p>
    <w:p>
      <w:pPr>
        <w:spacing w:after="80"/>
      </w:pPr>
      <w:r>
        <w:rPr>
          <w:b/>
          <w:bCs/>
        </w:rPr>
        <w:t xml:space="preserve">Clinical judgment steps: </w:t>
      </w:r>
      <w:r>
        <w:t xml:space="preserve">Recognize cues · Take action · Evaluate outcomes</w:t>
      </w:r>
    </w:p>
    <w:p>
      <w:pPr>
        <w:spacing w:after="160"/>
      </w:pPr>
      <w:r>
        <w:rPr>
          <w:b/>
          <w:bCs/>
          <w:sz w:val="18"/>
          <w:szCs w:val="18"/>
        </w:rPr>
        <w:t xml:space="preserve">Tags: </w:t>
      </w:r>
      <w:r>
        <w:rPr>
          <w:color w:val="586972"/>
          <w:sz w:val="18"/>
          <w:szCs w:val="18"/>
        </w:rPr>
        <w:t xml:space="preserve">Inpatient, Respiratory, Surgical, Mid-adult, Medication safety, Pain management</w:t>
      </w:r>
    </w:p>
    <w:p>
      <w:pPr>
        <w:spacing w:after="160"/>
      </w:pPr>
      <w:r>
        <w:drawing>
          <wp:inline distT="0" distB="0" distL="0" distR="0">
            <wp:extent cx="685800" cy="685800"/>
            <wp:effectExtent t="0" r="0" b="0" l="0"/>
            <wp:docPr id="14" name="C14" descr="Illustration for Case 14: Too Quiet at 03:00: Opioid-Induced Respiratory Depression" title="Case 14: Too Quiet at 03:00: Opioid-Induced Respiratory Depress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1"/>
        <w:gridCol w:w="2486"/>
        <w:gridCol w:w="2486"/>
        <w:gridCol w:w="2487"/>
      </w:tblGrid>
      <w:tr>
        <w:trPr>
          <w:cantSplit/>
          <w:tblHeader/>
        </w:trPr>
        <w:tc>
          <w:tcPr>
            <w:tcW w:type="dxa" w:w="2621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E1EE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4222A"/>
                <w:sz w:val="18"/>
                <w:szCs w:val="18"/>
              </w:rPr>
              <w:t xml:space="preserve">Student name</w:t>
            </w:r>
          </w:p>
        </w:tc>
        <w:tc>
          <w:tcPr>
            <w:tcW w:type="dxa" w:w="2486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E1EE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4222A"/>
                <w:sz w:val="18"/>
                <w:szCs w:val="18"/>
              </w:rPr>
              <w:t xml:space="preserve">Student ID</w:t>
            </w:r>
          </w:p>
        </w:tc>
        <w:tc>
          <w:tcPr>
            <w:tcW w:type="dxa" w:w="2486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E1EE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4222A"/>
                <w:sz w:val="18"/>
                <w:szCs w:val="18"/>
              </w:rPr>
              <w:t xml:space="preserve">Section</w:t>
            </w:r>
          </w:p>
        </w:tc>
        <w:tc>
          <w:tcPr>
            <w:tcW w:type="dxa" w:w="2487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E1EE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4222A"/>
                <w:sz w:val="18"/>
                <w:szCs w:val="18"/>
              </w:rPr>
              <w:t xml:space="preserve">Date</w:t>
            </w:r>
          </w:p>
        </w:tc>
      </w:tr>
      <w:tr>
        <w:trPr>
          <w:trHeight w:val="420" w:hRule="atLeast"/>
        </w:trPr>
        <w:tc>
          <w:tcPr>
            <w:tcW w:type="dxa" w:w="2621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2486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2486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2487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</w:tr>
    </w:tbl>
    <w:p>
      <w:pPr>
        <w:pStyle w:val="Heading2"/>
        <w:keepNext/>
      </w:pPr>
      <w:r>
        <w:t xml:space="preserve">Student instructions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 this activity in BedsideLab and click "Open patient chart". Keep the assignment page open in your first tab.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Start with the handoff report (you can click Listen to hear it), then review the chart the way you would at the start of a shift: allergies and code status, notes, nursing assessment, vital signs, results, MAR and orders.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Answer each item in the chart's Activity tab and save. Objective items are scored automatically; open responses are graded by your instructor.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 this document to record your cues, your answers and your reasoning, and to write your open responses and reflection in full.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Save this document with your name in the file name, upload it on the assignment page and click Submit.</w:t>
      </w:r>
    </w:p>
    <w:p>
      <w:pPr>
        <w:pStyle w:val="Heading2"/>
        <w:keepNext/>
      </w:pPr>
      <w:r>
        <w:t xml:space="preserve">The case</w:t>
      </w:r>
    </w:p>
    <w:p>
      <w:pPr>
        <w:spacing w:after="120"/>
      </w:pPr>
      <w:r>
        <w:t xml:space="preserve">You are the night nurse on the surgical unit. At 03:00 you enter Linda Thompson's room for vital signs; she does not wake when you say her name.</w:t>
      </w:r>
    </w:p>
    <w:p>
      <w:pPr>
        <w:spacing w:after="160"/>
      </w:pPr>
      <w:r>
        <w:t xml:space="preserve">On the night after surgery, a 58-year-old woman with sleep apnea on a hydromorphone PCA is hard to wake with slow, shallow breathing. Identify the risk factors, rescue her, and prevent recurrence.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rPr>
          <w:cantSplit/>
        </w:trPr>
        <w:tc>
          <w:tcPr>
            <w:tcW w:type="dxa" w:w="2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F3F7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sz w:val="18"/>
                <w:szCs w:val="18"/>
              </w:rPr>
              <w:t xml:space="preserve">Patient</w:t>
            </w:r>
          </w:p>
        </w:tc>
        <w:tc>
          <w:tcPr>
            <w:tcW w:type="dxa" w:w="74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Linda Thompson, 58 years, Female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F3F7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sz w:val="18"/>
                <w:szCs w:val="18"/>
              </w:rPr>
              <w:t xml:space="preserve">Setting</w:t>
            </w:r>
          </w:p>
        </w:tc>
        <w:tc>
          <w:tcPr>
            <w:tcW w:type="dxa" w:w="74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Inpatient · Surgical · Room 309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F3F7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sz w:val="18"/>
                <w:szCs w:val="18"/>
              </w:rPr>
              <w:t xml:space="preserve">Reason for care</w:t>
            </w:r>
          </w:p>
        </w:tc>
        <w:tc>
          <w:tcPr>
            <w:tcW w:type="dxa" w:w="74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Postoperative night 1 after total abdominal hysterectomy and bilateral salpingo-oophorectomy (large fibroids)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F3F7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sz w:val="18"/>
                <w:szCs w:val="18"/>
              </w:rPr>
              <w:t xml:space="preserve">Allergies</w:t>
            </w:r>
          </w:p>
        </w:tc>
        <w:tc>
          <w:tcPr>
            <w:tcW w:type="dxa" w:w="74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Codeine (Vomiting)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F3F7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sz w:val="18"/>
                <w:szCs w:val="18"/>
              </w:rPr>
              <w:t xml:space="preserve">Code status</w:t>
            </w:r>
          </w:p>
        </w:tc>
        <w:tc>
          <w:tcPr>
            <w:tcW w:type="dxa" w:w="74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Full code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F3F7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sz w:val="18"/>
                <w:szCs w:val="18"/>
              </w:rPr>
              <w:t xml:space="preserve">Chart in BedsideLab</w:t>
            </w:r>
          </w:p>
        </w:tc>
        <w:tc>
          <w:tcPr>
            <w:tcW w:type="dxa" w:w="74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Open the patient chart from your assignment: handoff report, notes, assessment, vital signs, results, MAR, orders and history.</w:t>
            </w:r>
          </w:p>
        </w:tc>
      </w:tr>
    </w:tbl>
    <w:p>
      <w:pPr>
        <w:pStyle w:val="Heading2"/>
        <w:keepNext/>
      </w:pPr>
      <w:r>
        <w:t xml:space="preserve">Recognize cues: before you answer</w:t>
      </w:r>
    </w:p>
    <w:p>
      <w:pPr>
        <w:spacing w:after="80"/>
      </w:pPr>
      <w:r>
        <w:rPr>
          <w:color w:val="586972"/>
          <w:sz w:val="19"/>
          <w:szCs w:val="19"/>
        </w:rPr>
        <w:t xml:space="preserve">List the cues you notice in the chart and handoff, and why each matters. Mark the ones that need action today.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4580"/>
        <w:gridCol w:w="1600"/>
      </w:tblGrid>
      <w:tr>
        <w:trPr>
          <w:cantSplit/>
          <w:tblHeader/>
        </w:trPr>
        <w:tc>
          <w:tcPr>
            <w:tcW w:type="dxa" w:w="39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E1EE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4222A"/>
                <w:sz w:val="18"/>
                <w:szCs w:val="18"/>
              </w:rPr>
              <w:t xml:space="preserve">Cue (where in the chart)</w:t>
            </w:r>
          </w:p>
        </w:tc>
        <w:tc>
          <w:tcPr>
            <w:tcW w:type="dxa" w:w="45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E1EE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4222A"/>
                <w:sz w:val="18"/>
                <w:szCs w:val="18"/>
              </w:rPr>
              <w:t xml:space="preserve">Why it matters</w:t>
            </w:r>
          </w:p>
        </w:tc>
        <w:tc>
          <w:tcPr>
            <w:tcW w:type="dxa" w:w="1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E1EE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4222A"/>
                <w:sz w:val="18"/>
                <w:szCs w:val="18"/>
              </w:rPr>
              <w:t xml:space="preserve">Act today?</w:t>
            </w:r>
          </w:p>
        </w:tc>
      </w:tr>
      <w:tr>
        <w:trPr>
          <w:trHeight w:val="420" w:hRule="atLeast"/>
        </w:trPr>
        <w:tc>
          <w:tcPr>
            <w:tcW w:type="dxa" w:w="39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45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39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45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39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45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39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45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39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45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39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45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</w:tr>
    </w:tbl>
    <w:p>
      <w:pPr>
        <w:pStyle w:val="Heading2"/>
        <w:keepNext/>
      </w:pPr>
      <w:r>
        <w:t xml:space="preserve">Clinical judgment items</w:t>
      </w:r>
    </w:p>
    <w:p>
      <w:pPr>
        <w:keepNext/>
        <w:spacing w:after="60" w:before="220"/>
      </w:pPr>
      <w:r>
        <w:rPr>
          <w:b/>
          <w:bCs/>
          <w:color w:val="0E6E78"/>
        </w:rPr>
        <w:t xml:space="preserve">1. </w:t>
      </w:r>
      <w:r>
        <w:t xml:space="preserve">Highlight the factors that increased Linda's risk of opioid-induced respiratory depression.</w:t>
      </w:r>
    </w:p>
    <w:p>
      <w:pPr>
        <w:keepNext/>
        <w:spacing w:after="80"/>
      </w:pPr>
      <w:r>
        <w:rPr>
          <w:i/>
          <w:iCs/>
          <w:color w:val="586972"/>
          <w:sz w:val="16"/>
          <w:szCs w:val="16"/>
        </w:rPr>
        <w:t xml:space="preserve">Highlight: tick each finding that applies · Recognize cues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Obstructive sleep apnea without her CPAP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Continuous basal rate added to the PCA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Gabapentin and diphenhydramine (sedating drugs)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Husband pressing the PCA button for her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Zolpidem taken from her purse at 22:30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First 24 hours after surgery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Hemoglobin 10.9 g/dL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Pulse oximeter alarm volume turned down</w:t>
      </w:r>
    </w:p>
    <w:p>
      <w:pPr>
        <w:spacing w:after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  <w:trHeight w:val="700" w:hRule="atLeast"/>
        </w:trPr>
        <w:tc>
          <w:tcPr>
            <w:tcW w:type="dxa" w:w="100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i/>
                <w:iCs/>
                <w:color w:val="586972"/>
                <w:sz w:val="16"/>
                <w:szCs w:val="16"/>
              </w:rPr>
              <w:t xml:space="preserve">My reasoning: which cues from the chart support my answer?</w:t>
            </w:r>
          </w:p>
        </w:tc>
      </w:tr>
    </w:tbl>
    <w:p>
      <w:pPr>
        <w:keepNext/>
        <w:spacing w:after="60" w:before="220"/>
      </w:pPr>
      <w:r>
        <w:rPr>
          <w:b/>
          <w:bCs/>
          <w:color w:val="0E6E78"/>
        </w:rPr>
        <w:t xml:space="preserve">2. </w:t>
      </w:r>
      <w:r>
        <w:t xml:space="preserve">What is the nurse's first action at 03:00?</w:t>
      </w:r>
    </w:p>
    <w:p>
      <w:pPr>
        <w:keepNext/>
        <w:spacing w:after="80"/>
      </w:pPr>
      <w:r>
        <w:rPr>
          <w:i/>
          <w:iCs/>
          <w:color w:val="586972"/>
          <w:sz w:val="16"/>
          <w:szCs w:val="16"/>
        </w:rPr>
        <w:t xml:space="preserve">Multiple choice: choose one · Take action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○  </w:t>
      </w:r>
      <w:r>
        <w:rPr>
          <w:sz w:val="20"/>
          <w:szCs w:val="20"/>
        </w:rPr>
        <w:t xml:space="preserve">A. Document the POSS score and reassess in 15 minutes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○  </w:t>
      </w:r>
      <w:r>
        <w:rPr>
          <w:sz w:val="20"/>
          <w:szCs w:val="20"/>
        </w:rPr>
        <w:t xml:space="preserve">B. Turn the oxygen up to 6 L/min and leave the PCA running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○  </w:t>
      </w:r>
      <w:r>
        <w:rPr>
          <w:sz w:val="20"/>
          <w:szCs w:val="20"/>
        </w:rPr>
        <w:t xml:space="preserve">C. Try to rouse her with voice and touch, call for help (rapid response), stop the PCA, and support her breathing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○  </w:t>
      </w:r>
      <w:r>
        <w:rPr>
          <w:sz w:val="20"/>
          <w:szCs w:val="20"/>
        </w:rPr>
        <w:t xml:space="preserve">D. Give naloxone 0.4 mg IV undiluted as a rapid push</w:t>
      </w:r>
    </w:p>
    <w:p>
      <w:pPr>
        <w:spacing w:after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  <w:trHeight w:val="700" w:hRule="atLeast"/>
        </w:trPr>
        <w:tc>
          <w:tcPr>
            <w:tcW w:type="dxa" w:w="100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i/>
                <w:iCs/>
                <w:color w:val="586972"/>
                <w:sz w:val="16"/>
                <w:szCs w:val="16"/>
              </w:rPr>
              <w:t xml:space="preserve">My reasoning: which cues from the chart support my answer?</w:t>
            </w:r>
          </w:p>
        </w:tc>
      </w:tr>
    </w:tbl>
    <w:p>
      <w:pPr>
        <w:keepNext/>
        <w:spacing w:after="60" w:before="220"/>
      </w:pPr>
      <w:r>
        <w:rPr>
          <w:b/>
          <w:bCs/>
          <w:color w:val="0E6E78"/>
        </w:rPr>
        <w:t xml:space="preserve">3. </w:t>
      </w:r>
      <w:r>
        <w:t xml:space="preserve">Complete the rules for using the POSS.</w:t>
      </w:r>
    </w:p>
    <w:p>
      <w:pPr>
        <w:keepNext/>
        <w:spacing w:after="80"/>
      </w:pPr>
      <w:r>
        <w:rPr>
          <w:i/>
          <w:iCs/>
          <w:color w:val="586972"/>
          <w:sz w:val="16"/>
          <w:szCs w:val="16"/>
        </w:rPr>
        <w:t xml:space="preserve">Drop-down: circle or write the best choice for each blank · Analyze cues</w:t>
      </w:r>
    </w:p>
    <w:p>
      <w:pPr>
        <w:spacing w:after="80"/>
        <w:ind w:left="360"/>
      </w:pPr>
      <w:r>
        <w:rPr>
          <w:sz w:val="20"/>
          <w:szCs w:val="20"/>
        </w:rPr>
        <w:t xml:space="preserve">POSS 1 (awake and alert) and POSS 2 (slightly drowsy, easily aroused) are  [1: acceptable: opioids may continue / unacceptable] . POSS 3 (frequently drowsy, drifts off during conversation) means the nurse should  [2: increase the dose for pain / hold or reduce the opioid and monitor closely] . POSS 4 (minimal or no response) means  [3: stop the opioid, consider naloxone and call for help / give the next dose when she wakes] . Sedation usually occurs  [4: after / before]  respiratory depression, which is why it is checked first.</w:t>
      </w:r>
    </w:p>
    <w:p>
      <w:pPr>
        <w:ind w:left="360"/>
      </w:pPr>
      <w:r>
        <w:rPr>
          <w:color w:val="586972"/>
          <w:sz w:val="19"/>
          <w:szCs w:val="19"/>
        </w:rPr>
        <w:t xml:space="preserve">My choices: 1 ________   2 ________   3 ________   4 ________</w:t>
      </w:r>
    </w:p>
    <w:p>
      <w:pPr>
        <w:spacing w:after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  <w:trHeight w:val="700" w:hRule="atLeast"/>
        </w:trPr>
        <w:tc>
          <w:tcPr>
            <w:tcW w:type="dxa" w:w="100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i/>
                <w:iCs/>
                <w:color w:val="586972"/>
                <w:sz w:val="16"/>
                <w:szCs w:val="16"/>
              </w:rPr>
              <w:t xml:space="preserve">My reasoning: which cues from the chart support my answer?</w:t>
            </w:r>
          </w:p>
        </w:tc>
      </w:tr>
    </w:tbl>
    <w:p>
      <w:pPr>
        <w:keepNext/>
        <w:spacing w:after="60" w:before="220"/>
      </w:pPr>
      <w:r>
        <w:rPr>
          <w:b/>
          <w:bCs/>
          <w:color w:val="0E6E78"/>
        </w:rPr>
        <w:t xml:space="preserve">4. </w:t>
      </w:r>
      <w:r>
        <w:t xml:space="preserve">Put the rescue actions in order.</w:t>
      </w:r>
    </w:p>
    <w:p>
      <w:pPr>
        <w:keepNext/>
        <w:spacing w:after="80"/>
      </w:pPr>
      <w:r>
        <w:rPr>
          <w:i/>
          <w:iCs/>
          <w:color w:val="586972"/>
          <w:sz w:val="16"/>
          <w:szCs w:val="16"/>
        </w:rPr>
        <w:t xml:space="preserve">Prioritize: number the options in order (1 = first) · Take action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880"/>
      </w:tblGrid>
      <w:tr>
        <w:trPr>
          <w:cantSplit/>
          <w:tblHeader/>
        </w:trPr>
        <w:tc>
          <w:tcPr>
            <w:tcW w:type="dxa" w:w="12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E1EE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4222A"/>
                <w:sz w:val="18"/>
                <w:szCs w:val="18"/>
              </w:rPr>
              <w:t xml:space="preserve">Order</w:t>
            </w:r>
          </w:p>
        </w:tc>
        <w:tc>
          <w:tcPr>
            <w:tcW w:type="dxa" w:w="88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E1EE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4222A"/>
                <w:sz w:val="18"/>
                <w:szCs w:val="18"/>
              </w:rPr>
              <w:t xml:space="preserve">Option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88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Stop the PCA and call for help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88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Give dilute naloxone 0.04 mg IV every 2-3 minutes, titrating to RR ≥ 10 and arousal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88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Notify the surgeon to revise the pain plan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88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Open the airway and give oxygen; assist breaths with a bag-mask if needed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88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Reassess POSS, RR and SpO₂ every 15 minutes for at least 2-3 hours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  <w:trHeight w:val="700" w:hRule="atLeast"/>
        </w:trPr>
        <w:tc>
          <w:tcPr>
            <w:tcW w:type="dxa" w:w="100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i/>
                <w:iCs/>
                <w:color w:val="586972"/>
                <w:sz w:val="16"/>
                <w:szCs w:val="16"/>
              </w:rPr>
              <w:t xml:space="preserve">My reasoning: which cues from the chart support my answer?</w:t>
            </w:r>
          </w:p>
        </w:tc>
      </w:tr>
    </w:tbl>
    <w:p>
      <w:pPr>
        <w:keepNext/>
        <w:spacing w:after="60" w:before="220"/>
      </w:pPr>
      <w:r>
        <w:rPr>
          <w:b/>
          <w:bCs/>
          <w:color w:val="0E6E78"/>
        </w:rPr>
        <w:t xml:space="preserve">5. </w:t>
      </w:r>
      <w:r>
        <w:t xml:space="preserve">For each finding after naloxone, decide whether it shows the intended response or a problem that needs follow-up.</w:t>
      </w:r>
    </w:p>
    <w:p>
      <w:pPr>
        <w:keepNext/>
        <w:spacing w:after="80"/>
      </w:pPr>
      <w:r>
        <w:rPr>
          <w:i/>
          <w:iCs/>
          <w:color w:val="586972"/>
          <w:sz w:val="16"/>
          <w:szCs w:val="16"/>
        </w:rPr>
        <w:t xml:space="preserve">Matrix: tick one column in each row · Evaluate outcomes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80"/>
        <w:gridCol w:w="1700"/>
        <w:gridCol w:w="1700"/>
      </w:tblGrid>
      <w:tr>
        <w:trPr>
          <w:cantSplit/>
          <w:tblHeader/>
        </w:trPr>
        <w:tc>
          <w:tcPr>
            <w:tcW w:type="dxa" w:w="66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E1EE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4222A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E1EE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4222A"/>
                <w:sz w:val="18"/>
                <w:szCs w:val="18"/>
              </w:rPr>
              <w:t xml:space="preserve">Intended response</w:t>
            </w:r>
          </w:p>
        </w:tc>
        <w:tc>
          <w:tcPr>
            <w:tcW w:type="dxa" w:w="17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E1EE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4222A"/>
                <w:sz w:val="18"/>
                <w:szCs w:val="18"/>
              </w:rPr>
              <w:t xml:space="preserve">Needs follow-up</w:t>
            </w:r>
          </w:p>
        </w:tc>
      </w:tr>
      <w:tr>
        <w:trPr>
          <w:cantSplit/>
        </w:trPr>
        <w:tc>
          <w:tcPr>
            <w:tcW w:type="dxa" w:w="66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8"/>
                <w:szCs w:val="18"/>
              </w:rPr>
              <w:t xml:space="preserve">RR 16, POSS 1 at 03:08</w:t>
            </w:r>
          </w:p>
        </w:tc>
        <w:tc>
          <w:tcPr>
            <w:tcW w:type="dxa" w:w="17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7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☐</w:t>
            </w:r>
          </w:p>
        </w:tc>
      </w:tr>
      <w:tr>
        <w:trPr>
          <w:cantSplit/>
        </w:trPr>
        <w:tc>
          <w:tcPr>
            <w:tcW w:type="dxa" w:w="66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8"/>
                <w:szCs w:val="18"/>
              </w:rPr>
              <w:t xml:space="preserve">Pain 7/10 and restless</w:t>
            </w:r>
          </w:p>
        </w:tc>
        <w:tc>
          <w:tcPr>
            <w:tcW w:type="dxa" w:w="17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7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☐</w:t>
            </w:r>
          </w:p>
        </w:tc>
      </w:tr>
      <w:tr>
        <w:trPr>
          <w:cantSplit/>
        </w:trPr>
        <w:tc>
          <w:tcPr>
            <w:tcW w:type="dxa" w:w="66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8"/>
                <w:szCs w:val="18"/>
              </w:rPr>
              <w:t xml:space="preserve">BP 148/88 and HR 92 (was 108/62 and 64)</w:t>
            </w:r>
          </w:p>
        </w:tc>
        <w:tc>
          <w:tcPr>
            <w:tcW w:type="dxa" w:w="17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7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☐</w:t>
            </w:r>
          </w:p>
        </w:tc>
      </w:tr>
      <w:tr>
        <w:trPr>
          <w:cantSplit/>
        </w:trPr>
        <w:tc>
          <w:tcPr>
            <w:tcW w:type="dxa" w:w="66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8"/>
                <w:szCs w:val="18"/>
              </w:rPr>
              <w:t xml:space="preserve">At 04:10 she is drowsy again, POSS 3, RR 9</w:t>
            </w:r>
          </w:p>
        </w:tc>
        <w:tc>
          <w:tcPr>
            <w:tcW w:type="dxa" w:w="17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7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☐</w:t>
            </w:r>
          </w:p>
        </w:tc>
      </w:tr>
      <w:tr>
        <w:trPr>
          <w:cantSplit/>
        </w:trPr>
        <w:tc>
          <w:tcPr>
            <w:tcW w:type="dxa" w:w="66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8"/>
                <w:szCs w:val="18"/>
              </w:rPr>
              <w:t xml:space="preserve">SpO₂ 95% on 4 L/min</w:t>
            </w:r>
          </w:p>
        </w:tc>
        <w:tc>
          <w:tcPr>
            <w:tcW w:type="dxa" w:w="17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7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☐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  <w:trHeight w:val="700" w:hRule="atLeast"/>
        </w:trPr>
        <w:tc>
          <w:tcPr>
            <w:tcW w:type="dxa" w:w="100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i/>
                <w:iCs/>
                <w:color w:val="586972"/>
                <w:sz w:val="16"/>
                <w:szCs w:val="16"/>
              </w:rPr>
              <w:t xml:space="preserve">My reasoning: which cues from the chart support my answer?</w:t>
            </w:r>
          </w:p>
        </w:tc>
      </w:tr>
    </w:tbl>
    <w:p>
      <w:pPr>
        <w:keepNext/>
        <w:spacing w:after="60" w:before="220"/>
      </w:pPr>
      <w:r>
        <w:rPr>
          <w:b/>
          <w:bCs/>
          <w:color w:val="0E6E78"/>
        </w:rPr>
        <w:t xml:space="preserve">6. </w:t>
      </w:r>
      <w:r>
        <w:t xml:space="preserve">Which measures belong in Linda's revised plan? Select all that apply.</w:t>
      </w:r>
    </w:p>
    <w:p>
      <w:pPr>
        <w:keepNext/>
        <w:spacing w:after="80"/>
      </w:pPr>
      <w:r>
        <w:rPr>
          <w:i/>
          <w:iCs/>
          <w:color w:val="586972"/>
          <w:sz w:val="16"/>
          <w:szCs w:val="16"/>
        </w:rPr>
        <w:t xml:space="preserve">Select all that apply · Generate solutions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Remove the basal rate from the PCA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Provide CPAP during sleep (hospital device or bring home CPAP)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Continuous pulse oximetry with capnography and audible alarms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Scheduled non-opioid analgesics (acetaminophen; other options per surgeon)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Give zolpidem at bedtime so she sleeps well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Teach the patient and husband that only the patient presses the PCA button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Report the event through the safety reporting system</w:t>
      </w:r>
    </w:p>
    <w:p>
      <w:pPr>
        <w:spacing w:after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  <w:trHeight w:val="700" w:hRule="atLeast"/>
        </w:trPr>
        <w:tc>
          <w:tcPr>
            <w:tcW w:type="dxa" w:w="100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i/>
                <w:iCs/>
                <w:color w:val="586972"/>
                <w:sz w:val="16"/>
                <w:szCs w:val="16"/>
              </w:rPr>
              <w:t xml:space="preserve">My reasoning: which cues from the chart support my answer?</w:t>
            </w:r>
          </w:p>
        </w:tc>
      </w:tr>
    </w:tbl>
    <w:p>
      <w:pPr>
        <w:keepNext/>
        <w:spacing w:after="60" w:before="220"/>
      </w:pPr>
      <w:r>
        <w:rPr>
          <w:b/>
          <w:bCs/>
          <w:color w:val="0E6E78"/>
        </w:rPr>
        <w:t xml:space="preserve">7. </w:t>
      </w:r>
      <w:r>
        <w:t xml:space="preserve">Write the SBAR you would give the surgeon at 03:20.</w:t>
      </w:r>
    </w:p>
    <w:p>
      <w:pPr>
        <w:keepNext/>
        <w:spacing w:after="80"/>
      </w:pPr>
      <w:r>
        <w:rPr>
          <w:i/>
          <w:iCs/>
          <w:color w:val="586972"/>
          <w:sz w:val="16"/>
          <w:szCs w:val="16"/>
        </w:rPr>
        <w:t xml:space="preserve">Open response · Take action · 4 points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  <w:trHeight w:val="1600" w:hRule="atLeast"/>
        </w:trPr>
        <w:tc>
          <w:tcPr>
            <w:tcW w:type="dxa" w:w="100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</w:tr>
    </w:tbl>
    <w:p>
      <w:pPr>
        <w:pStyle w:val="Heading2"/>
        <w:keepNext/>
      </w:pPr>
      <w:r>
        <w:t xml:space="preserve">Reflection</w:t>
      </w:r>
    </w:p>
    <w:p>
      <w:pPr>
        <w:keepNext/>
        <w:spacing w:after="100" w:before="200"/>
      </w:pPr>
      <w:r>
        <w:rPr>
          <w:b/>
          <w:bCs/>
          <w:color w:val="0E6E78"/>
        </w:rPr>
        <w:t xml:space="preserve">8. </w:t>
      </w:r>
      <w:r>
        <w:t xml:space="preserve">Which cue in this case did you almost miss, and what will help you notice it next time?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  <w:trHeight w:val="1300" w:hRule="atLeast"/>
        </w:trPr>
        <w:tc>
          <w:tcPr>
            <w:tcW w:type="dxa" w:w="100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</w:tr>
    </w:tbl>
    <w:p>
      <w:pPr>
        <w:keepNext/>
        <w:spacing w:after="100" w:before="200"/>
      </w:pPr>
      <w:r>
        <w:rPr>
          <w:b/>
          <w:bCs/>
          <w:color w:val="0E6E78"/>
        </w:rPr>
        <w:t xml:space="preserve">9. </w:t>
      </w:r>
      <w:r>
        <w:t xml:space="preserve">Choose one action you took in this case. How would you evaluate whether it worked: what would improvement, no change or decline look like?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  <w:trHeight w:val="1300" w:hRule="atLeast"/>
        </w:trPr>
        <w:tc>
          <w:tcPr>
            <w:tcW w:type="dxa" w:w="100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</w:tr>
    </w:tbl>
    <w:p>
      <w:pPr>
        <w:pStyle w:val="Heading2"/>
        <w:keepNext/>
      </w:pPr>
      <w:r>
        <w:t xml:space="preserve">Submit your work</w:t>
      </w:r>
    </w:p>
    <w:p>
      <w:r>
        <w:t xml:space="preserve">Save this document and upload it to the assignment in BedsideLab before the due date. The answers you saved in the chart's Activity tab are submitted with it automatically.</w:t>
      </w:r>
    </w:p>
    <w:p>
      <w:pPr>
        <w:pStyle w:val="Heading2"/>
        <w:keepNext/>
      </w:pPr>
      <w:r>
        <w:t xml:space="preserve">Learning objectives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Identify risk factors for opioid-induced respiratory depression.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Use a sedation scale (POSS) to guide opioid administration.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Give naloxone safely and monitor for re-sedation.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Plan multimodal analgesia and monitoring for a high-risk patient.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500" w:footer="5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0080"/>
      </w:tabs>
    </w:pPr>
    <w:r>
      <w:rPr>
        <w:color w:val="586972"/>
        <w:sz w:val="14"/>
        <w:szCs w:val="14"/>
      </w:rPr>
      <w:t xml:space="preserve">Fictional patient for education only. Verify clinical content against current guidelines and local policy.</w:t>
    </w:r>
    <w:r>
      <w:rPr>
        <w:color w:val="586972"/>
        <w:sz w:val="14"/>
        <w:szCs w:val="14"/>
      </w:rPr>
      <w:t xml:space="preserve">	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10080"/>
      </w:tabs>
    </w:pPr>
    <w:r>
      <w:rPr>
        <w:color w:val="586972"/>
        <w:sz w:val="16"/>
        <w:szCs w:val="16"/>
      </w:rPr>
      <w:t xml:space="preserve">BedsideLab · Nursing Clinical Judgment Practicum</w:t>
    </w:r>
    <w:r>
      <w:rPr>
        <w:b w:val="false"/>
        <w:bCs w:val="false"/>
        <w:color w:val="586972"/>
        <w:sz w:val="16"/>
        <w:szCs w:val="16"/>
      </w:rPr>
      <w:t xml:space="preserve">	Unit 3 · Taking action in acute situations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4222A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120"/>
      <w:outlineLvl w:val="0"/>
    </w:pPr>
    <w:rPr>
      <w:rFonts w:ascii="Arial" w:cs="Arial" w:eastAsia="Arial" w:hAnsi="Arial"/>
      <w:b/>
      <w:bCs/>
      <w:color w:val="14222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0E6E78"/>
      <w:sz w:val="25"/>
      <w:szCs w:val="25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4a055c761cd945820a03647ddfd9f98870377c8f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Case 14: Too Quiet at 03:00: Opioid-Induced Respiratory Depression</dc:title>
  <dc:creator>BedsideLab</dc:creator>
  <cp:lastModifiedBy>Un-named</cp:lastModifiedBy>
  <cp:revision>1</cp:revision>
  <dcterms:created xsi:type="dcterms:W3CDTF">2026-10-24T17:02:37.329Z</dcterms:created>
  <dcterms:modified xsi:type="dcterms:W3CDTF">2026-10-24T17:02:37.329Z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