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17: Shaky and Confused: Hypoglycemia in a Hospitalized Older Adult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3 · Taking action in acute situations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Endocrine, Older adult, Medication safety, Patient safety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17" name="C17" descr="Illustration for Case 17: Shaky and Confused: Hypoglycemia in a Hospitalized Older Adult" title="Case 17: Shaky and Confused: Hypoglycemia in a Hospitalized Older Ad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on the medical unit. Dorothy Evans returned from a CT-guided procedure at 09:50. At 10:15 the nursing assistant reports she is "talking nonsense and sweating."</w:t>
      </w:r>
    </w:p>
    <w:p>
      <w:pPr>
        <w:spacing w:after="160"/>
      </w:pPr>
      <w:r>
        <w:t xml:space="preserve">An 81-year-old woman who was NPO for a procedure is found sweaty and confused at 10:15. Treat severe hypoglycemia correctly when she cannot swallow safely, then trace the system causes.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Dorothy Evans, 81 years, Female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Medical · Room 30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Community-acquired pneumonia with a parapneumonic effusion; CT-guided thoracentesis this morning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Sulfonamide antibiotics (Rash)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findings that are consistent with hypoglycemia in Dorothy.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Confusion and slurred speech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Cool, sweaty skin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Glucose 42 mg/dL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Equal hand grips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SpO₂ 95% on 2 L/min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Cannot follow commands reliably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Temperature 36.9 °C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Dorothy has a patent IV and cannot swallow safely. What should the nurse give?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4 ounces (120 mL) of orange juice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Glucose gel squeezed between her cheek and gum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Dextrose 50% IV per the hypoglycemia protocol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Regular insulin to correct the hyperkalemia she may have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Complete the follow-up plan.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Take action</w:t>
      </w:r>
    </w:p>
    <w:p>
      <w:pPr>
        <w:spacing w:after="80"/>
        <w:ind w:left="360"/>
      </w:pPr>
      <w:r>
        <w:rPr>
          <w:sz w:val="20"/>
          <w:szCs w:val="20"/>
        </w:rPr>
        <w:t xml:space="preserve">After the dextrose, the nurse rechecks glucose in  [1: 15 minutes / 1 hour]  and repeats treatment until it is at least  [2: 70 mg/dL / 200 mg/dL] . Once she is alert and can swallow, she should eat  [3: a meal or snack with carbohydrate and protein / nothing until the next morning] . Because glipizide and glargine act for many hours and her kidney function is reduced, hypoglycemia may  [4: recur / not recur] , so glucose is checked every  [5: 1-2 hours for several hours / 12 hours]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   5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For each factor, decide whether it contributed to Dorothy's hypoglycemia.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Contributed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Did not contribute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Glipizide given at 08:00 while NPO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Full-dose glargine at 22:00 before an NPO period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eGFR 31 (reduced clearance of sulfonylurea and insulin)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Ceftriaxone 1 g IV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Lispro held at 07:30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Low body weight and older age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Which factor most likely delayed recognition of the hypoglycemia after the procedure?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Analyze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Her hearing loss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Drowsiness after midazolam, together with metoprolol blunting the adrenergic warning signs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The thoracentesis caused fluid loss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Her oxygen at 2 L/min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Identify two system-level causes of this event and recommend one prevention strategy for each. Then write how you would discuss the event with her daughter.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7.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hypoglycemia in an older adult, including atypical signs.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the correct treatment based on the ability to swallow and IV access.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Apply the rule of 15 and plan follow-up glucose checks.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Analyze medication and system factors that caused the event.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3 · Taking action in acute situations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6bd4bf8e8ff39b0a6aa52f39c3cba8de04ac6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17: Shaky and Confused: Hypoglycemia in a Hospitalized Older Adult</dc:title>
  <dc:creator>BedsideLab</dc:creator>
  <cp:lastModifiedBy>Un-named</cp:lastModifiedBy>
  <cp:revision>1</cp:revision>
  <dcterms:created xsi:type="dcterms:W3CDTF">2026-10-24T17:02:37.447Z</dcterms:created>
  <dcterms:modified xsi:type="dcterms:W3CDTF">2026-10-24T17:02:37.447Z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