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18: Every Breath Counts: Asthma Exacerbation in a School-Age Child</w:t>
      </w:r>
    </w:p>
    <w:p>
      <w:pPr>
        <w:spacing w:after="80"/>
      </w:pPr>
      <w:r>
        <w:rPr>
          <w:color w:val="586972"/>
          <w:sz w:val="19"/>
          <w:szCs w:val="19"/>
        </w:rPr>
        <w:t xml:space="preserve">Apply/Analyze · Unit 3 · Taking action in acute situations · Answer key</w:t>
      </w:r>
    </w:p>
    <w:p>
      <w:pPr>
        <w:spacing w:after="80"/>
      </w:pPr>
      <w:r>
        <w:rPr>
          <w:b/>
          <w:bCs/>
        </w:rPr>
        <w:t xml:space="preserve">Clinical judgment steps: </w:t>
      </w:r>
      <w:r>
        <w:t xml:space="preserve">Recognize cues · Take action · Evaluate outcomes · Generate solutions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Tags: </w:t>
      </w:r>
      <w:r>
        <w:rPr>
          <w:color w:val="586972"/>
          <w:sz w:val="18"/>
          <w:szCs w:val="18"/>
        </w:rPr>
        <w:t xml:space="preserve">Emergency, Respiratory, Pediatric, School age, Family-centered care, Health teaching</w:t>
      </w:r>
    </w:p>
    <w:p>
      <w:pPr>
        <w:spacing w:after="160"/>
      </w:pPr>
      <w:r>
        <w:rPr>
          <w:b/>
          <w:bCs/>
        </w:rPr>
        <w:t xml:space="preserve">For faculty use. </w:t>
      </w:r>
      <w:r>
        <w:rPr>
          <w:sz w:val="19"/>
          <w:szCs w:val="19"/>
        </w:rPr>
        <w:t xml:space="preserve">Objective items are scored automatically in BedsideLab when students save their answers: select-all-that-apply and highlight items use +/- scoring (a wrong choice cancels a right one, never below zero), prioritization items earn 1 point for each option in the correct position, matrix and drop-down items earn 1 point per row or blank, and bow-tie items earn 1 point per correct pick. Open responses are graded by faculty with the model answers and guidance below. Review rationales with students after grading; they also appear to students in the chart once the work is graded (or immediately in practice mode).</w:t>
      </w:r>
    </w:p>
    <w:p>
      <w:pPr>
        <w:pStyle w:val="Heading2"/>
        <w:keepNext/>
      </w:pPr>
      <w:r>
        <w:t xml:space="preserve">Case at a glance</w:t>
      </w:r>
    </w:p>
    <w:p>
      <w:pPr>
        <w:spacing w:after="100"/>
      </w:pPr>
      <w:r>
        <w:t xml:space="preserve">An 8-year-old arrives in the emergency department with wheezing and retractions after a cold. Assess severity, give treatment in order, recognize the danger of a "quiet chest," and teach an asthma action plan.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Leo Martinez, 8 years, Male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Emergency · Pediatric Emergency · Bed 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Reason for care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Acute asthma exacerbation after a viral upper respiratory infection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Allergies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 known allergies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Code status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Chart in BedsideLab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patient chart from your assignment: handoff report, notes, assessment, vital signs, results, MAR, orders and history.</w:t>
            </w:r>
          </w:p>
        </w:tc>
      </w:tr>
    </w:tbl>
    <w:p>
      <w:pPr>
        <w:spacing w:before="100"/>
      </w:pPr>
      <w:r>
        <w:rPr>
          <w:color w:val="586972"/>
          <w:sz w:val="18"/>
          <w:szCs w:val="18"/>
        </w:rPr>
        <w:t xml:space="preserve">7 items · 27 auto-scored points and 5 open-response points (32 total). BedsideLab suggests a score out of the activity's points (default 100) in the same proportion.</w:t>
      </w:r>
    </w:p>
    <w:p>
      <w:pPr>
        <w:pStyle w:val="Heading2"/>
        <w:keepNext/>
      </w:pPr>
      <w:r>
        <w:t xml:space="preserve">Answers, rationales and scoring</w:t>
      </w:r>
    </w:p>
    <w:p>
      <w:pPr>
        <w:keepNext/>
        <w:spacing w:after="60" w:before="240"/>
      </w:pPr>
      <w:r>
        <w:rPr>
          <w:b/>
          <w:bCs/>
          <w:color w:val="0E6E78"/>
        </w:rPr>
        <w:t xml:space="preserve">1. </w:t>
      </w:r>
      <w:r>
        <w:t xml:space="preserve">Highlight the findings that indicate a severe exacerbation on arrival.</w:t>
      </w:r>
    </w:p>
    <w:p>
      <w:pPr>
        <w:keepNext/>
        <w:spacing w:after="60"/>
      </w:pPr>
      <w:r>
        <w:rPr>
          <w:i/>
          <w:iCs/>
          <w:color w:val="586972"/>
          <w:sz w:val="16"/>
          <w:szCs w:val="16"/>
        </w:rPr>
        <w:t xml:space="preserve">Highlight: tick each finding that applies · Recognize cues · 5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AF5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E6232"/>
                <w:sz w:val="17"/>
                <w:szCs w:val="17"/>
              </w:rPr>
              <w:t xml:space="preserve">Correct answer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Speaks only 2-3 words at a time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Tripod position and suprasternal retractions with neck muscle use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SpO₂ 89% on room air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Peak flow 48% of personal best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Albuterol at home helped for only about an hour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Rationale: </w:t>
      </w:r>
      <w:r>
        <w:rPr>
          <w:sz w:val="19"/>
          <w:szCs w:val="19"/>
        </w:rPr>
        <w:t xml:space="preserve">Severity is shown by limited speech, accessory muscle use and posture, hypoxemia, a peak flow below 50% of best, and a poor or short response to home albuterol. Low-grade fever reflects the viral trigger.</w:t>
      </w:r>
    </w:p>
    <w:p>
      <w:r>
        <w:rPr>
          <w:i/>
          <w:iCs/>
          <w:color w:val="586972"/>
          <w:sz w:val="16"/>
          <w:szCs w:val="16"/>
        </w:rPr>
        <w:t xml:space="preserve">Scoring: +/- scoring: +1 for each correct finding, -1 for each incorrect one, minimum 0.</w:t>
      </w:r>
    </w:p>
    <w:p>
      <w:pPr>
        <w:keepNext/>
        <w:spacing w:after="60" w:before="240"/>
      </w:pPr>
      <w:r>
        <w:rPr>
          <w:b/>
          <w:bCs/>
          <w:color w:val="0E6E78"/>
        </w:rPr>
        <w:t xml:space="preserve">2. </w:t>
      </w:r>
      <w:r>
        <w:t xml:space="preserve">Put the initial emergency treatment in order.</w:t>
      </w:r>
    </w:p>
    <w:p>
      <w:pPr>
        <w:keepNext/>
        <w:spacing w:after="60"/>
      </w:pPr>
      <w:r>
        <w:rPr>
          <w:i/>
          <w:iCs/>
          <w:color w:val="586972"/>
          <w:sz w:val="16"/>
          <w:szCs w:val="16"/>
        </w:rPr>
        <w:t xml:space="preserve">Prioritize: number the options in order (1 = first) · Take action · 5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AF5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E6232"/>
                <w:sz w:val="17"/>
                <w:szCs w:val="17"/>
              </w:rPr>
              <w:t xml:space="preserve">Correct answer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1. Apply oxygen to keep SpO₂ 94-98%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Give the first albuterol-ipratropium nebulizer (repeat every 20 minutes for 3 doses)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Give oral dexamethasone as ordered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4. Reassess PRAM, SpO₂ and work of breathing after each treatment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5. Give IV magnesium sulfate if still severe after the first hour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Rationale: </w:t>
      </w:r>
      <w:r>
        <w:rPr>
          <w:sz w:val="19"/>
          <w:szCs w:val="19"/>
        </w:rPr>
        <w:t xml:space="preserve">Correct hypoxemia and give short-acting bronchodilators immediately; systemic corticosteroids are given early because they take hours to work. Reassessment guides escalation such as IV magnesium for a persistent severe exacerbation.</w:t>
      </w:r>
    </w:p>
    <w:p>
      <w:r>
        <w:rPr>
          <w:i/>
          <w:iCs/>
          <w:color w:val="586972"/>
          <w:sz w:val="16"/>
          <w:szCs w:val="16"/>
        </w:rPr>
        <w:t xml:space="preserve">Scoring: 1 point for each option in its correct position.</w:t>
      </w:r>
    </w:p>
    <w:p>
      <w:pPr>
        <w:keepNext/>
        <w:spacing w:after="60" w:before="240"/>
      </w:pPr>
      <w:r>
        <w:rPr>
          <w:b/>
          <w:bCs/>
          <w:color w:val="0E6E78"/>
        </w:rPr>
        <w:t xml:space="preserve">3. </w:t>
      </w:r>
      <w:r>
        <w:t xml:space="preserve">For each finding during treatment, decide whether it indicates improvement (or an expected drug effect) or worsening.</w:t>
      </w:r>
    </w:p>
    <w:p>
      <w:pPr>
        <w:keepNext/>
        <w:spacing w:after="60"/>
      </w:pPr>
      <w:r>
        <w:rPr>
          <w:i/>
          <w:iCs/>
          <w:color w:val="586972"/>
          <w:sz w:val="16"/>
          <w:szCs w:val="16"/>
        </w:rPr>
        <w:t xml:space="preserve">Matrix: tick one column in each row · Evaluate outcomes · 6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AF5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E6232"/>
                <w:sz w:val="17"/>
                <w:szCs w:val="17"/>
              </w:rPr>
              <w:t xml:space="preserve">Correct answer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Speaks in full sentences and plays on a tablet: Improvement or expected effect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Wheeze no longer heard, with decreased air entry and increasing drowsiness: Worsening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PEF rising from 120 to 205 L/min: Improvement or expected effect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Heart rate 156 with a mild tremor right after nebulizers: Improvement or expected effect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SpO₂ falling to 90% on 2 L/min with rising PaCO₂ (normal or high CO₂ in a tachypneic child): Worsening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Retractions decreasing from severe to mild: Improvement or expected effect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Rationale: </w:t>
      </w:r>
      <w:r>
        <w:rPr>
          <w:sz w:val="19"/>
          <w:szCs w:val="19"/>
        </w:rPr>
        <w:t xml:space="preserve">Better speech, peak flow and less work of breathing show improvement. Tachycardia and tremor are expected side effects of albuterol, not worsening. A "silent chest" with drowsiness means almost no air movement and impending respiratory failure, and a normal or rising CO₂ in a child who is breathing fast suggests fatigue: both are emergencies.</w:t>
      </w:r>
    </w:p>
    <w:p>
      <w:r>
        <w:rPr>
          <w:i/>
          <w:iCs/>
          <w:color w:val="586972"/>
          <w:sz w:val="16"/>
          <w:szCs w:val="16"/>
        </w:rPr>
        <w:t xml:space="preserve">Scoring: 1 point for each correct row.</w:t>
      </w:r>
    </w:p>
    <w:p>
      <w:pPr>
        <w:keepNext/>
        <w:spacing w:after="60" w:before="240"/>
      </w:pPr>
      <w:r>
        <w:rPr>
          <w:b/>
          <w:bCs/>
          <w:color w:val="0E6E78"/>
        </w:rPr>
        <w:t xml:space="preserve">4. </w:t>
      </w:r>
      <w:r>
        <w:t xml:space="preserve">Complete the nurse's explanation to Leo's father.</w:t>
      </w:r>
    </w:p>
    <w:p>
      <w:pPr>
        <w:keepNext/>
        <w:spacing w:after="60"/>
      </w:pPr>
      <w:r>
        <w:rPr>
          <w:i/>
          <w:iCs/>
          <w:color w:val="586972"/>
          <w:sz w:val="16"/>
          <w:szCs w:val="16"/>
        </w:rPr>
        <w:t xml:space="preserve">Drop-down: circle or write the best choice for each blank · Analyze cues · 5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AF5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E6232"/>
                <w:sz w:val="17"/>
                <w:szCs w:val="17"/>
              </w:rPr>
              <w:t xml:space="preserve">Correct answer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Albuterol is a [rescue (quick-relief)] medicine that relaxes the airway muscles within minutes. Fluticasone is a [controller] medicine that reduces airway [inflammation] and must be taken [every day, even when Leo feels well]. Using the inhaler [with a spacer] helps more medicine reach his lungs.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Rationale: </w:t>
      </w:r>
      <w:r>
        <w:rPr>
          <w:sz w:val="19"/>
          <w:szCs w:val="19"/>
        </w:rPr>
        <w:t xml:space="preserve">Separating rescue from controller medicines is central to asthma teaching. Inhaled corticosteroids prevent exacerbations only when taken daily. A spacer (valved holding chamber) markedly improves delivery in children.</w:t>
      </w:r>
    </w:p>
    <w:p>
      <w:r>
        <w:rPr>
          <w:i/>
          <w:iCs/>
          <w:color w:val="586972"/>
          <w:sz w:val="16"/>
          <w:szCs w:val="16"/>
        </w:rPr>
        <w:t xml:space="preserve">Scoring: 1 point for each correct blank.</w:t>
      </w:r>
    </w:p>
    <w:p>
      <w:pPr>
        <w:keepNext/>
        <w:spacing w:after="60" w:before="240"/>
      </w:pPr>
      <w:r>
        <w:rPr>
          <w:b/>
          <w:bCs/>
          <w:color w:val="0E6E78"/>
        </w:rPr>
        <w:t xml:space="preserve">5. </w:t>
      </w:r>
      <w:r>
        <w:t xml:space="preserve">Which triggers and contributing factors should the plan address? Select all that apply.</w:t>
      </w:r>
    </w:p>
    <w:p>
      <w:pPr>
        <w:keepNext/>
        <w:spacing w:after="60"/>
      </w:pPr>
      <w:r>
        <w:rPr>
          <w:i/>
          <w:iCs/>
          <w:color w:val="586972"/>
          <w:sz w:val="16"/>
          <w:szCs w:val="16"/>
        </w:rPr>
        <w:t xml:space="preserve">Select all that apply · Generate solutions · 5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AF5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E6232"/>
                <w:sz w:val="17"/>
                <w:szCs w:val="17"/>
              </w:rPr>
              <w:t xml:space="preserve">Correct answer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Controller inhaler not refilled for a month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New kitten in the home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Father's smoking (smoke on clothes and hands even when outside)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Viral infections: annual influenza vaccine not yet given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✓ Albuterol used without a spacer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Rationale: </w:t>
      </w:r>
      <w:r>
        <w:rPr>
          <w:sz w:val="19"/>
          <w:szCs w:val="19"/>
        </w:rPr>
        <w:t xml:space="preserve">Adherence, allergen exposure, tobacco smoke (including third-hand smoke), preventable viral triggers and inhaler technique are modifiable. Physical activity is encouraged for children with well-controlled asthma; exercise-induced symptoms are managed with pre-treatment, not avoidance.</w:t>
      </w:r>
    </w:p>
    <w:p>
      <w:r>
        <w:rPr>
          <w:i/>
          <w:iCs/>
          <w:color w:val="586972"/>
          <w:sz w:val="16"/>
          <w:szCs w:val="16"/>
        </w:rPr>
        <w:t xml:space="preserve">Scoring: +/- scoring: +1 for each correct choice, -1 for each incorrect choice, minimum 0.</w:t>
      </w:r>
    </w:p>
    <w:p>
      <w:pPr>
        <w:keepNext/>
        <w:spacing w:after="60" w:before="240"/>
      </w:pPr>
      <w:r>
        <w:rPr>
          <w:b/>
          <w:bCs/>
          <w:color w:val="0E6E78"/>
        </w:rPr>
        <w:t xml:space="preserve">6. </w:t>
      </w:r>
      <w:r>
        <w:t xml:space="preserve">At 21:30 Leo has PRAM 2, SpO₂ 96% on room air and PEF 82% of best. What is the most appropriate next step?</w:t>
      </w:r>
    </w:p>
    <w:p>
      <w:pPr>
        <w:keepNext/>
        <w:spacing w:after="60"/>
      </w:pPr>
      <w:r>
        <w:rPr>
          <w:i/>
          <w:iCs/>
          <w:color w:val="586972"/>
          <w:sz w:val="16"/>
          <w:szCs w:val="16"/>
        </w:rPr>
        <w:t xml:space="preserve">Multiple choice: choose one · Evaluate outcomes · 1 point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AF5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E6232"/>
                <w:sz w:val="17"/>
                <w:szCs w:val="17"/>
              </w:rPr>
              <w:t xml:space="preserve">Correct answer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C. Continue observation for 1-2 hours after the last albuterol, then discharge with an action plan, controller, spacer and follow-up if he remains stable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Rationale: </w:t>
      </w:r>
      <w:r>
        <w:rPr>
          <w:sz w:val="19"/>
          <w:szCs w:val="19"/>
        </w:rPr>
        <w:t xml:space="preserve">He is responding well. Observation after the last bronchodilator confirms that improvement is sustained. Safe discharge needs a written action plan, restarted controller, spacer and technique teaching, a short course of steroid if ordered, and follow-up within a few days.</w:t>
      </w:r>
    </w:p>
    <w:p>
      <w:r>
        <w:rPr>
          <w:i/>
          <w:iCs/>
          <w:color w:val="586972"/>
          <w:sz w:val="16"/>
          <w:szCs w:val="16"/>
        </w:rPr>
        <w:t xml:space="preserve">Scoring: 1 point.</w:t>
      </w:r>
    </w:p>
    <w:p>
      <w:pPr>
        <w:keepNext/>
        <w:spacing w:after="60" w:before="240"/>
      </w:pPr>
      <w:r>
        <w:rPr>
          <w:b/>
          <w:bCs/>
          <w:color w:val="0E6E78"/>
        </w:rPr>
        <w:t xml:space="preserve">7. </w:t>
      </w:r>
      <w:r>
        <w:t xml:space="preserve">Write the key points of a green-yellow-red asthma action plan you would review with Leo and his parents, written so an 8-year-old and his father can follow it.</w:t>
      </w:r>
    </w:p>
    <w:p>
      <w:pPr>
        <w:keepNext/>
        <w:spacing w:after="60"/>
      </w:pPr>
      <w:r>
        <w:rPr>
          <w:i/>
          <w:iCs/>
          <w:color w:val="586972"/>
          <w:sz w:val="16"/>
          <w:szCs w:val="16"/>
        </w:rPr>
        <w:t xml:space="preserve">Open response · Generate solutions · 5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AF5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E6232"/>
                <w:sz w:val="17"/>
                <w:szCs w:val="17"/>
              </w:rPr>
              <w:t xml:space="preserve">Model answer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Green (doing well: breathing easy, no cough or wheeze, can play and sleep, peak flow above 80% of best, about 200 or more): take fluticasone 2 puffs with spacer every morning and night; albuterol 2 puffs 15 minutes before soccer if needed. Yellow (caution: coughing, wheezing, tight chest, waking at night, peak flow 50-80%, about 125-200): take albuterol 2-4 puffs with spacer every 4 hours; keep taking fluticasone; call the doctor if not better in 24 hours or albuterol is needed more often. Red (medical alert: very short of breath, can only say a few words, ribs pulling in, lips blue or grey, albuterol not helping, peak flow below 50%, under 125): take albuterol 4-6 puffs now and call emergency services or go to the emergency department. Also: give copies to school, use a spacer, avoid smoke and keep the kitten out of his bedroom (or rehome if allergy confirmed), get the flu vaccine, follow up with his doctor in 2-3 days.</w:t>
            </w:r>
          </w:p>
        </w:tc>
      </w:tr>
    </w:tbl>
    <w:p>
      <w:pPr>
        <w:spacing w:after="40" w:before="80"/>
      </w:pPr>
      <w:r>
        <w:rPr>
          <w:b/>
          <w:bCs/>
          <w:sz w:val="19"/>
          <w:szCs w:val="19"/>
        </w:rPr>
        <w:t xml:space="preserve">Grading guidance: </w:t>
      </w:r>
      <w:r>
        <w:rPr>
          <w:sz w:val="19"/>
          <w:szCs w:val="19"/>
        </w:rPr>
        <w:t xml:space="preserve">Credit three zones with Leo's own peak flow numbers, specific medicine actions in each zone, when to seek emergency care, and child-friendly language.</w:t>
      </w:r>
    </w:p>
    <w:p>
      <w:r>
        <w:rPr>
          <w:i/>
          <w:iCs/>
          <w:color w:val="586972"/>
          <w:sz w:val="16"/>
          <w:szCs w:val="16"/>
        </w:rPr>
        <w:t xml:space="preserve">Scoring: Graded by faculty using the guidance below.</w:t>
      </w:r>
    </w:p>
    <w:p>
      <w:pPr>
        <w:pStyle w:val="Heading2"/>
        <w:keepNext/>
      </w:pPr>
      <w:r>
        <w:t xml:space="preserve">Reflection prompts</w:t>
      </w:r>
    </w:p>
    <w:p>
      <w:r>
        <w:t xml:space="preserve">The two reflection questions at the end of the student document are open. Look for a specific cue from the chart, an honest account of the student's noticing, and concrete, measurable evaluation criteria (improve, no change, decline) linked to the action chosen.</w:t>
      </w:r>
    </w:p>
    <w:p>
      <w:pPr>
        <w:pStyle w:val="Heading2"/>
        <w:keepNext/>
      </w:pPr>
      <w: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Assess the severity of a pediatric asthma exacerbation.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Sequence emergency treatment (bronchodilators, oxygen, systemic corticosteroids).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Evaluate response and recognize signs of impending respiratory failure.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Teach an asthma action plan and inhaler technique to a child and parent.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patient for education only. Verify clinical content against current guidelines and local policy.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b/>
        <w:bCs/>
        <w:color w:val="B42318"/>
        <w:sz w:val="16"/>
        <w:szCs w:val="16"/>
      </w:rPr>
      <w:t xml:space="preserve">	FACULTY ANSWER KEY: do not distribute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18: Every Breath Counts: Asthma Exacerbation in a School-Age Child (answer key)</dc:title>
  <dc:creator>BedsideLab</dc:creator>
  <cp:lastModifiedBy>Un-named</cp:lastModifiedBy>
  <cp:revision>1</cp:revision>
  <dcterms:created xsi:type="dcterms:W3CDTF">2026-10-24T17:02:37.520Z</dcterms:created>
  <dcterms:modified xsi:type="dcterms:W3CDTF">2026-10-24T17:02:37.520Z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