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21: Shared Decision-Making in Hypertension and Kidney Disease, Part 2: Building the Plan Together</w:t>
      </w:r>
    </w:p>
    <w:p>
      <w:pPr>
        <w:spacing w:after="80"/>
      </w:pPr>
      <w:r>
        <w:rPr>
          <w:color w:val="586972"/>
          <w:sz w:val="19"/>
          <w:szCs w:val="19"/>
        </w:rPr>
        <w:t xml:space="preserve">Evaluate/Create · Unit 4 · Patient-centered care and teaching</w:t>
      </w:r>
    </w:p>
    <w:p>
      <w:pPr>
        <w:spacing w:after="80"/>
      </w:pPr>
      <w:r>
        <w:rPr>
          <w:b/>
          <w:bCs/>
        </w:rPr>
        <w:t xml:space="preserve">Clinical judgment steps: </w:t>
      </w:r>
      <w:r>
        <w:t xml:space="preserve">Generate solutions · Take action · Evaluate outcomes</w:t>
      </w:r>
    </w:p>
    <w:p>
      <w:pPr>
        <w:spacing w:after="160"/>
      </w:pPr>
      <w:r>
        <w:rPr>
          <w:b/>
          <w:bCs/>
          <w:sz w:val="18"/>
          <w:szCs w:val="18"/>
        </w:rPr>
        <w:t xml:space="preserve">Tags: </w:t>
      </w:r>
      <w:r>
        <w:rPr>
          <w:color w:val="586972"/>
          <w:sz w:val="18"/>
          <w:szCs w:val="18"/>
        </w:rPr>
        <w:t xml:space="preserve">Outpatient, Cardiovascular, Renal, Mid-adult, Patient-centered care, QSEN, Health teaching</w:t>
      </w:r>
    </w:p>
    <w:p>
      <w:pPr>
        <w:spacing w:after="160"/>
      </w:pPr>
      <w:r>
        <w:drawing>
          <wp:inline distT="0" distB="0" distL="0" distR="0">
            <wp:extent cx="685800" cy="685800"/>
            <wp:effectExtent t="0" r="0" b="0" l="0"/>
            <wp:docPr id="21" name="C21" descr="Illustration for Case 21: Shared Decision-Making in Hypertension and Kidney Disease, Part 2: Building the Plan Together" title="Case 21: Shared Decision-Making in Hypertension and Kidney Disease, Part 2: Building the Plan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Date</w:t>
            </w:r>
          </w:p>
        </w:tc>
      </w:tr>
      <w:tr>
        <w:trPr>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Student instructions</w:t>
      </w:r>
    </w:p>
    <w:p>
      <w:pPr>
        <w:pStyle w:val="ListParagraph"/>
        <w:numPr>
          <w:ilvl w:val="0"/>
          <w:numId w:val="2"/>
        </w:numPr>
        <w:spacing w:after="60"/>
      </w:pPr>
      <w:r>
        <w:t xml:space="preserve">Open this activity in BedsideLab and click "Open patient chart". Keep the assignment page open in your first tab.</w:t>
      </w:r>
    </w:p>
    <w:p>
      <w:pPr>
        <w:pStyle w:val="ListParagraph"/>
        <w:numPr>
          <w:ilvl w:val="0"/>
          <w:numId w:val="2"/>
        </w:numPr>
        <w:spacing w:after="60"/>
      </w:pPr>
      <w:r>
        <w:t xml:space="preserve">Start with the handoff report (you can click Listen to hear it), then review the chart the way you would at the start of a shift: allergies and code status, notes, nursing assessment, vital signs, results, MAR and orders.</w:t>
      </w:r>
    </w:p>
    <w:p>
      <w:pPr>
        <w:pStyle w:val="ListParagraph"/>
        <w:numPr>
          <w:ilvl w:val="0"/>
          <w:numId w:val="2"/>
        </w:numPr>
        <w:spacing w:after="60"/>
      </w:pPr>
      <w:r>
        <w:t xml:space="preserve">Answer each item in the chart's Activity tab and save. Objective items are scored automatically; open responses are graded by your instructor.</w:t>
      </w:r>
    </w:p>
    <w:p>
      <w:pPr>
        <w:pStyle w:val="ListParagraph"/>
        <w:numPr>
          <w:ilvl w:val="0"/>
          <w:numId w:val="2"/>
        </w:numPr>
        <w:spacing w:after="60"/>
      </w:pPr>
      <w:r>
        <w:t xml:space="preserve">Use this document to record your cues, your answers and your reasoning, and to write your open responses and reflection in full.</w:t>
      </w:r>
    </w:p>
    <w:p>
      <w:pPr>
        <w:pStyle w:val="ListParagraph"/>
        <w:numPr>
          <w:ilvl w:val="0"/>
          <w:numId w:val="2"/>
        </w:numPr>
        <w:spacing w:after="60"/>
      </w:pPr>
      <w:r>
        <w:t xml:space="preserve">Save this document with your name in the file name, upload it on the assignment page and click Submit.</w:t>
      </w:r>
    </w:p>
    <w:p>
      <w:pPr>
        <w:pStyle w:val="Heading2"/>
        <w:keepNext/>
      </w:pPr>
      <w:r>
        <w:t xml:space="preserve">The case</w:t>
      </w:r>
    </w:p>
    <w:p>
      <w:pPr>
        <w:spacing w:after="120"/>
      </w:pPr>
      <w:r>
        <w:t xml:space="preserve">This is Part 2 of Samuel Mensah's case. Review his chart again (the same patient as Part 1). The nurse practitioner has three options she could offer, and wants you and Samuel to build the plan together. Three months later he returns for follow-up: home BP average 138/86, takes his medicines 6 days of 7, eGFR 37, still eats roadside meals 4 days a week, has stopped ibuprofen, and uses the tea "only on Sundays."</w:t>
      </w:r>
    </w:p>
    <w:p>
      <w:pPr>
        <w:spacing w:after="160"/>
      </w:pPr>
      <w:r>
        <w:t xml:space="preserve">Return to Samuel Mensah's chart. Recreate his encounter with the health care team using a patient-centered approach: weigh options against his priorities, write SMART goals with him, and evaluate the plan at follow-up.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Samuel Mensah, 61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Outpatient · Community Health Clinic · Exam room 4</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Follow-up: uncontrolled hypertension and new stage 3b chronic kidney disease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pStyle w:val="Heading2"/>
        <w:keepNext/>
      </w:pPr>
      <w:r>
        <w:t xml:space="preserve">Recognize cues: before you answer</w:t>
      </w:r>
    </w:p>
    <w:p>
      <w:pPr>
        <w:spacing w:after="80"/>
      </w:pPr>
      <w:r>
        <w:rPr>
          <w:color w:val="586972"/>
          <w:sz w:val="19"/>
          <w:szCs w:val="19"/>
        </w:rPr>
        <w:t xml:space="preserve">List the cues you notice in the chart and handoff, and why each matters. Mark the ones that need action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4580"/>
        <w:gridCol w:w="1600"/>
      </w:tblGrid>
      <w:tr>
        <w:trPr>
          <w:cantSplit/>
          <w:tblHeader/>
        </w:trPr>
        <w:tc>
          <w:tcPr>
            <w:tcW w:type="dxa" w:w="39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Cue (where in the chart)</w:t>
            </w:r>
          </w:p>
        </w:tc>
        <w:tc>
          <w:tcPr>
            <w:tcW w:type="dxa" w:w="45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Why it matters</w:t>
            </w:r>
          </w:p>
        </w:tc>
        <w:tc>
          <w:tcPr>
            <w:tcW w:type="dxa" w:w="16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 today?</w:t>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Clinical judgment items</w:t>
      </w:r>
    </w:p>
    <w:p>
      <w:pPr>
        <w:keepNext/>
        <w:spacing w:after="60" w:before="220"/>
      </w:pPr>
      <w:r>
        <w:rPr>
          <w:b/>
          <w:bCs/>
          <w:color w:val="0E6E78"/>
        </w:rPr>
        <w:t xml:space="preserve">1. </w:t>
      </w:r>
      <w:r>
        <w:t xml:space="preserve">Put the steps of the SHARE approach to shared decision-making in order.</w:t>
      </w:r>
    </w:p>
    <w:p>
      <w:pPr>
        <w:keepNext/>
        <w:spacing w:after="80"/>
      </w:pPr>
      <w:r>
        <w:rPr>
          <w:i/>
          <w:iCs/>
          <w:color w:val="586972"/>
          <w:sz w:val="16"/>
          <w:szCs w:val="16"/>
        </w:rPr>
        <w:t xml:space="preserve">Prioritize: number the options in order (1 = first) · Take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rPr>
          <w:cantSplit/>
          <w:tblHeader/>
        </w:trPr>
        <w:tc>
          <w:tcPr>
            <w:tcW w:type="dxa" w:w="12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Order</w:t>
            </w:r>
          </w:p>
        </w:tc>
        <w:tc>
          <w:tcPr>
            <w:tcW w:type="dxa" w:w="88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Option</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Evaluate the decision together at follow-up</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Reach a decision with him</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Seek Samuel's participation: explain that there is a choice to make and that his view matters</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Assess his values and preferences: what matters most to him</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Help him explore and compare the treatment options, with benefits and harms in plain language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2. </w:t>
      </w:r>
      <w:r>
        <w:t xml:space="preserve">For each option the team could offer, decide whether it fits Samuel's stated priorities and constraints (work, cost, side effects, kidney protection).</w:t>
      </w:r>
    </w:p>
    <w:p>
      <w:pPr>
        <w:keepNext/>
        <w:spacing w:after="80"/>
      </w:pPr>
      <w:r>
        <w:rPr>
          <w:i/>
          <w:iCs/>
          <w:color w:val="586972"/>
          <w:sz w:val="16"/>
          <w:szCs w:val="16"/>
        </w:rPr>
        <w:t xml:space="preserve">Matrix: tick one column in each row · Generate 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80"/>
        <w:gridCol w:w="1700"/>
        <w:gridCol w:w="1700"/>
      </w:tblGrid>
      <w:tr>
        <w:trPr>
          <w:cantSplit/>
          <w:tblHeader/>
        </w:trPr>
        <w:tc>
          <w:tcPr>
            <w:tcW w:type="dxa" w:w="66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Fits his priorities</w:t>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Conflicts with his priorities</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Switch brand olmesartan to a generic ARB (for example losartan) that costs about $4-10 per month</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Restart hydrochlorothiazide 25 mg every morning before a 12-hour shift</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Take a once-daily diuretic in the evening after his shift, or on days off, if a diuretic is needed (per prescriber)</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Add a fourth brand-name medicine with no generic</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Replace ibuprofen with acetaminophen and stretching breaks, plus a lumbar cushion for the taxi</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Continue amlodipine 10 mg unchanged despite the ankle swelling, without discussing it</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3. </w:t>
      </w:r>
      <w:r>
        <w:t xml:space="preserve">Samuel chooses to work on salt. Which goals are written in a SMART (specific, measurable, achievable, relevant, time-bound) way? Select all that apply.</w:t>
      </w:r>
    </w:p>
    <w:p>
      <w:pPr>
        <w:keepNext/>
        <w:spacing w:after="80"/>
      </w:pPr>
      <w:r>
        <w:rPr>
          <w:i/>
          <w:iCs/>
          <w:color w:val="586972"/>
          <w:sz w:val="16"/>
          <w:szCs w:val="16"/>
        </w:rPr>
        <w:t xml:space="preserve">Select all that apply · Generate solutions</w:t>
      </w:r>
    </w:p>
    <w:p>
      <w:pPr>
        <w:keepLines/>
        <w:spacing w:after="40"/>
        <w:ind w:left="360"/>
      </w:pPr>
      <w:r>
        <w:rPr>
          <w:sz w:val="20"/>
          <w:szCs w:val="20"/>
        </w:rPr>
        <w:t xml:space="preserve">☐  </w:t>
      </w:r>
      <w:r>
        <w:rPr>
          <w:sz w:val="20"/>
          <w:szCs w:val="20"/>
        </w:rPr>
        <w:t xml:space="preserve">"For the next 4 weeks, on work days I will bring the lunch Abena packs instead of buying roadside soup, at least 4 days a week."</w:t>
      </w:r>
    </w:p>
    <w:p>
      <w:pPr>
        <w:keepLines/>
        <w:spacing w:after="40"/>
        <w:ind w:left="360"/>
      </w:pPr>
      <w:r>
        <w:rPr>
          <w:sz w:val="20"/>
          <w:szCs w:val="20"/>
        </w:rPr>
        <w:t xml:space="preserve">☐  </w:t>
      </w:r>
      <w:r>
        <w:rPr>
          <w:sz w:val="20"/>
          <w:szCs w:val="20"/>
        </w:rPr>
        <w:t xml:space="preserve">"I will eat healthier."</w:t>
      </w:r>
    </w:p>
    <w:p>
      <w:pPr>
        <w:keepLines/>
        <w:spacing w:after="40"/>
        <w:ind w:left="360"/>
      </w:pPr>
      <w:r>
        <w:rPr>
          <w:sz w:val="20"/>
          <w:szCs w:val="20"/>
        </w:rPr>
        <w:t xml:space="preserve">☐  </w:t>
      </w:r>
      <w:r>
        <w:rPr>
          <w:sz w:val="20"/>
          <w:szCs w:val="20"/>
        </w:rPr>
        <w:t xml:space="preserve">"Starting this week, Abena will use half a seasoning cube instead of a whole one when she cooks, and we will check my BP at the pharmacy every Sunday."</w:t>
      </w:r>
    </w:p>
    <w:p>
      <w:pPr>
        <w:keepLines/>
        <w:spacing w:after="40"/>
        <w:ind w:left="360"/>
      </w:pPr>
      <w:r>
        <w:rPr>
          <w:sz w:val="20"/>
          <w:szCs w:val="20"/>
        </w:rPr>
        <w:t xml:space="preserve">☐  </w:t>
      </w:r>
      <w:r>
        <w:rPr>
          <w:sz w:val="20"/>
          <w:szCs w:val="20"/>
        </w:rPr>
        <w:t xml:space="preserve">"I will never eat salt again."</w:t>
      </w:r>
    </w:p>
    <w:p>
      <w:pPr>
        <w:keepLines/>
        <w:spacing w:after="40"/>
        <w:ind w:left="360"/>
      </w:pPr>
      <w:r>
        <w:rPr>
          <w:sz w:val="20"/>
          <w:szCs w:val="20"/>
        </w:rPr>
        <w:t xml:space="preserve">☐  </w:t>
      </w:r>
      <w:r>
        <w:rPr>
          <w:sz w:val="20"/>
          <w:szCs w:val="20"/>
        </w:rPr>
        <w:t xml:space="preserve">"By my visit in 3 months, my average home BP will be below 140/90."</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4. </w:t>
      </w:r>
      <w:r>
        <w:t xml:space="preserve">At the 3-month visit (see the scenario), evaluate each outcome.</w:t>
      </w:r>
    </w:p>
    <w:p>
      <w:pPr>
        <w:keepNext/>
        <w:spacing w:after="80"/>
      </w:pPr>
      <w:r>
        <w:rPr>
          <w:i/>
          <w:iCs/>
          <w:color w:val="586972"/>
          <w:sz w:val="16"/>
          <w:szCs w:val="16"/>
        </w:rPr>
        <w:t xml:space="preserve">Matrix: tick one column in each row · Evaluate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80"/>
        <w:gridCol w:w="1700"/>
        <w:gridCol w:w="1700"/>
      </w:tblGrid>
      <w:tr>
        <w:trPr>
          <w:cantSplit/>
          <w:tblHeader/>
        </w:trPr>
        <w:tc>
          <w:tcPr>
            <w:tcW w:type="dxa" w:w="66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Goal met or improving</w:t>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Not met: revise the plan</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Home BP average 138/86 mm Hg (was about 157/95)</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Takes medicines 6 of 7 days</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Stopped ibuprofen</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Roadside meals 4 days a week (goal: packed lunch 4 days)</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eGFR 37 (was 38)</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5. </w:t>
      </w:r>
      <w:r>
        <w:t xml:space="preserve">Samuel says, "I didn't manage the packed lunches. Abena works evenings and is too tired." What is the best patient-centered response?</w:t>
      </w:r>
    </w:p>
    <w:p>
      <w:pPr>
        <w:keepNext/>
        <w:spacing w:after="80"/>
      </w:pPr>
      <w:r>
        <w:rPr>
          <w:i/>
          <w:iCs/>
          <w:color w:val="586972"/>
          <w:sz w:val="16"/>
          <w:szCs w:val="16"/>
        </w:rPr>
        <w:t xml:space="preserve">Multiple choice: choose one · Evaluate outcomes</w:t>
      </w:r>
    </w:p>
    <w:p>
      <w:pPr>
        <w:keepLines/>
        <w:spacing w:after="40"/>
        <w:ind w:left="360"/>
      </w:pPr>
      <w:r>
        <w:rPr>
          <w:sz w:val="20"/>
          <w:szCs w:val="20"/>
        </w:rPr>
        <w:t xml:space="preserve">○  </w:t>
      </w:r>
      <w:r>
        <w:rPr>
          <w:sz w:val="20"/>
          <w:szCs w:val="20"/>
        </w:rPr>
        <w:t xml:space="preserve">A. "You need to try harder; salt is damaging your kidneys."</w:t>
      </w:r>
    </w:p>
    <w:p>
      <w:pPr>
        <w:keepLines/>
        <w:spacing w:after="40"/>
        <w:ind w:left="360"/>
      </w:pPr>
      <w:r>
        <w:rPr>
          <w:sz w:val="20"/>
          <w:szCs w:val="20"/>
        </w:rPr>
        <w:t xml:space="preserve">○  </w:t>
      </w:r>
      <w:r>
        <w:rPr>
          <w:sz w:val="20"/>
          <w:szCs w:val="20"/>
        </w:rPr>
        <w:t xml:space="preserve">B. "Thank you for telling me. Let's think about what could work on your work days. Which roadside foods do you enjoy that might have less salt, or could you prepare something on Sundays for the week?"</w:t>
      </w:r>
    </w:p>
    <w:p>
      <w:pPr>
        <w:keepLines/>
        <w:spacing w:after="40"/>
        <w:ind w:left="360"/>
      </w:pPr>
      <w:r>
        <w:rPr>
          <w:sz w:val="20"/>
          <w:szCs w:val="20"/>
        </w:rPr>
        <w:t xml:space="preserve">○  </w:t>
      </w:r>
      <w:r>
        <w:rPr>
          <w:sz w:val="20"/>
          <w:szCs w:val="20"/>
        </w:rPr>
        <w:t xml:space="preserve">C. "Then we will have to add another blood pressure pill."</w:t>
      </w:r>
    </w:p>
    <w:p>
      <w:pPr>
        <w:keepLines/>
        <w:spacing w:after="40"/>
        <w:ind w:left="360"/>
      </w:pPr>
      <w:r>
        <w:rPr>
          <w:sz w:val="20"/>
          <w:szCs w:val="20"/>
        </w:rPr>
        <w:t xml:space="preserve">○  </w:t>
      </w:r>
      <w:r>
        <w:rPr>
          <w:sz w:val="20"/>
          <w:szCs w:val="20"/>
        </w:rPr>
        <w:t xml:space="preserve">D. "Your wife should make the time; it's important."</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6. </w:t>
      </w:r>
      <w:r>
        <w:t xml:space="preserve">Recreate Samuel's visit as a patient-centered encounter. Write a short script (8-12 lines of dialogue) between the nurse, Samuel and his wife Abena that shows: inviting participation, exploring at least two options, checking his values, reaching a decision together, and teach-back.</w:t>
      </w:r>
    </w:p>
    <w:p>
      <w:pPr>
        <w:keepNext/>
        <w:spacing w:after="80"/>
      </w:pPr>
      <w:r>
        <w:rPr>
          <w:i/>
          <w:iCs/>
          <w:color w:val="586972"/>
          <w:sz w:val="16"/>
          <w:szCs w:val="16"/>
        </w:rPr>
        <w:t xml:space="preserve">Open response · Take action · 8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6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Reflection</w:t>
      </w:r>
    </w:p>
    <w:p>
      <w:pPr>
        <w:keepNext/>
        <w:spacing w:after="100" w:before="200"/>
      </w:pPr>
      <w:r>
        <w:rPr>
          <w:b/>
          <w:bCs/>
          <w:color w:val="0E6E78"/>
        </w:rPr>
        <w:t xml:space="preserve">7. </w:t>
      </w:r>
      <w:r>
        <w:t xml:space="preserve">Which cue in this case did you almost miss, and what will help you notice it next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keepNext/>
        <w:spacing w:after="100" w:before="200"/>
      </w:pPr>
      <w:r>
        <w:rPr>
          <w:b/>
          <w:bCs/>
          <w:color w:val="0E6E78"/>
        </w:rPr>
        <w:t xml:space="preserve">8. </w:t>
      </w:r>
      <w:r>
        <w:t xml:space="preserve">Choose one action you took in this case. How would you evaluate whether it worked: what would improvement, no change or decline look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Submit your work</w:t>
      </w:r>
    </w:p>
    <w:p>
      <w:r>
        <w:t xml:space="preserve">Save this document and upload it to the assignment in BedsideLab before the due date. The answers you saved in the chart's Activity tab are submitted with it automatically.</w:t>
      </w:r>
    </w:p>
    <w:p>
      <w:pPr>
        <w:pStyle w:val="Heading2"/>
        <w:keepNext/>
      </w:pPr>
      <w:r>
        <w:t xml:space="preserve">Learning objectives</w:t>
      </w:r>
    </w:p>
    <w:p>
      <w:pPr>
        <w:pStyle w:val="ListParagraph"/>
        <w:numPr>
          <w:ilvl w:val="0"/>
          <w:numId w:val="3"/>
        </w:numPr>
        <w:spacing w:after="60"/>
      </w:pPr>
      <w:r>
        <w:t xml:space="preserve">Use the SHARE approach to shared decision-making.</w:t>
      </w:r>
    </w:p>
    <w:p>
      <w:pPr>
        <w:pStyle w:val="ListParagraph"/>
        <w:numPr>
          <w:ilvl w:val="0"/>
          <w:numId w:val="3"/>
        </w:numPr>
        <w:spacing w:after="60"/>
      </w:pPr>
      <w:r>
        <w:t xml:space="preserve">Match treatment options to the patient's priorities and constraints.</w:t>
      </w:r>
    </w:p>
    <w:p>
      <w:pPr>
        <w:pStyle w:val="ListParagraph"/>
        <w:numPr>
          <w:ilvl w:val="0"/>
          <w:numId w:val="3"/>
        </w:numPr>
        <w:spacing w:after="60"/>
      </w:pPr>
      <w:r>
        <w:t xml:space="preserve">Write patient-centered SMART goals.</w:t>
      </w:r>
    </w:p>
    <w:p>
      <w:pPr>
        <w:pStyle w:val="ListParagraph"/>
        <w:numPr>
          <w:ilvl w:val="0"/>
          <w:numId w:val="3"/>
        </w:numPr>
        <w:spacing w:after="60"/>
      </w:pPr>
      <w:r>
        <w:t xml:space="preserve">Recreate a patient-centered encounter and evaluate outcomes at follow-up.</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val="false"/>
        <w:bCs w:val="false"/>
        <w:color w:val="586972"/>
        <w:sz w:val="16"/>
        <w:szCs w:val="16"/>
      </w:rPr>
      <w:t xml:space="preserve">	Unit 4 · Patient-centered care and teaching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9cb6abf8abeb38d5aceb416d15356b853426da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21: Shared Decision-Making in Hypertension and Kidney Disease, Part 2: Building the Plan Together</dc:title>
  <dc:creator>BedsideLab</dc:creator>
  <cp:lastModifiedBy>Un-named</cp:lastModifiedBy>
  <cp:revision>1</cp:revision>
  <dcterms:created xsi:type="dcterms:W3CDTF">2026-10-24T17:02:37.613Z</dcterms:created>
  <dcterms:modified xsi:type="dcterms:W3CDTF">2026-10-24T17:02:37.613Z</dcterms:modified>
</cp:coreProperties>
</file>

<file path=docProps/custom.xml><?xml version="1.0" encoding="utf-8"?>
<Properties xmlns="http://schemas.openxmlformats.org/officeDocument/2006/custom-properties" xmlns:vt="http://schemas.openxmlformats.org/officeDocument/2006/docPropsVTypes"/>
</file>