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21: Shared Decision-Making in Hypertension and Kidney Disease, Part 2: Building the Plan Together</w:t>
      </w:r>
    </w:p>
    <w:p>
      <w:pPr>
        <w:spacing w:after="80"/>
      </w:pPr>
      <w:r>
        <w:rPr>
          <w:color w:val="586972"/>
          <w:sz w:val="19"/>
          <w:szCs w:val="19"/>
        </w:rPr>
        <w:t xml:space="preserve">Evaluate/Create · Unit 4 · Patient-centered care and teaching · Answer key</w:t>
      </w:r>
    </w:p>
    <w:p>
      <w:pPr>
        <w:spacing w:after="80"/>
      </w:pPr>
      <w:r>
        <w:rPr>
          <w:b/>
          <w:bCs/>
        </w:rPr>
        <w:t xml:space="preserve">Clinical judgment steps: </w:t>
      </w:r>
      <w:r>
        <w:t xml:space="preserve">Generate solutions · Take action · Evaluate outcomes</w:t>
      </w:r>
    </w:p>
    <w:p>
      <w:pPr>
        <w:spacing w:after="160"/>
      </w:pPr>
      <w:r>
        <w:rPr>
          <w:b/>
          <w:bCs/>
          <w:sz w:val="18"/>
          <w:szCs w:val="18"/>
        </w:rPr>
        <w:t xml:space="preserve">Tags: </w:t>
      </w:r>
      <w:r>
        <w:rPr>
          <w:color w:val="586972"/>
          <w:sz w:val="18"/>
          <w:szCs w:val="18"/>
        </w:rPr>
        <w:t xml:space="preserve">Outpatient, Cardiovascular, Renal, Mid-adult, Patient-centered care, QSEN, Health teaching</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Return to Samuel Mensah's chart. Recreate his encounter with the health care team using a patient-centered approach: weigh options against his priorities, write SMART goals with him, and evaluate the plan at follow-up.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Samuel Mensah, 61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Outpatient · Community Health Clinic · Exam room 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Follow-up: uncontrolled hypertension and new stage 3b chronic kidney disease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6 items · 20 auto-scored points and 8 open-response points (28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Put the steps of the SHARE approach to shared decision-making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Seek Samuel's participation: explain that there is a choice to make and that his view matters</w:t>
            </w:r>
          </w:p>
          <w:p>
            <w:pPr>
              <w:spacing w:after="40"/>
            </w:pPr>
            <w:r>
              <w:rPr>
                <w:sz w:val="19"/>
                <w:szCs w:val="19"/>
              </w:rPr>
              <w:t xml:space="preserve">2. Help him explore and compare the treatment options, with benefits and harms in plain language</w:t>
            </w:r>
          </w:p>
          <w:p>
            <w:pPr>
              <w:spacing w:after="40"/>
            </w:pPr>
            <w:r>
              <w:rPr>
                <w:sz w:val="19"/>
                <w:szCs w:val="19"/>
              </w:rPr>
              <w:t xml:space="preserve">3. Assess his values and preferences: what matters most to him</w:t>
            </w:r>
          </w:p>
          <w:p>
            <w:pPr>
              <w:spacing w:after="40"/>
            </w:pPr>
            <w:r>
              <w:rPr>
                <w:sz w:val="19"/>
                <w:szCs w:val="19"/>
              </w:rPr>
              <w:t xml:space="preserve">4. Reach a decision with him</w:t>
            </w:r>
          </w:p>
          <w:p>
            <w:pPr>
              <w:spacing w:after="40"/>
            </w:pPr>
            <w:r>
              <w:rPr>
                <w:sz w:val="19"/>
                <w:szCs w:val="19"/>
              </w:rPr>
              <w:t xml:space="preserve">5. Evaluate the decision together at follow-up</w:t>
            </w:r>
          </w:p>
        </w:tc>
      </w:tr>
    </w:tbl>
    <w:p>
      <w:pPr>
        <w:spacing w:after="40" w:before="80"/>
      </w:pPr>
      <w:r>
        <w:rPr>
          <w:b/>
          <w:bCs/>
          <w:sz w:val="19"/>
          <w:szCs w:val="19"/>
        </w:rPr>
        <w:t xml:space="preserve">Rationale: </w:t>
      </w:r>
      <w:r>
        <w:rPr>
          <w:sz w:val="19"/>
          <w:szCs w:val="19"/>
        </w:rPr>
        <w:t xml:space="preserve">The AHRQ SHARE approach: Seek participation, Help explore options, Assess values and preferences, Reach a decision, Evaluate the decision. Each step keeps the patient as a partner.</w:t>
      </w:r>
    </w:p>
    <w:p>
      <w:r>
        <w:rPr>
          <w:i/>
          <w:iCs/>
          <w:color w:val="586972"/>
          <w:sz w:val="16"/>
          <w:szCs w:val="16"/>
        </w:rPr>
        <w:t xml:space="preserve">Scoring: 1 point for each option in its correct position.</w:t>
      </w:r>
    </w:p>
    <w:p>
      <w:pPr>
        <w:keepNext/>
        <w:spacing w:after="60" w:before="240"/>
      </w:pPr>
      <w:r>
        <w:rPr>
          <w:b/>
          <w:bCs/>
          <w:color w:val="0E6E78"/>
        </w:rPr>
        <w:t xml:space="preserve">2. </w:t>
      </w:r>
      <w:r>
        <w:t xml:space="preserve">For each option the team could offer, decide whether it fits Samuel's stated priorities and constraints (work, cost, side effects, kidney protection).</w:t>
      </w:r>
    </w:p>
    <w:p>
      <w:pPr>
        <w:keepNext/>
        <w:spacing w:after="60"/>
      </w:pPr>
      <w:r>
        <w:rPr>
          <w:i/>
          <w:iCs/>
          <w:color w:val="586972"/>
          <w:sz w:val="16"/>
          <w:szCs w:val="16"/>
        </w:rPr>
        <w:t xml:space="preserve">Matrix: tick one column in each row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Switch brand olmesartan to a generic ARB (for example losartan) that costs about $4-10 per month: Fits his priorities</w:t>
            </w:r>
          </w:p>
          <w:p>
            <w:pPr>
              <w:spacing w:after="40"/>
            </w:pPr>
            <w:r>
              <w:rPr>
                <w:sz w:val="19"/>
                <w:szCs w:val="19"/>
              </w:rPr>
              <w:t xml:space="preserve">Restart hydrochlorothiazide 25 mg every morning before a 12-hour shift: Conflicts with his priorities</w:t>
            </w:r>
          </w:p>
          <w:p>
            <w:pPr>
              <w:spacing w:after="40"/>
            </w:pPr>
            <w:r>
              <w:rPr>
                <w:sz w:val="19"/>
                <w:szCs w:val="19"/>
              </w:rPr>
              <w:t xml:space="preserve">Take a once-daily diuretic in the evening after his shift, or on days off, if a diuretic is needed (per prescriber): Fits his priorities</w:t>
            </w:r>
          </w:p>
          <w:p>
            <w:pPr>
              <w:spacing w:after="40"/>
            </w:pPr>
            <w:r>
              <w:rPr>
                <w:sz w:val="19"/>
                <w:szCs w:val="19"/>
              </w:rPr>
              <w:t xml:space="preserve">Add a fourth brand-name medicine with no generic: Conflicts with his priorities</w:t>
            </w:r>
          </w:p>
          <w:p>
            <w:pPr>
              <w:spacing w:after="40"/>
            </w:pPr>
            <w:r>
              <w:rPr>
                <w:sz w:val="19"/>
                <w:szCs w:val="19"/>
              </w:rPr>
              <w:t xml:space="preserve">Replace ibuprofen with acetaminophen and stretching breaks, plus a lumbar cushion for the taxi: Fits his priorities</w:t>
            </w:r>
          </w:p>
          <w:p>
            <w:pPr>
              <w:spacing w:after="40"/>
            </w:pPr>
            <w:r>
              <w:rPr>
                <w:sz w:val="19"/>
                <w:szCs w:val="19"/>
              </w:rPr>
              <w:t xml:space="preserve">Continue amlodipine 10 mg unchanged despite the ankle swelling, without discussing it: Conflicts with his priorities</w:t>
            </w:r>
          </w:p>
        </w:tc>
      </w:tr>
    </w:tbl>
    <w:p>
      <w:pPr>
        <w:spacing w:after="40" w:before="80"/>
      </w:pPr>
      <w:r>
        <w:rPr>
          <w:b/>
          <w:bCs/>
          <w:sz w:val="19"/>
          <w:szCs w:val="19"/>
        </w:rPr>
        <w:t xml:space="preserve">Rationale: </w:t>
      </w:r>
      <w:r>
        <w:rPr>
          <w:sz w:val="19"/>
          <w:szCs w:val="19"/>
        </w:rPr>
        <w:t xml:space="preserve">Low-cost generics, timing a diuretic around his work, kidney-safe pain relief and addressing side effects all fit what he told the team. Morning diuretics before driving, expensive add-ons and ignoring side effects repeat the reasons his plan failed. (A dose reduction of amlodipine or a different agent is a prescriber decision; the nurse brings the concern forward.)</w:t>
      </w:r>
    </w:p>
    <w:p>
      <w:r>
        <w:rPr>
          <w:i/>
          <w:iCs/>
          <w:color w:val="586972"/>
          <w:sz w:val="16"/>
          <w:szCs w:val="16"/>
        </w:rPr>
        <w:t xml:space="preserve">Scoring: 1 point for each correct row.</w:t>
      </w:r>
    </w:p>
    <w:p>
      <w:pPr>
        <w:keepNext/>
        <w:spacing w:after="60" w:before="240"/>
      </w:pPr>
      <w:r>
        <w:rPr>
          <w:b/>
          <w:bCs/>
          <w:color w:val="0E6E78"/>
        </w:rPr>
        <w:t xml:space="preserve">3. </w:t>
      </w:r>
      <w:r>
        <w:t xml:space="preserve">Samuel chooses to work on salt. Which goals are written in a SMART (specific, measurable, achievable, relevant, time-bound) way? Select all that apply.</w:t>
      </w:r>
    </w:p>
    <w:p>
      <w:pPr>
        <w:keepNext/>
        <w:spacing w:after="60"/>
      </w:pPr>
      <w:r>
        <w:rPr>
          <w:i/>
          <w:iCs/>
          <w:color w:val="586972"/>
          <w:sz w:val="16"/>
          <w:szCs w:val="16"/>
        </w:rPr>
        <w:t xml:space="preserve">Select all that apply · Generate solutions · 3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"For the next 4 weeks, on work days I will bring the lunch Abena packs instead of buying roadside soup, at least 4 days a week."</w:t>
            </w:r>
          </w:p>
          <w:p>
            <w:pPr>
              <w:spacing w:after="40"/>
            </w:pPr>
            <w:r>
              <w:rPr>
                <w:sz w:val="19"/>
                <w:szCs w:val="19"/>
              </w:rPr>
              <w:t xml:space="preserve">✓ "Starting this week, Abena will use half a seasoning cube instead of a whole one when she cooks, and we will check my BP at the pharmacy every Sunday."</w:t>
            </w:r>
          </w:p>
          <w:p>
            <w:pPr>
              <w:spacing w:after="40"/>
            </w:pPr>
            <w:r>
              <w:rPr>
                <w:sz w:val="19"/>
                <w:szCs w:val="19"/>
              </w:rPr>
              <w:t xml:space="preserve">✓ "By my visit in 3 months, my average home BP will be below 140/90."</w:t>
            </w:r>
          </w:p>
        </w:tc>
      </w:tr>
    </w:tbl>
    <w:p>
      <w:pPr>
        <w:spacing w:after="40" w:before="80"/>
      </w:pPr>
      <w:r>
        <w:rPr>
          <w:b/>
          <w:bCs/>
          <w:sz w:val="19"/>
          <w:szCs w:val="19"/>
        </w:rPr>
        <w:t xml:space="preserve">Rationale: </w:t>
      </w:r>
      <w:r>
        <w:rPr>
          <w:sz w:val="19"/>
          <w:szCs w:val="19"/>
        </w:rPr>
        <w:t xml:space="preserve">SMART goals say exactly what, how much and by when, are realistic for his life, and matter to him. "Eat healthier" is vague, and "never eat salt again" is unrealistic and sets him up to fail.</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4. </w:t>
      </w:r>
      <w:r>
        <w:t xml:space="preserve">At the 3-month visit (see the scenario), evaluate each outcome.</w:t>
      </w:r>
    </w:p>
    <w:p>
      <w:pPr>
        <w:keepNext/>
        <w:spacing w:after="60"/>
      </w:pPr>
      <w:r>
        <w:rPr>
          <w:i/>
          <w:iCs/>
          <w:color w:val="586972"/>
          <w:sz w:val="16"/>
          <w:szCs w:val="16"/>
        </w:rPr>
        <w:t xml:space="preserve">Matrix: tick one column in each row · Evaluate outcomes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Home BP average 138/86 mm Hg (was about 157/95): Goal met or improving</w:t>
            </w:r>
          </w:p>
          <w:p>
            <w:pPr>
              <w:spacing w:after="40"/>
            </w:pPr>
            <w:r>
              <w:rPr>
                <w:sz w:val="19"/>
                <w:szCs w:val="19"/>
              </w:rPr>
              <w:t xml:space="preserve">Takes medicines 6 of 7 days: Goal met or improving</w:t>
            </w:r>
          </w:p>
          <w:p>
            <w:pPr>
              <w:spacing w:after="40"/>
            </w:pPr>
            <w:r>
              <w:rPr>
                <w:sz w:val="19"/>
                <w:szCs w:val="19"/>
              </w:rPr>
              <w:t xml:space="preserve">Stopped ibuprofen: Goal met or improving</w:t>
            </w:r>
          </w:p>
          <w:p>
            <w:pPr>
              <w:spacing w:after="40"/>
            </w:pPr>
            <w:r>
              <w:rPr>
                <w:sz w:val="19"/>
                <w:szCs w:val="19"/>
              </w:rPr>
              <w:t xml:space="preserve">Roadside meals 4 days a week (goal: packed lunch 4 days): Not met: revise the plan</w:t>
            </w:r>
          </w:p>
          <w:p>
            <w:pPr>
              <w:spacing w:after="40"/>
            </w:pPr>
            <w:r>
              <w:rPr>
                <w:sz w:val="19"/>
                <w:szCs w:val="19"/>
              </w:rPr>
              <w:t xml:space="preserve">eGFR 37 (was 38): Goal met or improving</w:t>
            </w:r>
          </w:p>
        </w:tc>
      </w:tr>
    </w:tbl>
    <w:p>
      <w:pPr>
        <w:spacing w:after="40" w:before="80"/>
      </w:pPr>
      <w:r>
        <w:rPr>
          <w:b/>
          <w:bCs/>
          <w:sz w:val="19"/>
          <w:szCs w:val="19"/>
        </w:rPr>
        <w:t xml:space="preserve">Rationale: </w:t>
      </w:r>
      <w:r>
        <w:rPr>
          <w:sz w:val="19"/>
          <w:szCs w:val="19"/>
        </w:rPr>
        <w:t xml:space="preserve">BP, adherence and NSAID avoidance are improving, and a stable eGFR shows the kidneys have not declined further. The salt goal is not met: explore what got in the way (for example, his wife's evening work) and adjust it with him rather than repeating the same advice.</w:t>
      </w:r>
    </w:p>
    <w:p>
      <w:r>
        <w:rPr>
          <w:i/>
          <w:iCs/>
          <w:color w:val="586972"/>
          <w:sz w:val="16"/>
          <w:szCs w:val="16"/>
        </w:rPr>
        <w:t xml:space="preserve">Scoring: 1 point for each correct row.</w:t>
      </w:r>
    </w:p>
    <w:p>
      <w:pPr>
        <w:keepNext/>
        <w:spacing w:after="60" w:before="240"/>
      </w:pPr>
      <w:r>
        <w:rPr>
          <w:b/>
          <w:bCs/>
          <w:color w:val="0E6E78"/>
        </w:rPr>
        <w:t xml:space="preserve">5. </w:t>
      </w:r>
      <w:r>
        <w:t xml:space="preserve">Samuel says, "I didn't manage the packed lunches. Abena works evenings and is too tired." What is the best patient-centered response?</w:t>
      </w:r>
    </w:p>
    <w:p>
      <w:pPr>
        <w:keepNext/>
        <w:spacing w:after="60"/>
      </w:pPr>
      <w:r>
        <w:rPr>
          <w:i/>
          <w:iCs/>
          <w:color w:val="586972"/>
          <w:sz w:val="16"/>
          <w:szCs w:val="16"/>
        </w:rPr>
        <w:t xml:space="preserve">Multiple choice: choose one · Evaluate outcomes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"Thank you for telling me. Let's think about what could work on your work days. Which roadside foods do you enjoy that might have less salt, or could you prepare something on Sundays for the week?"</w:t>
            </w:r>
          </w:p>
        </w:tc>
      </w:tr>
    </w:tbl>
    <w:p>
      <w:pPr>
        <w:spacing w:after="40" w:before="80"/>
      </w:pPr>
      <w:r>
        <w:rPr>
          <w:b/>
          <w:bCs/>
          <w:sz w:val="19"/>
          <w:szCs w:val="19"/>
        </w:rPr>
        <w:t xml:space="preserve">Rationale: </w:t>
      </w:r>
      <w:r>
        <w:rPr>
          <w:sz w:val="19"/>
          <w:szCs w:val="19"/>
        </w:rPr>
        <w:t xml:space="preserve">Acknowledging his honesty and problem-solving with him respects his circumstances and keeps him engaged. Blame, threats and placing responsibility on his wife are not patient-centered.</w:t>
      </w:r>
    </w:p>
    <w:p>
      <w:r>
        <w:rPr>
          <w:i/>
          <w:iCs/>
          <w:color w:val="586972"/>
          <w:sz w:val="16"/>
          <w:szCs w:val="16"/>
        </w:rPr>
        <w:t xml:space="preserve">Scoring: 1 point.</w:t>
      </w:r>
    </w:p>
    <w:p>
      <w:pPr>
        <w:keepNext/>
        <w:spacing w:after="60" w:before="240"/>
      </w:pPr>
      <w:r>
        <w:rPr>
          <w:b/>
          <w:bCs/>
          <w:color w:val="0E6E78"/>
        </w:rPr>
        <w:t xml:space="preserve">6. </w:t>
      </w:r>
      <w:r>
        <w:t xml:space="preserve">Recreate Samuel's visit as a patient-centered encounter. Write a short script (8-12 lines of dialogue) between the nurse, Samuel and his wife Abena that shows: inviting participation, exploring at least two options, checking his values, reaching a decision together, and teach-back.</w:t>
      </w:r>
    </w:p>
    <w:p>
      <w:pPr>
        <w:keepNext/>
        <w:spacing w:after="60"/>
      </w:pPr>
      <w:r>
        <w:rPr>
          <w:i/>
          <w:iCs/>
          <w:color w:val="586972"/>
          <w:sz w:val="16"/>
          <w:szCs w:val="16"/>
        </w:rPr>
        <w:t xml:space="preserve">Open response · Take action · 8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Nurse: "Mr. Mensah, Mrs. Mensah, thank you for coming in together. Your blood pressure is still high and your kidney test shows some damage. There are a few ways we could change your plan, and your opinion is important. Would it be okay to talk them through?" Samuel: "Yes. Tell me straight." Nurse: "What matters most to you in this plan?" Samuel: "No dialysis. And I must drive." Nurse: "One option is to switch your expensive pill to a cheaper one that also protects the kidneys. Another is to take the water pill after your shift instead of the morning. A third is to change your back pain medicine, because ibuprofen can hurt the kidneys." Abena: "The cheaper pill would help us." Samuel: "And the water pill at night, I can do that." Nurse: "What about the ibuprofen?" Samuel: "I can try the other medicine and stop for stretches." Nurse: "So the plan is: the new cheaper pill every morning, the water pill after work, acetaminophen for your back, and a BP check every Sunday. To make sure I explained it well, can you tell me what you will take tomorrow and when?" Samuel explains correctly. Nurse: "Good. We will check how it is going in 3 months, and you can call me before then."</w:t>
            </w:r>
          </w:p>
        </w:tc>
      </w:tr>
    </w:tbl>
    <w:p>
      <w:pPr>
        <w:spacing w:after="40" w:before="80"/>
      </w:pPr>
      <w:r>
        <w:rPr>
          <w:b/>
          <w:bCs/>
          <w:sz w:val="19"/>
          <w:szCs w:val="19"/>
        </w:rPr>
        <w:t xml:space="preserve">Grading guidance: </w:t>
      </w:r>
      <w:r>
        <w:rPr>
          <w:sz w:val="19"/>
          <w:szCs w:val="19"/>
        </w:rPr>
        <w:t xml:space="preserve">Credit dialogue that invites participation, presents at least two options in plain language, asks about values, includes his wife, reaches a decision Samuel agrees to, uses teach-back, and sets a follow-up.</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Use the SHARE approach to shared decision-making.</w:t>
      </w:r>
    </w:p>
    <w:p>
      <w:pPr>
        <w:pStyle w:val="ListParagraph"/>
        <w:numPr>
          <w:ilvl w:val="0"/>
          <w:numId w:val="2"/>
        </w:numPr>
        <w:spacing w:after="60"/>
      </w:pPr>
      <w:r>
        <w:t xml:space="preserve">Match treatment options to the patient's priorities and constraints.</w:t>
      </w:r>
    </w:p>
    <w:p>
      <w:pPr>
        <w:pStyle w:val="ListParagraph"/>
        <w:numPr>
          <w:ilvl w:val="0"/>
          <w:numId w:val="2"/>
        </w:numPr>
        <w:spacing w:after="60"/>
      </w:pPr>
      <w:r>
        <w:t xml:space="preserve">Write patient-centered SMART goals.</w:t>
      </w:r>
    </w:p>
    <w:p>
      <w:pPr>
        <w:pStyle w:val="ListParagraph"/>
        <w:numPr>
          <w:ilvl w:val="0"/>
          <w:numId w:val="2"/>
        </w:numPr>
        <w:spacing w:after="60"/>
      </w:pPr>
      <w:r>
        <w:t xml:space="preserve">Recreate a patient-centered encounter and evaluate outcomes at follow-up.</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21: Shared Decision-Making in Hypertension and Kidney Disease, Part 2: Building the Plan Together (answer key)</dc:title>
  <dc:creator>BedsideLab</dc:creator>
  <cp:lastModifiedBy>Un-named</cp:lastModifiedBy>
  <cp:revision>1</cp:revision>
  <dcterms:created xsi:type="dcterms:W3CDTF">2026-10-24T17:02:37.638Z</dcterms:created>
  <dcterms:modified xsi:type="dcterms:W3CDTF">2026-10-24T17:02:37.638Z</dcterms:modified>
</cp:coreProperties>
</file>

<file path=docProps/custom.xml><?xml version="1.0" encoding="utf-8"?>
<Properties xmlns="http://schemas.openxmlformats.org/officeDocument/2006/custom-properties" xmlns:vt="http://schemas.openxmlformats.org/officeDocument/2006/docPropsVTypes"/>
</file>