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28: Honoring Her Wishes: Goals of Care at the End of Life</w:t>
      </w:r>
    </w:p>
    <w:p>
      <w:pPr>
        <w:spacing w:after="80"/>
      </w:pPr>
      <w:r>
        <w:rPr>
          <w:color w:val="586972"/>
          <w:sz w:val="19"/>
          <w:szCs w:val="19"/>
        </w:rPr>
        <w:t xml:space="preserve">Evaluate/Create · Unit 5 · Mental health, safety and ethics</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Inpatient, Oncology, Palliative care, Older adult, Ethics, Family-centered care, Communication</w:t>
      </w:r>
    </w:p>
    <w:p>
      <w:pPr>
        <w:spacing w:after="160"/>
      </w:pPr>
      <w:r>
        <w:drawing>
          <wp:inline distT="0" distB="0" distL="0" distR="0">
            <wp:extent cx="685800" cy="685800"/>
            <wp:effectExtent t="0" r="0" b="0" l="0"/>
            <wp:docPr id="28" name="C28" descr="Illustration for Case 28: Honoring Her Wishes: Goals of Care at the End of Life" title="Case 28: Honoring Her Wishes: Goals of Care at the End of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night nurse on the oncology unit. Miriam Feldman's family is gathered. At 22:00 her son Daniel stops you: "Why is nobody doing anything? She needs to go to intensive care."</w:t>
      </w:r>
    </w:p>
    <w:p>
      <w:pPr>
        <w:spacing w:after="160"/>
      </w:pPr>
      <w:r>
        <w:t xml:space="preserve">A 77-year-old woman with metastatic pancreatic cancer is dying. Her advance directive declines life support, her daughter is her health care proxy, and her son wants "everything done." Recognize the dying process, manage symptoms, and support an ethical family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Miriam Feldman, 77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Oncology · Room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Metastatic pancreatic adenocarcinoma (liver and peritoneal metastases); progressive decline; transition to comfort-focused care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Morphine (Nausea (tolerates with antiemetic))</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DNR/DNI; comfort-focused care (2026-10-20)</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the signs that Miriam is likely in the last hours to days of life.</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Cheyne-Stokes breathing with pauses of 15-20 seconds</w:t>
      </w:r>
    </w:p>
    <w:p>
      <w:pPr>
        <w:keepLines/>
        <w:spacing w:after="40"/>
        <w:ind w:left="360"/>
      </w:pPr>
      <w:r>
        <w:rPr>
          <w:sz w:val="20"/>
          <w:szCs w:val="20"/>
        </w:rPr>
        <w:t xml:space="preserve">☐  </w:t>
      </w:r>
      <w:r>
        <w:rPr>
          <w:sz w:val="20"/>
          <w:szCs w:val="20"/>
        </w:rPr>
        <w:t xml:space="preserve">Noisy, gurgling respirations ("death rattle")</w:t>
      </w:r>
    </w:p>
    <w:p>
      <w:pPr>
        <w:keepLines/>
        <w:spacing w:after="40"/>
        <w:ind w:left="360"/>
      </w:pPr>
      <w:r>
        <w:rPr>
          <w:sz w:val="20"/>
          <w:szCs w:val="20"/>
        </w:rPr>
        <w:t xml:space="preserve">☐  </w:t>
      </w:r>
      <w:r>
        <w:rPr>
          <w:sz w:val="20"/>
          <w:szCs w:val="20"/>
        </w:rPr>
        <w:t xml:space="preserve">Mottling and coolness of the knees and feet</w:t>
      </w:r>
    </w:p>
    <w:p>
      <w:pPr>
        <w:keepLines/>
        <w:spacing w:after="40"/>
        <w:ind w:left="360"/>
      </w:pPr>
      <w:r>
        <w:rPr>
          <w:sz w:val="20"/>
          <w:szCs w:val="20"/>
        </w:rPr>
        <w:t xml:space="preserve">☐  </w:t>
      </w:r>
      <w:r>
        <w:rPr>
          <w:sz w:val="20"/>
          <w:szCs w:val="20"/>
        </w:rPr>
        <w:t xml:space="preserve">Urine 60 mL in 8 hours</w:t>
      </w:r>
    </w:p>
    <w:p>
      <w:pPr>
        <w:keepLines/>
        <w:spacing w:after="40"/>
        <w:ind w:left="360"/>
      </w:pPr>
      <w:r>
        <w:rPr>
          <w:sz w:val="20"/>
          <w:szCs w:val="20"/>
        </w:rPr>
        <w:t xml:space="preserve">☐  </w:t>
      </w:r>
      <w:r>
        <w:rPr>
          <w:sz w:val="20"/>
          <w:szCs w:val="20"/>
        </w:rPr>
        <w:t xml:space="preserve">Mostly unresponsive, opening eyes briefly to her name</w:t>
      </w:r>
    </w:p>
    <w:p>
      <w:pPr>
        <w:keepLines/>
        <w:spacing w:after="40"/>
        <w:ind w:left="360"/>
      </w:pPr>
      <w:r>
        <w:rPr>
          <w:sz w:val="20"/>
          <w:szCs w:val="20"/>
        </w:rPr>
        <w:t xml:space="preserve">☐  </w:t>
      </w:r>
      <w:r>
        <w:rPr>
          <w:sz w:val="20"/>
          <w:szCs w:val="20"/>
        </w:rPr>
        <w:t xml:space="preserve">Morphine allergy (nausea)</w:t>
      </w:r>
    </w:p>
    <w:p>
      <w:pPr>
        <w:keepLines/>
        <w:spacing w:after="40"/>
        <w:ind w:left="360"/>
      </w:pPr>
      <w:r>
        <w:rPr>
          <w:sz w:val="20"/>
          <w:szCs w:val="20"/>
        </w:rPr>
        <w:t xml:space="preserve">☐  </w:t>
      </w:r>
      <w:r>
        <w:rPr>
          <w:sz w:val="20"/>
          <w:szCs w:val="20"/>
        </w:rPr>
        <w:t xml:space="preserve">Weak radial pulse with BP 84/50</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Daniel says, "Why is nobody doing anything? She needs to go to intensive care." What is the nurse's best initial response?</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"Your sister is the proxy, so it is her decision, not yours."</w:t>
      </w:r>
    </w:p>
    <w:p>
      <w:pPr>
        <w:keepLines/>
        <w:spacing w:after="40"/>
        <w:ind w:left="360"/>
      </w:pPr>
      <w:r>
        <w:rPr>
          <w:sz w:val="20"/>
          <w:szCs w:val="20"/>
        </w:rPr>
        <w:t xml:space="preserve">○  </w:t>
      </w:r>
      <w:r>
        <w:rPr>
          <w:sz w:val="20"/>
          <w:szCs w:val="20"/>
        </w:rPr>
        <w:t xml:space="preserve">B. "You've just arrived and this must be a shock to see her like this. Would you sit down with me and tell me what you are seeing and what worries you most?"</w:t>
      </w:r>
    </w:p>
    <w:p>
      <w:pPr>
        <w:keepLines/>
        <w:spacing w:after="40"/>
        <w:ind w:left="360"/>
      </w:pPr>
      <w:r>
        <w:rPr>
          <w:sz w:val="20"/>
          <w:szCs w:val="20"/>
        </w:rPr>
        <w:t xml:space="preserve">○  </w:t>
      </w:r>
      <w:r>
        <w:rPr>
          <w:sz w:val="20"/>
          <w:szCs w:val="20"/>
        </w:rPr>
        <w:t xml:space="preserve">C. "We can transfer her to the ICU if you want."</w:t>
      </w:r>
    </w:p>
    <w:p>
      <w:pPr>
        <w:keepLines/>
        <w:spacing w:after="40"/>
        <w:ind w:left="360"/>
      </w:pPr>
      <w:r>
        <w:rPr>
          <w:sz w:val="20"/>
          <w:szCs w:val="20"/>
        </w:rPr>
        <w:t xml:space="preserve">○  </w:t>
      </w:r>
      <w:r>
        <w:rPr>
          <w:sz w:val="20"/>
          <w:szCs w:val="20"/>
        </w:rPr>
        <w:t xml:space="preserve">D. "There's nothing more we can do for her."</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Complete the explanation of decision-making.</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Because Miriam can no longer speak for herself, decisions are made by her health care proxy,  [1: Daniel / Rachel] . The proxy should use  [2: their own preferences / substituted judgment: what Miriam would want] , guided by her advance directive and what she said at the family meeting. Respecting her refusal of life support honors the ethical principle of  [3: justice / autonomy] , and focusing on comfort reflects  [4: beneficence and non-maleficence / veracity] .</w:t>
      </w:r>
    </w:p>
    <w:p>
      <w:pPr>
        <w:ind w:left="360"/>
      </w:pPr>
      <w:r>
        <w:rPr>
          <w:color w:val="586972"/>
          <w:sz w:val="19"/>
          <w:szCs w:val="19"/>
        </w:rPr>
        <w:t xml:space="preserve">My choices: 1 ________   2 ________   3 ________   4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For each intervention, decide whether it fits Miriam's comfort-focused plan.</w:t>
      </w:r>
    </w:p>
    <w:p>
      <w:pPr>
        <w:keepNext/>
        <w:spacing w:after="80"/>
      </w:pPr>
      <w:r>
        <w:rPr>
          <w:i/>
          <w:iCs/>
          <w:color w:val="586972"/>
          <w:sz w:val="16"/>
          <w:szCs w:val="16"/>
        </w:rPr>
        <w:t xml:space="preserve">Matrix: tick one column in each row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Fits the comfort plan</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Does not fit the plan</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Give glycopyrrolate for the noisy secretions and reposition her on her side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Deep oropharyngeal suctioning every hour</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Mouth care with moist swabs and lip balm every 1-2 hours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Morphine bolus for grimacing or labored breathing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Insert a nasogastric feeding tube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Check vital signs every hour and draw morning labs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Invite the family to hold her hand and talk to her; hearing may remain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Daniel asks, "Is the morphine killing her? Her breathing is so strange." Which statement by the nurse is accurate?</w:t>
      </w:r>
    </w:p>
    <w:p>
      <w:pPr>
        <w:keepNext/>
        <w:spacing w:after="80"/>
      </w:pPr>
      <w:r>
        <w:rPr>
          <w:i/>
          <w:iCs/>
          <w:color w:val="586972"/>
          <w:sz w:val="16"/>
          <w:szCs w:val="16"/>
        </w:rPr>
        <w:t xml:space="preserve">Multiple choice: choose one · Analyze cues</w:t>
      </w:r>
    </w:p>
    <w:p>
      <w:pPr>
        <w:keepLines/>
        <w:spacing w:after="40"/>
        <w:ind w:left="360"/>
      </w:pPr>
      <w:r>
        <w:rPr>
          <w:sz w:val="20"/>
          <w:szCs w:val="20"/>
        </w:rPr>
        <w:t xml:space="preserve">○  </w:t>
      </w:r>
      <w:r>
        <w:rPr>
          <w:sz w:val="20"/>
          <w:szCs w:val="20"/>
        </w:rPr>
        <w:t xml:space="preserve">A. "Yes, the morphine is speeding things up, but it's what she wanted."</w:t>
      </w:r>
    </w:p>
    <w:p>
      <w:pPr>
        <w:keepLines/>
        <w:spacing w:after="40"/>
        <w:ind w:left="360"/>
      </w:pPr>
      <w:r>
        <w:rPr>
          <w:sz w:val="20"/>
          <w:szCs w:val="20"/>
        </w:rPr>
        <w:t xml:space="preserve">○  </w:t>
      </w:r>
      <w:r>
        <w:rPr>
          <w:sz w:val="20"/>
          <w:szCs w:val="20"/>
        </w:rPr>
        <w:t xml:space="preserve">B. "Her breathing pattern is part of the natural dying process. The morphine is given in doses to relieve her pain and breathlessness, and used this way it does not shorten life."</w:t>
      </w:r>
    </w:p>
    <w:p>
      <w:pPr>
        <w:keepLines/>
        <w:spacing w:after="40"/>
        <w:ind w:left="360"/>
      </w:pPr>
      <w:r>
        <w:rPr>
          <w:sz w:val="20"/>
          <w:szCs w:val="20"/>
        </w:rPr>
        <w:t xml:space="preserve">○  </w:t>
      </w:r>
      <w:r>
        <w:rPr>
          <w:sz w:val="20"/>
          <w:szCs w:val="20"/>
        </w:rPr>
        <w:t xml:space="preserve">C. "We will stop the morphine so you can see whether she improves."</w:t>
      </w:r>
    </w:p>
    <w:p>
      <w:pPr>
        <w:keepLines/>
        <w:spacing w:after="40"/>
        <w:ind w:left="360"/>
      </w:pPr>
      <w:r>
        <w:rPr>
          <w:sz w:val="20"/>
          <w:szCs w:val="20"/>
        </w:rPr>
        <w:t xml:space="preserve">○  </w:t>
      </w:r>
      <w:r>
        <w:rPr>
          <w:sz w:val="20"/>
          <w:szCs w:val="20"/>
        </w:rPr>
        <w:t xml:space="preserve">D. "Morphine is a sedative that keeps her asleep."</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Which actions respect the family's religious and cultural wishes?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Call the family's rabbi or the hospital chaplain now, as the family requested</w:t>
      </w:r>
    </w:p>
    <w:p>
      <w:pPr>
        <w:keepLines/>
        <w:spacing w:after="40"/>
        <w:ind w:left="360"/>
      </w:pPr>
      <w:r>
        <w:rPr>
          <w:sz w:val="20"/>
          <w:szCs w:val="20"/>
        </w:rPr>
        <w:t xml:space="preserve">☐  </w:t>
      </w:r>
      <w:r>
        <w:rPr>
          <w:sz w:val="20"/>
          <w:szCs w:val="20"/>
        </w:rPr>
        <w:t xml:space="preserve">Ask the family which practices are important to them before and after death, rather than assuming</w:t>
      </w:r>
    </w:p>
    <w:p>
      <w:pPr>
        <w:keepLines/>
        <w:spacing w:after="40"/>
        <w:ind w:left="360"/>
      </w:pPr>
      <w:r>
        <w:rPr>
          <w:sz w:val="20"/>
          <w:szCs w:val="20"/>
        </w:rPr>
        <w:t xml:space="preserve">☐  </w:t>
      </w:r>
      <w:r>
        <w:rPr>
          <w:sz w:val="20"/>
          <w:szCs w:val="20"/>
        </w:rPr>
        <w:t xml:space="preserve">Allow family members to stay with her continuously, including after death (some families arrange for someone to stay with the body)</w:t>
      </w:r>
    </w:p>
    <w:p>
      <w:pPr>
        <w:keepLines/>
        <w:spacing w:after="40"/>
        <w:ind w:left="360"/>
      </w:pPr>
      <w:r>
        <w:rPr>
          <w:sz w:val="20"/>
          <w:szCs w:val="20"/>
        </w:rPr>
        <w:t xml:space="preserve">☐  </w:t>
      </w:r>
      <w:r>
        <w:rPr>
          <w:sz w:val="20"/>
          <w:szCs w:val="20"/>
        </w:rPr>
        <w:t xml:space="preserve">Contact the bereavement coordinator and the provider so that death paperwork can be completed promptly for a quick burial</w:t>
      </w:r>
    </w:p>
    <w:p>
      <w:pPr>
        <w:keepLines/>
        <w:spacing w:after="40"/>
        <w:ind w:left="360"/>
      </w:pPr>
      <w:r>
        <w:rPr>
          <w:sz w:val="20"/>
          <w:szCs w:val="20"/>
        </w:rPr>
        <w:t xml:space="preserve">☐  </w:t>
      </w:r>
      <w:r>
        <w:rPr>
          <w:sz w:val="20"/>
          <w:szCs w:val="20"/>
        </w:rPr>
        <w:t xml:space="preserve">Routinely wash and prepare the body before the family is asked</w:t>
      </w:r>
    </w:p>
    <w:p>
      <w:pPr>
        <w:keepLines/>
        <w:spacing w:after="40"/>
        <w:ind w:left="360"/>
      </w:pPr>
      <w:r>
        <w:rPr>
          <w:sz w:val="20"/>
          <w:szCs w:val="20"/>
        </w:rPr>
        <w:t xml:space="preserve">☐  </w:t>
      </w:r>
      <w:r>
        <w:rPr>
          <w:sz w:val="20"/>
          <w:szCs w:val="20"/>
        </w:rPr>
        <w:t xml:space="preserve">Ask before removing lines and tubes after death and whether the family wants a Jewish burial society (Chevra Kadisha) involved</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Plan the family meeting you would request for the morning with Rachel, Daniel, the palliative care team and the rabbi. List who should attend and write how you would open the meeting and explain Miriam's condition and wishes in plain language.</w:t>
      </w:r>
    </w:p>
    <w:p>
      <w:pPr>
        <w:keepNext/>
        <w:spacing w:after="80"/>
      </w:pPr>
      <w:r>
        <w:rPr>
          <w:i/>
          <w:iCs/>
          <w:color w:val="586972"/>
          <w:sz w:val="16"/>
          <w:szCs w:val="16"/>
        </w:rPr>
        <w:t xml:space="preserve">Open response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Recognize the signs of approaching death.</w:t>
      </w:r>
    </w:p>
    <w:p>
      <w:pPr>
        <w:pStyle w:val="ListParagraph"/>
        <w:numPr>
          <w:ilvl w:val="0"/>
          <w:numId w:val="3"/>
        </w:numPr>
        <w:spacing w:after="60"/>
      </w:pPr>
      <w:r>
        <w:t xml:space="preserve">Provide comfort-focused symptom management.</w:t>
      </w:r>
    </w:p>
    <w:p>
      <w:pPr>
        <w:pStyle w:val="ListParagraph"/>
        <w:numPr>
          <w:ilvl w:val="0"/>
          <w:numId w:val="3"/>
        </w:numPr>
        <w:spacing w:after="60"/>
      </w:pPr>
      <w:r>
        <w:t xml:space="preserve">Apply ethical principles and the role of the health care proxy.</w:t>
      </w:r>
    </w:p>
    <w:p>
      <w:pPr>
        <w:pStyle w:val="ListParagraph"/>
        <w:numPr>
          <w:ilvl w:val="0"/>
          <w:numId w:val="3"/>
        </w:numPr>
        <w:spacing w:after="60"/>
      </w:pPr>
      <w:r>
        <w:t xml:space="preserve">Communicate with a family in conflict and respect cultural and religious practices.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5 · Mental health, safety and ethics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d5e5599780ee015b150cce5b6cf78ba3048d08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28: Honoring Her Wishes: Goals of Care at the End of Life</dc:title>
  <dc:creator>BedsideLab</dc:creator>
  <cp:lastModifiedBy>Un-named</cp:lastModifiedBy>
  <cp:revision>1</cp:revision>
  <dcterms:created xsi:type="dcterms:W3CDTF">2026-10-24T17:02:37.898Z</dcterms:created>
  <dcterms:modified xsi:type="dcterms:W3CDTF">2026-10-24T17:02:37.898Z</dcterms:modified>
</cp:coreProperties>
</file>

<file path=docProps/custom.xml><?xml version="1.0" encoding="utf-8"?>
<Properties xmlns="http://schemas.openxmlformats.org/officeDocument/2006/custom-properties" xmlns:vt="http://schemas.openxmlformats.org/officeDocument/2006/docPropsVTypes"/>
</file>