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8: Breathless at Night: Acute Decompensated Heart Failure</w:t>
      </w:r>
    </w:p>
    <w:p>
      <w:pPr>
        <w:spacing w:after="80"/>
      </w:pPr>
      <w:r>
        <w:rPr>
          <w:color w:val="586972"/>
          <w:sz w:val="19"/>
          <w:szCs w:val="19"/>
        </w:rPr>
        <w:t xml:space="preserve">Apply/Analyze · Unit 2 · Analyzing cues and prioritizing</w:t>
      </w:r>
    </w:p>
    <w:p>
      <w:pPr>
        <w:spacing w:after="80"/>
      </w:pPr>
      <w:r>
        <w:rPr>
          <w:b/>
          <w:bCs/>
        </w:rPr>
        <w:t xml:space="preserve">Clinical judgment steps: </w:t>
      </w:r>
      <w:r>
        <w:t xml:space="preserve">Analyze cues · Prioritize hypotheses · Evaluate outcomes</w:t>
      </w:r>
    </w:p>
    <w:p>
      <w:pPr>
        <w:spacing w:after="160"/>
      </w:pPr>
      <w:r>
        <w:rPr>
          <w:b/>
          <w:bCs/>
          <w:sz w:val="18"/>
          <w:szCs w:val="18"/>
        </w:rPr>
        <w:t xml:space="preserve">Tags: </w:t>
      </w:r>
      <w:r>
        <w:rPr>
          <w:color w:val="586972"/>
          <w:sz w:val="18"/>
          <w:szCs w:val="18"/>
        </w:rPr>
        <w:t xml:space="preserve">Inpatient, Cardiovascular, Older adult, Medication safety, Prioritization</w:t>
      </w:r>
    </w:p>
    <w:p>
      <w:pPr>
        <w:spacing w:after="160"/>
      </w:pPr>
      <w:r>
        <w:drawing>
          <wp:inline distT="0" distB="0" distL="0" distR="0">
            <wp:extent cx="685800" cy="685800"/>
            <wp:effectExtent t="0" r="0" b="0" l="0"/>
            <wp:docPr id="8" name="C08" descr="Illustration for Case 8: Breathless at Night: Acute Decompensated Heart Failure" title="Case 8: Breathless at Night: Acute Decompensated Heart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858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Date</w:t>
            </w:r>
          </w:p>
        </w:tc>
      </w:tr>
      <w:tr>
        <w:trPr>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Student instructions</w:t>
      </w:r>
    </w:p>
    <w:p>
      <w:pPr>
        <w:pStyle w:val="ListParagraph"/>
        <w:numPr>
          <w:ilvl w:val="0"/>
          <w:numId w:val="2"/>
        </w:numPr>
        <w:spacing w:after="60"/>
      </w:pPr>
      <w:r>
        <w:t xml:space="preserve">Open this activity in BedsideLab and click "Open patient chart". Keep the assignment page open in your first tab.</w:t>
      </w:r>
    </w:p>
    <w:p>
      <w:pPr>
        <w:pStyle w:val="ListParagraph"/>
        <w:numPr>
          <w:ilvl w:val="0"/>
          <w:numId w:val="2"/>
        </w:numPr>
        <w:spacing w:after="60"/>
      </w:pPr>
      <w:r>
        <w:t xml:space="preserve">Start with the handoff report (you can click Listen to hear it), then review the chart the way you would at the start of a shift: allergies and code status, notes, nursing assessment, vital signs, results, MAR and orders.</w:t>
      </w:r>
    </w:p>
    <w:p>
      <w:pPr>
        <w:pStyle w:val="ListParagraph"/>
        <w:numPr>
          <w:ilvl w:val="0"/>
          <w:numId w:val="2"/>
        </w:numPr>
        <w:spacing w:after="60"/>
      </w:pPr>
      <w:r>
        <w:t xml:space="preserve">Answer each item in the chart's Activity tab and save. Objective items are scored automatically; open responses are graded by your instructor.</w:t>
      </w:r>
    </w:p>
    <w:p>
      <w:pPr>
        <w:pStyle w:val="ListParagraph"/>
        <w:numPr>
          <w:ilvl w:val="0"/>
          <w:numId w:val="2"/>
        </w:numPr>
        <w:spacing w:after="60"/>
      </w:pPr>
      <w:r>
        <w:t xml:space="preserve">Use this document to record your cues, your answers and your reasoning, and to write your open responses and reflection in full.</w:t>
      </w:r>
    </w:p>
    <w:p>
      <w:pPr>
        <w:pStyle w:val="ListParagraph"/>
        <w:numPr>
          <w:ilvl w:val="0"/>
          <w:numId w:val="2"/>
        </w:numPr>
        <w:spacing w:after="60"/>
      </w:pPr>
      <w:r>
        <w:t xml:space="preserve">Save this document with your name in the file name, upload it on the assignment page and click Submit.</w:t>
      </w:r>
    </w:p>
    <w:p>
      <w:pPr>
        <w:pStyle w:val="Heading2"/>
        <w:keepNext/>
      </w:pPr>
      <w:r>
        <w:t xml:space="preserve">The case</w:t>
      </w:r>
    </w:p>
    <w:p>
      <w:pPr>
        <w:spacing w:after="120"/>
      </w:pPr>
      <w:r>
        <w:t xml:space="preserve">You are caring for Peter Novak on day 2 of his admission to the cardiac unit. Review the chart before the 09:00 medication pass.</w:t>
      </w:r>
    </w:p>
    <w:p>
      <w:pPr>
        <w:spacing w:after="160"/>
      </w:pPr>
      <w:r>
        <w:t xml:space="preserve">A 74-year-old man with heart failure is admitted after a family wedding and running out of his diuretic. Prioritize his problems, catch a medication safety issue on day 2, and evaluate his response to diuresis.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Peter Novak, 74 years, 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Cardiac Telemetry · Room 7</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Acute decompensated heart failure with reduced ejection fraction (EF 25%)</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Lisinopril (Angioedema)</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pStyle w:val="Heading2"/>
        <w:keepNext/>
      </w:pPr>
      <w:r>
        <w:t xml:space="preserve">Recognize cues: before you answer</w:t>
      </w:r>
    </w:p>
    <w:p>
      <w:pPr>
        <w:spacing w:after="80"/>
      </w:pPr>
      <w:r>
        <w:rPr>
          <w:color w:val="586972"/>
          <w:sz w:val="19"/>
          <w:szCs w:val="19"/>
        </w:rPr>
        <w:t xml:space="preserve">List the cues you notice in the chart and handoff, and why each matters. Mark the ones that need action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00"/>
        <w:gridCol w:w="4580"/>
        <w:gridCol w:w="1600"/>
      </w:tblGrid>
      <w:tr>
        <w:trPr>
          <w:cantSplit/>
          <w:tblHeader/>
        </w:trPr>
        <w:tc>
          <w:tcPr>
            <w:tcW w:type="dxa" w:w="39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Cue (where in the chart)</w:t>
            </w:r>
          </w:p>
        </w:tc>
        <w:tc>
          <w:tcPr>
            <w:tcW w:type="dxa" w:w="45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Why it matters</w:t>
            </w:r>
          </w:p>
        </w:tc>
        <w:tc>
          <w:tcPr>
            <w:tcW w:type="dxa" w:w="16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Act today?</w:t>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Clinical judgment items</w:t>
      </w:r>
    </w:p>
    <w:p>
      <w:pPr>
        <w:keepNext/>
        <w:spacing w:after="60" w:before="220"/>
      </w:pPr>
      <w:r>
        <w:rPr>
          <w:b/>
          <w:bCs/>
          <w:color w:val="0E6E78"/>
        </w:rPr>
        <w:t xml:space="preserve">1. </w:t>
      </w:r>
      <w:r>
        <w:t xml:space="preserve">For each finding, decide whether it is mainly a sign of fluid overload (congestion) or of low cardiac output (poor perfusion).</w:t>
      </w:r>
    </w:p>
    <w:p>
      <w:pPr>
        <w:keepNext/>
        <w:spacing w:after="80"/>
      </w:pPr>
      <w:r>
        <w:rPr>
          <w:i/>
          <w:iCs/>
          <w:color w:val="586972"/>
          <w:sz w:val="16"/>
          <w:szCs w:val="16"/>
        </w:rPr>
        <w:t xml:space="preserve">Matrix: tick one column in each row · Analyze cues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80"/>
        <w:gridCol w:w="1700"/>
        <w:gridCol w:w="1700"/>
      </w:tblGrid>
      <w:tr>
        <w:trPr>
          <w:cantSplit/>
          <w:tblHeader/>
        </w:trPr>
        <w:tc>
          <w:tcPr>
            <w:tcW w:type="dxa" w:w="66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Fluid overload</w:t>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Low cardiac output</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Crackles and orthopnea (3 pillows)</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JVP 9-12 cm</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2-3+ pitting edema</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Fatigue and dyspnea on minimal exertion</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Rising BUN and creatinine with a soft BP</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Weight 5 kg above dry weight</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2. </w:t>
      </w:r>
      <w:r>
        <w:t xml:space="preserve">Rank Mr. Novak's nursing problems this morning from highest to lowest priority.</w:t>
      </w:r>
    </w:p>
    <w:p>
      <w:pPr>
        <w:keepNext/>
        <w:spacing w:after="80"/>
      </w:pPr>
      <w:r>
        <w:rPr>
          <w:i/>
          <w:iCs/>
          <w:color w:val="586972"/>
          <w:sz w:val="16"/>
          <w:szCs w:val="16"/>
        </w:rPr>
        <w:t xml:space="preserve">Prioritize: number the options in order (1 = first) · Prioritize hypotheses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rPr>
          <w:cantSplit/>
          <w:tblHeader/>
        </w:trPr>
        <w:tc>
          <w:tcPr>
            <w:tcW w:type="dxa" w:w="12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Order</w:t>
            </w:r>
          </w:p>
        </w:tc>
        <w:tc>
          <w:tcPr>
            <w:tcW w:type="dxa" w:w="88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Option</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Risk for decreased cardiac output related to dysrhythmia (HR 56, K 3.1, digoxin level 2.3)</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Deficient knowledge: self-management of heart failure</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Impaired gas exchange related to pulmonary congestion</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Excess fluid volume related to sodium intake and missed diuretic</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Activity intolerance</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3. </w:t>
      </w:r>
      <w:r>
        <w:t xml:space="preserve">Highlight the findings that suggest digoxin toxicity.</w:t>
      </w:r>
    </w:p>
    <w:p>
      <w:pPr>
        <w:keepNext/>
        <w:spacing w:after="80"/>
      </w:pPr>
      <w:r>
        <w:rPr>
          <w:i/>
          <w:iCs/>
          <w:color w:val="586972"/>
          <w:sz w:val="16"/>
          <w:szCs w:val="16"/>
        </w:rPr>
        <w:t xml:space="preserve">Highlight: tick each finding that applies · Recognize cues</w:t>
      </w:r>
    </w:p>
    <w:p>
      <w:pPr>
        <w:keepLines/>
        <w:spacing w:after="40"/>
        <w:ind w:left="360"/>
      </w:pPr>
      <w:r>
        <w:rPr>
          <w:sz w:val="20"/>
          <w:szCs w:val="20"/>
        </w:rPr>
        <w:t xml:space="preserve">☐  </w:t>
      </w:r>
      <w:r>
        <w:rPr>
          <w:sz w:val="20"/>
          <w:szCs w:val="20"/>
        </w:rPr>
        <w:t xml:space="preserve">Nausea and poor appetite</w:t>
      </w:r>
    </w:p>
    <w:p>
      <w:pPr>
        <w:keepLines/>
        <w:spacing w:after="40"/>
        <w:ind w:left="360"/>
      </w:pPr>
      <w:r>
        <w:rPr>
          <w:sz w:val="20"/>
          <w:szCs w:val="20"/>
        </w:rPr>
        <w:t xml:space="preserve">☐  </w:t>
      </w:r>
      <w:r>
        <w:rPr>
          <w:sz w:val="20"/>
          <w:szCs w:val="20"/>
        </w:rPr>
        <w:t xml:space="preserve">"Everything looks a bit yellow"</w:t>
      </w:r>
    </w:p>
    <w:p>
      <w:pPr>
        <w:keepLines/>
        <w:spacing w:after="40"/>
        <w:ind w:left="360"/>
      </w:pPr>
      <w:r>
        <w:rPr>
          <w:sz w:val="20"/>
          <w:szCs w:val="20"/>
        </w:rPr>
        <w:t xml:space="preserve">☐  </w:t>
      </w:r>
      <w:r>
        <w:rPr>
          <w:sz w:val="20"/>
          <w:szCs w:val="20"/>
        </w:rPr>
        <w:t xml:space="preserve">Apical pulse 56 (was 62-88)</w:t>
      </w:r>
    </w:p>
    <w:p>
      <w:pPr>
        <w:keepLines/>
        <w:spacing w:after="40"/>
        <w:ind w:left="360"/>
      </w:pPr>
      <w:r>
        <w:rPr>
          <w:sz w:val="20"/>
          <w:szCs w:val="20"/>
        </w:rPr>
        <w:t xml:space="preserve">☐  </w:t>
      </w:r>
      <w:r>
        <w:rPr>
          <w:sz w:val="20"/>
          <w:szCs w:val="20"/>
        </w:rPr>
        <w:t xml:space="preserve">Digoxin level 2.3 ng/mL</w:t>
      </w:r>
    </w:p>
    <w:p>
      <w:pPr>
        <w:keepLines/>
        <w:spacing w:after="40"/>
        <w:ind w:left="360"/>
      </w:pPr>
      <w:r>
        <w:rPr>
          <w:sz w:val="20"/>
          <w:szCs w:val="20"/>
        </w:rPr>
        <w:t xml:space="preserve">☐  </w:t>
      </w:r>
      <w:r>
        <w:rPr>
          <w:sz w:val="20"/>
          <w:szCs w:val="20"/>
        </w:rPr>
        <w:t xml:space="preserve">Potassium 3.1 mEq/L and magnesium 1.6 mg/dL</w:t>
      </w:r>
    </w:p>
    <w:p>
      <w:pPr>
        <w:keepLines/>
        <w:spacing w:after="40"/>
        <w:ind w:left="360"/>
      </w:pPr>
      <w:r>
        <w:rPr>
          <w:sz w:val="20"/>
          <w:szCs w:val="20"/>
        </w:rPr>
        <w:t xml:space="preserve">☐  </w:t>
      </w:r>
      <w:r>
        <w:rPr>
          <w:sz w:val="20"/>
          <w:szCs w:val="20"/>
        </w:rPr>
        <w:t xml:space="preserve">Crackles in both lungs</w:t>
      </w:r>
    </w:p>
    <w:p>
      <w:pPr>
        <w:keepLines/>
        <w:spacing w:after="40"/>
        <w:ind w:left="360"/>
      </w:pPr>
      <w:r>
        <w:rPr>
          <w:sz w:val="20"/>
          <w:szCs w:val="20"/>
        </w:rPr>
        <w:t xml:space="preserve">☐  </w:t>
      </w:r>
      <w:r>
        <w:rPr>
          <w:sz w:val="20"/>
          <w:szCs w:val="20"/>
        </w:rPr>
        <w:t xml:space="preserve">Weight 96.2 kg</w:t>
      </w:r>
    </w:p>
    <w:p>
      <w:pPr>
        <w:keepLines/>
        <w:spacing w:after="40"/>
        <w:ind w:left="360"/>
      </w:pPr>
      <w:r>
        <w:rPr>
          <w:sz w:val="20"/>
          <w:szCs w:val="20"/>
        </w:rPr>
        <w:t xml:space="preserve">☐  </w:t>
      </w:r>
      <w:r>
        <w:rPr>
          <w:sz w:val="20"/>
          <w:szCs w:val="20"/>
        </w:rPr>
        <w:t xml:space="preserve">SpO₂ 93% on 2 L/min</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4. </w:t>
      </w:r>
      <w:r>
        <w:t xml:space="preserve">For each 09:00 medication, decide what the nurse should do before talking to the provider.</w:t>
      </w:r>
    </w:p>
    <w:p>
      <w:pPr>
        <w:keepNext/>
        <w:spacing w:after="80"/>
      </w:pPr>
      <w:r>
        <w:rPr>
          <w:i/>
          <w:iCs/>
          <w:color w:val="586972"/>
          <w:sz w:val="16"/>
          <w:szCs w:val="16"/>
        </w:rPr>
        <w:t xml:space="preserve">Matrix: tick one column in each row · Take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80"/>
        <w:gridCol w:w="1700"/>
        <w:gridCol w:w="1700"/>
      </w:tblGrid>
      <w:tr>
        <w:trPr>
          <w:cantSplit/>
          <w:tblHeader/>
        </w:trPr>
        <w:tc>
          <w:tcPr>
            <w:tcW w:type="dxa" w:w="66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Give as ordered</w:t>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Hold and notify provider</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Digoxin 0.125 mg</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Metoprolol succinate 50 mg (HR 56, SBP 108)</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Furosemide 40 mg IV (K 3.1)</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Apixaban 5 mg</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Spironolactone 25 mg</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5. </w:t>
      </w:r>
      <w:r>
        <w:t xml:space="preserve">Complete the nurse's explanation to a student.</w:t>
      </w:r>
    </w:p>
    <w:p>
      <w:pPr>
        <w:keepNext/>
        <w:spacing w:after="80"/>
      </w:pPr>
      <w:r>
        <w:rPr>
          <w:i/>
          <w:iCs/>
          <w:color w:val="586972"/>
          <w:sz w:val="16"/>
          <w:szCs w:val="16"/>
        </w:rPr>
        <w:t xml:space="preserve">Drop-down: circle or write the best choice for each blank · Analyze cues</w:t>
      </w:r>
    </w:p>
    <w:p>
      <w:pPr>
        <w:spacing w:after="80"/>
        <w:ind w:left="360"/>
      </w:pPr>
      <w:r>
        <w:rPr>
          <w:sz w:val="20"/>
          <w:szCs w:val="20"/>
        </w:rPr>
        <w:t xml:space="preserve">Loop diuretics such as furosemide cause loss of  [1: potassium and magnesium / sodium and calcium only] . Low potassium  [2: increases / decreases]  the effect of digoxin on the heart, which raises the risk of  [3: dangerous dysrhythmias / hypertension] . A weight loss of 1 kg corresponds to about  [4: 100 mL / 1 L / 5 L]  of fluid.</w:t>
      </w:r>
    </w:p>
    <w:p>
      <w:pPr>
        <w:ind w:left="360"/>
      </w:pPr>
      <w:r>
        <w:rPr>
          <w:color w:val="586972"/>
          <w:sz w:val="19"/>
          <w:szCs w:val="19"/>
        </w:rPr>
        <w:t xml:space="preserve">My choices: 1 ________   2 ________   3 ________   4 ________</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6. </w:t>
      </w:r>
      <w:r>
        <w:t xml:space="preserve">On day 3, the nurse evaluates the response to treatment. Classify each finding.</w:t>
      </w:r>
    </w:p>
    <w:p>
      <w:pPr>
        <w:keepNext/>
        <w:spacing w:after="80"/>
      </w:pPr>
      <w:r>
        <w:rPr>
          <w:i/>
          <w:iCs/>
          <w:color w:val="586972"/>
          <w:sz w:val="16"/>
          <w:szCs w:val="16"/>
        </w:rPr>
        <w:t xml:space="preserve">Matrix: tick one column in each row · Evaluate outcomes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80"/>
        <w:gridCol w:w="1700"/>
        <w:gridCol w:w="1700"/>
      </w:tblGrid>
      <w:tr>
        <w:trPr>
          <w:cantSplit/>
          <w:tblHeader/>
        </w:trPr>
        <w:tc>
          <w:tcPr>
            <w:tcW w:type="dxa" w:w="66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Improving</w:t>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Not improving</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Weight 94.6 kg (was 96.2 kg yesterday, 98.0 kg on admission)</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Sleeps with 1 pillow; no dyspnea at rest</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Crackles at the bases only</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Potassium 3.6 mEq/L after replacement</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Creatinine 1.9 mg/dL (1.6 yesterday)</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Edema 2+ to mid-shin, unchanged</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7. </w:t>
      </w:r>
      <w:r>
        <w:t xml:space="preserve">Mr. Novak's son arrives to discuss discharge. Identify three causes of this admission that can be prevented and write one specific teaching point or plan for each, including how the family can help.</w:t>
      </w:r>
    </w:p>
    <w:p>
      <w:pPr>
        <w:keepNext/>
        <w:spacing w:after="80"/>
      </w:pPr>
      <w:r>
        <w:rPr>
          <w:i/>
          <w:iCs/>
          <w:color w:val="586972"/>
          <w:sz w:val="16"/>
          <w:szCs w:val="16"/>
        </w:rPr>
        <w:t xml:space="preserve">Open response · Generate solutions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6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Reflection</w:t>
      </w:r>
    </w:p>
    <w:p>
      <w:pPr>
        <w:keepNext/>
        <w:spacing w:after="100" w:before="200"/>
      </w:pPr>
      <w:r>
        <w:rPr>
          <w:b/>
          <w:bCs/>
          <w:color w:val="0E6E78"/>
        </w:rPr>
        <w:t xml:space="preserve">8. </w:t>
      </w:r>
      <w:r>
        <w:t xml:space="preserve">Which cue in this case did you almost miss, and what will help you notice it next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keepNext/>
        <w:spacing w:after="100" w:before="200"/>
      </w:pPr>
      <w:r>
        <w:rPr>
          <w:b/>
          <w:bCs/>
          <w:color w:val="0E6E78"/>
        </w:rPr>
        <w:t xml:space="preserve">9. </w:t>
      </w:r>
      <w:r>
        <w:t xml:space="preserve">Choose one action you took in this case. How would you evaluate whether it worked: what would improvement, no change or decline look 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Submit your work</w:t>
      </w:r>
    </w:p>
    <w:p>
      <w:r>
        <w:t xml:space="preserve">Save this document and upload it to the assignment in BedsideLab before the due date. The answers you saved in the chart's Activity tab are submitted with it automatically.</w:t>
      </w:r>
    </w:p>
    <w:p>
      <w:pPr>
        <w:pStyle w:val="Heading2"/>
        <w:keepNext/>
      </w:pPr>
      <w:r>
        <w:t xml:space="preserve">Learning objectives</w:t>
      </w:r>
    </w:p>
    <w:p>
      <w:pPr>
        <w:pStyle w:val="ListParagraph"/>
        <w:numPr>
          <w:ilvl w:val="0"/>
          <w:numId w:val="3"/>
        </w:numPr>
        <w:spacing w:after="60"/>
      </w:pPr>
      <w:r>
        <w:t xml:space="preserve">Analyze cues of fluid overload and reduced cardiac output.</w:t>
      </w:r>
    </w:p>
    <w:p>
      <w:pPr>
        <w:pStyle w:val="ListParagraph"/>
        <w:numPr>
          <w:ilvl w:val="0"/>
          <w:numId w:val="3"/>
        </w:numPr>
        <w:spacing w:after="60"/>
      </w:pPr>
      <w:r>
        <w:t xml:space="preserve">Prioritize nursing problems for decompensated heart failure.</w:t>
      </w:r>
    </w:p>
    <w:p>
      <w:pPr>
        <w:pStyle w:val="ListParagraph"/>
        <w:numPr>
          <w:ilvl w:val="0"/>
          <w:numId w:val="3"/>
        </w:numPr>
        <w:spacing w:after="60"/>
      </w:pPr>
      <w:r>
        <w:t xml:space="preserve">Identify medication risks related to electrolyte changes during diuresis.</w:t>
      </w:r>
    </w:p>
    <w:p>
      <w:pPr>
        <w:pStyle w:val="ListParagraph"/>
        <w:numPr>
          <w:ilvl w:val="0"/>
          <w:numId w:val="3"/>
        </w:numPr>
        <w:spacing w:after="60"/>
      </w:pPr>
      <w:r>
        <w:t xml:space="preserve">Evaluate the response to treatment using weights, intake and output, symptoms and labs.</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val="false"/>
        <w:bCs w:val="false"/>
        <w:color w:val="586972"/>
        <w:sz w:val="16"/>
        <w:szCs w:val="16"/>
      </w:rPr>
      <w:t xml:space="preserve">	Unit 2 · Analyzing cues and prioritizing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3be66f7cf40bfa6359ca584d7a0cfbac80e776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8: Breathless at Night: Acute Decompensated Heart Failure</dc:title>
  <dc:creator>BedsideLab</dc:creator>
  <cp:lastModifiedBy>Un-named</cp:lastModifiedBy>
  <cp:revision>1</cp:revision>
  <dcterms:created xsi:type="dcterms:W3CDTF">2026-10-24T17:02:37.060Z</dcterms:created>
  <dcterms:modified xsi:type="dcterms:W3CDTF">2026-10-24T17:02:37.060Z</dcterms:modified>
</cp:coreProperties>
</file>

<file path=docProps/custom.xml><?xml version="1.0" encoding="utf-8"?>
<Properties xmlns="http://schemas.openxmlformats.org/officeDocument/2006/custom-properties" xmlns:vt="http://schemas.openxmlformats.org/officeDocument/2006/docPropsVTypes"/>
</file>