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Coding Validation Audit</w:t>
      </w:r>
    </w:p>
    <w:p>
      <w:pPr>
        <w:spacing w:after="120" w:line="276"/>
      </w:pPr>
      <w:r>
        <w:rPr>
          <w:color w:val="586972"/>
          <w:sz w:val="19"/>
          <w:szCs w:val="19"/>
        </w:rPr>
        <w:t xml:space="preserve">Advanced · Coding quality and compliance</w:t>
      </w:r>
    </w:p>
    <w:p>
      <w:pPr>
        <w:spacing w:after="200"/>
      </w:pPr>
      <w:r>
        <w:rPr>
          <w:b/>
          <w:bCs/>
        </w:rPr>
        <w:t xml:space="preserve">EHR record: </w:t>
      </w:r>
      <w:r>
        <w:t xml:space="preserve">Coding Validation Audit Sample: 10 Coded Encounters · Data set AUD-0926 · General Hospital HIM Department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Date</w:t>
            </w:r>
          </w:p>
        </w:tc>
      </w:tr>
      <w:tr>
        <w:trPr>
          <w:cantSplit/>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Student instructions</w:t>
      </w:r>
    </w:p>
    <w:p>
      <w:pPr>
        <w:pStyle w:val="ListParagraph"/>
        <w:numPr>
          <w:ilvl w:val="0"/>
          <w:numId w:val="2"/>
        </w:numPr>
        <w:spacing w:after="60"/>
      </w:pPr>
      <w:r>
        <w:t xml:space="preserve">Open this assignment in CodeLab and click "Open EHR in new tab". Keep CodeLab open in your first tab.</w:t>
      </w:r>
    </w:p>
    <w:p>
      <w:pPr>
        <w:pStyle w:val="ListParagraph"/>
        <w:numPr>
          <w:ilvl w:val="0"/>
          <w:numId w:val="2"/>
        </w:numPr>
        <w:spacing w:after="60"/>
      </w:pPr>
      <w:r>
        <w:t xml:space="preserve">Review the whole data set "Coding Validation Audit Sample: 10 Coded Encounters": the Reports tab and every note on the Notes tab.</w:t>
      </w:r>
    </w:p>
    <w:p>
      <w:pPr>
        <w:pStyle w:val="ListParagraph"/>
        <w:numPr>
          <w:ilvl w:val="0"/>
          <w:numId w:val="2"/>
        </w:numPr>
        <w:spacing w:after="60"/>
      </w:pPr>
      <w:r>
        <w:t xml:space="preserve">Locate each term in the Alphabetic Index (your code book or encoder), then verify the code and read its notes in the EHR Code Book activity. Enter your final codes, in sequence, in the EHR Coding activity: they are checked automatically and saved to your assignment.</w:t>
      </w:r>
    </w:p>
    <w:p>
      <w:pPr>
        <w:pStyle w:val="ListParagraph"/>
        <w:numPr>
          <w:ilvl w:val="0"/>
          <w:numId w:val="2"/>
        </w:numPr>
        <w:spacing w:after="60"/>
      </w:pPr>
      <w:r>
        <w:t xml:space="preserve">Type your answers directly in this document. Give the full code and its title. Answer boxes and tables expand as you type.</w:t>
      </w:r>
    </w:p>
    <w:p>
      <w:pPr>
        <w:pStyle w:val="ListParagraph"/>
        <w:numPr>
          <w:ilvl w:val="0"/>
          <w:numId w:val="2"/>
        </w:numPr>
        <w:spacing w:after="60"/>
      </w:pPr>
      <w:r>
        <w:t xml:space="preserve">Save the document with your name in the file name, then upload it on the assignment page in CodeLab and click Submit.</w:t>
      </w:r>
    </w:p>
    <w:p>
      <w:pPr>
        <w:pStyle w:val="Heading2"/>
      </w:pPr>
      <w:r>
        <w:t xml:space="preserve">The activity</w:t>
      </w:r>
    </w:p>
    <w:p>
      <w:pPr>
        <w:spacing w:after="120" w:line="276"/>
      </w:pPr>
      <w:r>
        <w:rPr>
          <w:i/>
          <w:iCs/>
          <w:color w:val="586972"/>
        </w:rPr>
        <w:t xml:space="preserve">Audit ten coded encounters, find and classify each coding error, calculate the accuracy rate and recommend an education topic for the coding team.</w:t>
      </w:r>
    </w:p>
    <w:p>
      <w:pPr>
        <w:spacing w:after="120" w:line="276"/>
      </w:pPr>
      <w:r>
        <w:t xml:space="preserve">Coding validation audits protect the hospital from billing errors and identify education needs. You are the coding quality auditor. Review each encounter in the sample against the documentation summary and the Official Guidelines.</w:t>
      </w:r>
    </w:p>
    <w:p>
      <w:pPr>
        <w:pStyle w:val="Heading2"/>
      </w:pPr>
      <w:r>
        <w:t xml:space="preserve">Questions</w:t>
      </w:r>
    </w:p>
    <w:p>
      <w:pPr>
        <w:keepNext/>
        <w:spacing w:after="100" w:before="200"/>
      </w:pPr>
      <w:r>
        <w:rPr>
          <w:b/>
          <w:bCs/>
          <w:color w:val="1D5C8F"/>
        </w:rPr>
        <w:t xml:space="preserve">1. </w:t>
      </w:r>
      <w:r>
        <w:t xml:space="preserve">Audit each encounter.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2560"/>
        <w:gridCol w:w="2560"/>
      </w:tblGrid>
      <w:tr>
        <w:trPr>
          <w:cantSplit/>
          <w:tblHeader/>
        </w:trPr>
        <w:tc>
          <w:tcPr>
            <w:tcW w:type="dxa" w:w="240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Correct? (Y/N)</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Correct codes</w:t>
            </w:r>
          </w:p>
        </w:tc>
        <w:tc>
          <w:tcPr>
            <w:tcW w:type="dxa" w:w="2560"/>
            <w:tcBorders>
              <w:top w:val="single" w:color="BFCBD3" w:sz="4"/>
              <w:left w:val="single" w:color="BFCBD3" w:sz="4"/>
              <w:bottom w:val="single" w:color="BFCBD3" w:sz="4"/>
              <w:right w:val="single" w:color="BFCBD3" w:sz="4"/>
            </w:tcBorders>
            <w:shd w:fill="E2ECF5" w:color="auto" w:val="clear"/>
            <w:tcMar>
              <w:top w:type="dxa" w:w="70"/>
              <w:left w:type="dxa" w:w="110"/>
              <w:bottom w:type="dxa" w:w="70"/>
              <w:right w:type="dxa" w:w="110"/>
            </w:tcMar>
            <w:vAlign w:val="top"/>
          </w:tcPr>
          <w:p>
            <w:r>
              <w:rPr>
                <w:b/>
                <w:bCs/>
                <w:color w:val="14222A"/>
                <w:sz w:val="18"/>
                <w:szCs w:val="18"/>
              </w:rPr>
              <w:t xml:space="preserve">Error type and explanation</w:t>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2</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3</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4</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5</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6</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7</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8</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9</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r>
        <w:trPr>
          <w:cantSplit/>
          <w:trHeight w:val="380" w:hRule="atLeast"/>
        </w:trPr>
        <w:tc>
          <w:tcPr>
            <w:tcW w:type="dxa" w:w="24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10</w:t>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c>
          <w:tcPr>
            <w:tcW w:type="dxa" w:w="25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2. </w:t>
      </w:r>
      <w:r>
        <w:t xml:space="preserve">Calculate the record-level accuracy rate for this sample. Show your calculation. Does the team meet the 95% target?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keepNext/>
        <w:spacing w:after="100" w:before="200"/>
      </w:pPr>
      <w:r>
        <w:rPr>
          <w:b/>
          <w:bCs/>
          <w:color w:val="1D5C8F"/>
        </w:rPr>
        <w:t xml:space="preserve">3. </w:t>
      </w:r>
      <w:r>
        <w:t xml:space="preserve">Which error type was most common? Recommend one education topic and explain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5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Critical thinking</w:t>
      </w:r>
    </w:p>
    <w:p>
      <w:pPr>
        <w:keepNext/>
        <w:spacing w:after="100" w:before="200"/>
      </w:pPr>
      <w:r>
        <w:rPr>
          <w:b/>
          <w:bCs/>
          <w:color w:val="1D5C8F"/>
        </w:rPr>
        <w:t xml:space="preserve">4. </w:t>
      </w:r>
      <w:r>
        <w:t xml:space="preserve">Encounter 9 adds a symptom code that does no harm to payment. Why is it still an error that matters?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trHeight w:val="18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b w:val="false"/>
                <w:bCs w:val="false"/>
                <w:color w:val="14222A"/>
                <w:sz w:val="20"/>
                <w:szCs w:val="20"/>
              </w:rPr>
              <w:t xml:space="preserve"/>
            </w:r>
          </w:p>
        </w:tc>
      </w:tr>
    </w:tbl>
    <w:p>
      <w:pPr>
        <w:pStyle w:val="Heading2"/>
      </w:pPr>
      <w:r>
        <w:t xml:space="preserve">Submit your work</w:t>
      </w:r>
    </w:p>
    <w:p>
      <w:pPr>
        <w:spacing w:after="120" w:line="276"/>
      </w:pPr>
      <w:r>
        <w:t xml:space="preserve">Save this document with your answers and upload it to the assignment in CodeLab before the due date.</w:t>
      </w:r>
    </w:p>
    <w:p>
      <w:pPr>
        <w:pStyle w:val="Heading2"/>
      </w:pPr>
      <w:r>
        <w:t xml:space="preserve">Learning objectives</w:t>
      </w:r>
    </w:p>
    <w:p>
      <w:pPr>
        <w:pStyle w:val="ListParagraph"/>
        <w:numPr>
          <w:ilvl w:val="0"/>
          <w:numId w:val="3"/>
        </w:numPr>
        <w:spacing w:after="80"/>
      </w:pPr>
      <w:r>
        <w:t xml:space="preserve">Validate code assignment against documentation</w:t>
      </w:r>
    </w:p>
    <w:p>
      <w:pPr>
        <w:pStyle w:val="ListParagraph"/>
        <w:numPr>
          <w:ilvl w:val="0"/>
          <w:numId w:val="3"/>
        </w:numPr>
        <w:spacing w:after="80"/>
      </w:pPr>
      <w:r>
        <w:t xml:space="preserve">Classify coding errors</w:t>
      </w:r>
    </w:p>
    <w:p>
      <w:pPr>
        <w:pStyle w:val="ListParagraph"/>
        <w:numPr>
          <w:ilvl w:val="0"/>
          <w:numId w:val="3"/>
        </w:numPr>
        <w:spacing w:after="80"/>
      </w:pPr>
      <w:r>
        <w:t xml:space="preserve">Calculate accuracy rates and plan education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training record for education only. Codes: ICD-10-CM FY2026 (April 1, 2026).</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222A" w:sz="6" w:space="4"/>
      </w:pBdr>
      <w:tabs>
        <w:tab w:val="right" w:pos="10080"/>
      </w:tabs>
    </w:pPr>
    <w:r>
      <w:rPr>
        <w:b/>
        <w:bCs/>
        <w:color w:val="1D5C8F"/>
        <w:sz w:val="16"/>
        <w:szCs w:val="16"/>
      </w:rPr>
      <w:t xml:space="preserve">CodeLab</w:t>
    </w:r>
    <w:r>
      <w:rPr>
        <w:color w:val="1D5C8F"/>
        <w:sz w:val="16"/>
        <w:szCs w:val="16"/>
      </w:rPr>
      <w:t xml:space="preserve"> · </w:t>
    </w:r>
    <w:r>
      <w:rPr>
        <w:b/>
        <w:bCs/>
        <w:color w:val="1D5C8F"/>
        <w:sz w:val="16"/>
        <w:szCs w:val="16"/>
      </w:rPr>
      <w:t xml:space="preserve">ICD-10 Coding Practicum</w:t>
    </w:r>
    <w:r>
      <w:rPr>
        <w:b w:val="false"/>
        <w:bCs w:val="false"/>
        <w:color w:val="586972"/>
        <w:sz w:val="16"/>
        <w:szCs w:val="16"/>
      </w:rPr>
      <w:t xml:space="preserve">	Coding quality and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00" w:hanging="300"/>
      </w:pPr>
    </w:lvl>
  </w:abstractNum>
  <w:abstractNum w:abstractNumId="3" w15:restartNumberingAfterBreak="0">
    <w:multiLevelType w:val="hybridMultilevel"/>
    <w:lvl w:ilvl="0" w:tentative="1">
      <w:start w:val="1"/>
      <w:numFmt w:val="bullet"/>
      <w:lvlText w:val="•"/>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D5C8F"/>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Coding Validation Audit</dc:title>
  <dc:creator>CodeLab</dc:creator>
  <cp:lastModifiedBy>Un-named</cp:lastModifiedBy>
  <cp:revision>1</cp:revision>
  <dcterms:created xsi:type="dcterms:W3CDTF">2026-10-22T20:04:23.283Z</dcterms:created>
  <dcterms:modified xsi:type="dcterms:W3CDTF">2026-10-22T20:04:23.283Z</dcterms:modified>
</cp:coreProperties>
</file>

<file path=docProps/custom.xml><?xml version="1.0" encoding="utf-8"?>
<Properties xmlns="http://schemas.openxmlformats.org/officeDocument/2006/custom-properties" xmlns:vt="http://schemas.openxmlformats.org/officeDocument/2006/docPropsVTypes"/>
</file>