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Coding from an Operative Report: Converted Cholecystectomy</w:t>
      </w:r>
    </w:p>
    <w:p>
      <w:pPr>
        <w:spacing w:after="120" w:line="276"/>
      </w:pPr>
      <w:r>
        <w:rPr>
          <w:color w:val="586972"/>
          <w:sz w:val="19"/>
          <w:szCs w:val="19"/>
        </w:rPr>
        <w:t xml:space="preserve">Intermediate · ICD-10-PCS</w:t>
      </w:r>
    </w:p>
    <w:p>
      <w:pPr>
        <w:spacing w:after="200"/>
      </w:pPr>
      <w:r>
        <w:rPr>
          <w:b/>
          <w:bCs/>
        </w:rPr>
        <w:t xml:space="preserve">EHR record: </w:t>
      </w:r>
      <w:r>
        <w:t xml:space="preserve">Victoria E. Lambert · MR# MR64071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Victoria E. Lambert: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Read an operative report for a laparoscopic cholecystectomy converted to open, then assign the ICD-10-CM diagnosis codes and the ICD-10-PCS procedure codes.</w:t>
      </w:r>
    </w:p>
    <w:p>
      <w:pPr>
        <w:spacing w:after="120" w:line="276"/>
      </w:pPr>
      <w:r>
        <w:t xml:space="preserve">Coders read the whole operative report, not only the procedure title: the body of the report tells you the approach that was actually used, what was removed, and whether any device was left in place. Code this surgical admission.</w:t>
      </w:r>
    </w:p>
    <w:p>
      <w:pPr>
        <w:pStyle w:val="Heading2"/>
      </w:pPr>
      <w:r>
        <w:t xml:space="preserve">Questions</w:t>
      </w:r>
    </w:p>
    <w:p>
      <w:pPr>
        <w:keepNext/>
        <w:spacing w:after="100" w:before="200"/>
      </w:pPr>
      <w:r>
        <w:rPr>
          <w:b/>
          <w:bCs/>
          <w:color w:val="1D5C8F"/>
        </w:rPr>
        <w:t xml:space="preserve">1. </w:t>
      </w:r>
      <w:r>
        <w:t xml:space="preserve">Assign the ICD-10-CM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The postoperative diagnosis (acute gangrenous calculous cholecystitis) differs from the preoperative diagnosis. Which do you code, and does the pathology report of "acute and chronic cholecystitis" change the code? Open category K80 in the Code 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Assign the ICD-10-PCS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Procedure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Explanation</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Cholecystectomy</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Drain left in the gallbladder fossa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How is the conversion from laparoscopic to open shown in ICD-10-CM and ICD-10-PCS?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The drain was removed before discharge. Is its removal coded? Why or why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Code from the body of an operative report</w:t>
      </w:r>
    </w:p>
    <w:p>
      <w:pPr>
        <w:pStyle w:val="ListParagraph"/>
        <w:numPr>
          <w:ilvl w:val="0"/>
          <w:numId w:val="3"/>
        </w:numPr>
        <w:spacing w:after="80"/>
      </w:pPr>
      <w:r>
        <w:t xml:space="preserve">Code converted procedures in ICD-10-CM and ICD-10-PCS</w:t>
      </w:r>
    </w:p>
    <w:p>
      <w:pPr>
        <w:pStyle w:val="ListParagraph"/>
        <w:numPr>
          <w:ilvl w:val="0"/>
          <w:numId w:val="3"/>
        </w:numPr>
        <w:spacing w:after="80"/>
      </w:pPr>
      <w:r>
        <w:t xml:space="preserve">Use pathology and postoperative diagnoses correctly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ICD-10-PCS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from an Operative Report: Converted Cholecystectomy</dc:title>
  <dc:creator>CodeLab</dc:creator>
  <cp:lastModifiedBy>Un-named</cp:lastModifiedBy>
  <cp:revision>1</cp:revision>
  <dcterms:created xsi:type="dcterms:W3CDTF">2026-10-22T20:04:23.260Z</dcterms:created>
  <dcterms:modified xsi:type="dcterms:W3CDTF">2026-10-22T20:04:23.260Z</dcterms:modified>
</cp:coreProperties>
</file>

<file path=docProps/custom.xml><?xml version="1.0" encoding="utf-8"?>
<Properties xmlns="http://schemas.openxmlformats.org/officeDocument/2006/custom-properties" xmlns:vt="http://schemas.openxmlformats.org/officeDocument/2006/docPropsVTypes"/>
</file>