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ICD-10-PCS Structure and Root Operations</w:t>
      </w:r>
    </w:p>
    <w:p>
      <w:pPr>
        <w:spacing w:after="120" w:line="276"/>
      </w:pPr>
      <w:r>
        <w:rPr>
          <w:color w:val="586972"/>
          <w:sz w:val="19"/>
          <w:szCs w:val="19"/>
        </w:rPr>
        <w:t xml:space="preserve">All levels · ICD-10-PCS</w:t>
      </w:r>
    </w:p>
    <w:p>
      <w:pPr>
        <w:spacing w:after="200"/>
      </w:pPr>
      <w:r>
        <w:rPr>
          <w:b/>
          <w:bCs/>
        </w:rPr>
        <w:t xml:space="preserve">EHR record: </w:t>
      </w:r>
      <w:r>
        <w:t xml:space="preserve">ICD-10-PCS Procedure Statements: 12 Procedures · Data set WS-PCS · CodeLab practice set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486"/>
        <w:gridCol w:w="2486"/>
        <w:gridCol w:w="2487"/>
      </w:tblGrid>
      <w:tr>
        <w:trPr>
          <w:cantSplit/>
          <w:tblHeader/>
        </w:trPr>
        <w:tc>
          <w:tcPr>
            <w:tcW w:type="dxa" w:w="2621"/>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name</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ID</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Section</w:t>
            </w:r>
          </w:p>
        </w:tc>
        <w:tc>
          <w:tcPr>
            <w:tcW w:type="dxa" w:w="2487"/>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Date</w:t>
            </w:r>
          </w:p>
        </w:tc>
      </w:tr>
      <w:tr>
        <w:trPr>
          <w:cantSplit/>
          <w:trHeight w:val="420" w:hRule="atLeast"/>
        </w:trPr>
        <w:tc>
          <w:tcPr>
            <w:tcW w:type="dxa" w:w="2621"/>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7"/>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Student instructions</w:t>
      </w:r>
    </w:p>
    <w:p>
      <w:pPr>
        <w:pStyle w:val="ListParagraph"/>
        <w:numPr>
          <w:ilvl w:val="0"/>
          <w:numId w:val="2"/>
        </w:numPr>
        <w:spacing w:after="60"/>
      </w:pPr>
      <w:r>
        <w:t xml:space="preserve">Open this assignment in CodeLab and click "Open EHR in new tab". Keep CodeLab open in your first tab.</w:t>
      </w:r>
    </w:p>
    <w:p>
      <w:pPr>
        <w:pStyle w:val="ListParagraph"/>
        <w:numPr>
          <w:ilvl w:val="0"/>
          <w:numId w:val="2"/>
        </w:numPr>
        <w:spacing w:after="60"/>
      </w:pPr>
      <w:r>
        <w:t xml:space="preserve">Review the whole data set "ICD-10-PCS Procedure Statements: 12 Procedures": the Reports tab and every note on the Notes tab.</w:t>
      </w:r>
    </w:p>
    <w:p>
      <w:pPr>
        <w:pStyle w:val="ListParagraph"/>
        <w:numPr>
          <w:ilvl w:val="0"/>
          <w:numId w:val="2"/>
        </w:numPr>
        <w:spacing w:after="60"/>
      </w:pPr>
      <w:r>
        <w:t xml:space="preserve">Locate each term in the Alphabetic Index (your code book or encoder), then verify the code and read its notes in the EHR Code Book activity. Enter your final codes, in sequence, in the EHR Coding activity: they are checked automatically and saved to your assignment.</w:t>
      </w:r>
    </w:p>
    <w:p>
      <w:pPr>
        <w:pStyle w:val="ListParagraph"/>
        <w:numPr>
          <w:ilvl w:val="0"/>
          <w:numId w:val="2"/>
        </w:numPr>
        <w:spacing w:after="60"/>
      </w:pPr>
      <w:r>
        <w:t xml:space="preserve">Type your answers directly in this document. Give the full code and its title. Answer boxes and tables expand as you type.</w:t>
      </w:r>
    </w:p>
    <w:p>
      <w:pPr>
        <w:pStyle w:val="ListParagraph"/>
        <w:numPr>
          <w:ilvl w:val="0"/>
          <w:numId w:val="2"/>
        </w:numPr>
        <w:spacing w:after="60"/>
      </w:pPr>
      <w:r>
        <w:t xml:space="preserve">Save the document with your name in the file name, then upload it on the assignment page in CodeLab and click Submit.</w:t>
      </w:r>
    </w:p>
    <w:p>
      <w:pPr>
        <w:pStyle w:val="Heading2"/>
      </w:pPr>
      <w:r>
        <w:t xml:space="preserve">The activity</w:t>
      </w:r>
    </w:p>
    <w:p>
      <w:pPr>
        <w:spacing w:after="120" w:line="276"/>
      </w:pPr>
      <w:r>
        <w:rPr>
          <w:i/>
          <w:iCs/>
          <w:color w:val="586972"/>
        </w:rPr>
        <w:t xml:space="preserve">Build twelve ICD-10-PCS codes from procedure statements, choosing the root operation, body part, approach, device and qualifier for each.</w:t>
      </w:r>
    </w:p>
    <w:p>
      <w:pPr>
        <w:spacing w:after="120" w:line="276"/>
      </w:pPr>
      <w:r>
        <w:t xml:space="preserve">Each ICD-10-PCS code has seven characters, and each character has a meaning that depends on the section. The most important decision is the root operation: the objective of the procedure. You will need the ICD-10-PCS Index and Tables (code book or encoder) for this activity; the CodeLab Code book contains ICD-10-CM only.</w:t>
      </w:r>
    </w:p>
    <w:p>
      <w:pPr>
        <w:pStyle w:val="Heading2"/>
      </w:pPr>
      <w:r>
        <w:t xml:space="preserve">Questions</w:t>
      </w:r>
    </w:p>
    <w:p>
      <w:pPr>
        <w:keepNext/>
        <w:spacing w:after="100" w:before="200"/>
      </w:pPr>
      <w:r>
        <w:rPr>
          <w:b/>
          <w:bCs/>
          <w:color w:val="1D5C8F"/>
        </w:rPr>
        <w:t xml:space="preserve">1. </w:t>
      </w:r>
      <w:r>
        <w:t xml:space="preserve">Build the code for each procedure.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920"/>
        <w:gridCol w:w="1920"/>
        <w:gridCol w:w="1920"/>
        <w:gridCol w:w="1920"/>
      </w:tblGrid>
      <w:tr>
        <w:trPr>
          <w:cantSplit/>
          <w:tblHeader/>
        </w:trPr>
        <w:tc>
          <w:tcPr>
            <w:tcW w:type="dxa" w:w="24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w:t>
            </w:r>
          </w:p>
        </w:tc>
        <w:tc>
          <w:tcPr>
            <w:tcW w:type="dxa" w:w="192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Root operation</w:t>
            </w:r>
          </w:p>
        </w:tc>
        <w:tc>
          <w:tcPr>
            <w:tcW w:type="dxa" w:w="192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Body part</w:t>
            </w:r>
          </w:p>
        </w:tc>
        <w:tc>
          <w:tcPr>
            <w:tcW w:type="dxa" w:w="192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Approach</w:t>
            </w:r>
          </w:p>
        </w:tc>
        <w:tc>
          <w:tcPr>
            <w:tcW w:type="dxa" w:w="192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Complete code</w:t>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1</w:t>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2</w:t>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3</w:t>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4</w:t>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5</w:t>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6</w:t>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7</w:t>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8</w:t>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9</w:t>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10</w:t>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11</w:t>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12</w:t>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92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2. </w:t>
      </w:r>
      <w:r>
        <w:t xml:space="preserve">Procedures 1 and 3 both cut out tissue. Why is one Resection and the other Excision? What does the 7th character X mean in procedure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3. </w:t>
      </w:r>
      <w:r>
        <w:t xml:space="preserve">Procedure 7 included a cast. Is the cast coded separately? Name the guideline.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4. </w:t>
      </w:r>
      <w:r>
        <w:t xml:space="preserve">In procedure 6, which body part value did you use and why? Which guideline tells you?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Critical thinking</w:t>
      </w:r>
    </w:p>
    <w:p>
      <w:pPr>
        <w:keepNext/>
        <w:spacing w:after="100" w:before="200"/>
      </w:pPr>
      <w:r>
        <w:rPr>
          <w:b/>
          <w:bCs/>
          <w:color w:val="1D5C8F"/>
        </w:rPr>
        <w:t xml:space="preserve">5. </w:t>
      </w:r>
      <w:r>
        <w:t xml:space="preserve">Procedure 4 removed solid material and procedure 10 removed fluid. Explain how the root operation definitions separate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8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Submit your work</w:t>
      </w:r>
    </w:p>
    <w:p>
      <w:pPr>
        <w:spacing w:after="120" w:line="276"/>
      </w:pPr>
      <w:r>
        <w:t xml:space="preserve">Save this document with your answers and upload it to the assignment in CodeLab before the due date.</w:t>
      </w:r>
    </w:p>
    <w:p>
      <w:pPr>
        <w:pStyle w:val="Heading2"/>
      </w:pPr>
      <w:r>
        <w:t xml:space="preserve">Learning objectives</w:t>
      </w:r>
    </w:p>
    <w:p>
      <w:pPr>
        <w:pStyle w:val="ListParagraph"/>
        <w:numPr>
          <w:ilvl w:val="0"/>
          <w:numId w:val="3"/>
        </w:numPr>
        <w:spacing w:after="80"/>
      </w:pPr>
      <w:r>
        <w:t xml:space="preserve">Identify ICD-10-PCS root operations from documentation</w:t>
      </w:r>
    </w:p>
    <w:p>
      <w:pPr>
        <w:pStyle w:val="ListParagraph"/>
        <w:numPr>
          <w:ilvl w:val="0"/>
          <w:numId w:val="3"/>
        </w:numPr>
        <w:spacing w:after="80"/>
      </w:pPr>
      <w:r>
        <w:t xml:space="preserve">Build seven-character PCS codes</w:t>
      </w:r>
    </w:p>
    <w:p>
      <w:pPr>
        <w:pStyle w:val="ListParagraph"/>
        <w:numPr>
          <w:ilvl w:val="0"/>
          <w:numId w:val="3"/>
        </w:numPr>
        <w:spacing w:after="80"/>
      </w:pPr>
      <w:r>
        <w:t xml:space="preserve">Apply PCS guidelines for biopsies, casts and catheters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val="false"/>
        <w:bCs w:val="false"/>
        <w:color w:val="586972"/>
        <w:sz w:val="16"/>
        <w:szCs w:val="16"/>
      </w:rPr>
      <w:t xml:space="preserve">	ICD-10-PCS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ICD-10-PCS Structure and Root Operations</dc:title>
  <dc:creator>CodeLab</dc:creator>
  <cp:lastModifiedBy>Un-named</cp:lastModifiedBy>
  <cp:revision>1</cp:revision>
  <dcterms:created xsi:type="dcterms:W3CDTF">2026-10-22T20:04:23.234Z</dcterms:created>
  <dcterms:modified xsi:type="dcterms:W3CDTF">2026-10-22T20:04:23.234Z</dcterms:modified>
</cp:coreProperties>
</file>

<file path=docProps/custom.xml><?xml version="1.0" encoding="utf-8"?>
<Properties xmlns="http://schemas.openxmlformats.org/officeDocument/2006/custom-properties" xmlns:vt="http://schemas.openxmlformats.org/officeDocument/2006/docPropsVTypes"/>
</file>