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 Codes, Preventive Visits and Social Determinants of Health</w:t>
      </w:r>
    </w:p>
    <w:p>
      <w:pPr>
        <w:spacing w:after="120" w:line="276"/>
      </w:pPr>
      <w:r>
        <w:rPr>
          <w:color w:val="586972"/>
          <w:sz w:val="19"/>
          <w:szCs w:val="19"/>
        </w:rPr>
        <w:t xml:space="preserve">All levels · Chapter-specific coding · Answer key</w:t>
      </w:r>
    </w:p>
    <w:p>
      <w:pPr>
        <w:spacing w:after="200"/>
      </w:pPr>
      <w:r>
        <w:rPr>
          <w:b/>
          <w:bCs/>
        </w:rPr>
        <w:t xml:space="preserve">EHR record: </w:t>
      </w:r>
      <w:r>
        <w:t xml:space="preserve">Edith M. Carter · MR# CC17345 · Central Clinic</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First-listed: Z00.01 Encounter for general adult medical examination with abnormal findings. Z00.00 is without abnormal findings. An abnormal finding is a new finding identified at the exam (here the elevated BP) — the abnormal findings are coded as additional codes. Pre-existing chronic conditions that are already known are not "abnormal findings" for this purpose but may be coded (Guideline I.C.21.c.13).</w:t>
      </w:r>
    </w:p>
    <w:p>
      <w:pPr>
        <w:pStyle w:val="ListParagraph"/>
        <w:numPr>
          <w:ilvl w:val="0"/>
          <w:numId w:val="2"/>
        </w:numPr>
        <w:spacing w:after="80"/>
      </w:pPr>
      <w:r>
        <w:t xml:space="preserve">Codes: R03.0 Elevated blood-pressure reading, without diagnosis of hypertension; E66.811 Obesity, class 1; Z68.31 Body mass index [BMI] 31.0-31.9, adult; Z59.41 Food insecurity; Z59.82 Transportation insecurity; Z60.2 Problems related to living alone; Z80.0 Family history of malignant neoplasm of digestive organs; Z23 Encounter for immunization.</w:t>
      </w:r>
    </w:p>
    <w:p>
      <w:pPr>
        <w:pStyle w:val="ListParagraph"/>
        <w:numPr>
          <w:ilvl w:val="0"/>
          <w:numId w:val="2"/>
        </w:numPr>
        <w:spacing w:after="80"/>
      </w:pPr>
      <w:r>
        <w:t xml:space="preserve">Screening tests ordered for a future date are not coded at this visit; Z12.31 (mammogram) and Z12.11 (colonoscopy) are coded on the encounter where the screening is performed. During a preventive exam, a screening test performed during the visit can be coded.</w:t>
      </w:r>
    </w:p>
    <w:p>
      <w:pPr>
        <w:pStyle w:val="ListParagraph"/>
        <w:numPr>
          <w:ilvl w:val="0"/>
          <w:numId w:val="2"/>
        </w:numPr>
        <w:spacing w:after="80"/>
      </w:pPr>
      <w:r>
        <w:t xml:space="preserve">SDOH: Guideline I.B.14 allows SDOH codes to be based on information documented by social workers, nurses and other clinicians, and on patient self-reported information, as long as it is signed off by or incorporated into the record by a clinician or provider. Here the provider reviewed it and listed it in the Assessment.</w:t>
      </w:r>
    </w:p>
    <w:p>
      <w:pPr>
        <w:pStyle w:val="ListParagraph"/>
        <w:numPr>
          <w:ilvl w:val="0"/>
          <w:numId w:val="2"/>
        </w:numPr>
        <w:spacing w:after="80"/>
      </w:pPr>
      <w:r>
        <w:t xml:space="preserve">Critical thinking: SDOH data support care coordination and referrals for the individual patient, population health and quality measurement (for example CMS SDOH screening measures), risk adjustment, and planning community resources. Accept any two well-explained uses.</w:t>
      </w:r>
    </w:p>
    <w:p>
      <w:pPr>
        <w:pStyle w:val="Heading2"/>
      </w:pPr>
      <w:r>
        <w:t xml:space="preserve">Questions covered</w:t>
      </w:r>
    </w:p>
    <w:p>
      <w:pPr>
        <w:keepNext/>
        <w:spacing w:after="100" w:before="200"/>
      </w:pPr>
      <w:r>
        <w:rPr>
          <w:b/>
          <w:bCs/>
          <w:color w:val="1D5C8F"/>
        </w:rPr>
        <w:t xml:space="preserve">1. </w:t>
      </w:r>
      <w:r>
        <w:t xml:space="preserve">Open Z00.0 in the Code book. Which code is first-listed, and what is the difference between Z00.00 and Z00.01? What counts as an "abnormal finding"?</w:t>
      </w:r>
    </w:p>
    <w:p>
      <w:pPr>
        <w:keepNext/>
        <w:spacing w:after="100" w:before="200"/>
      </w:pPr>
      <w:r>
        <w:rPr>
          <w:b/>
          <w:bCs/>
          <w:color w:val="1D5C8F"/>
        </w:rPr>
        <w:t xml:space="preserve">2. </w:t>
      </w:r>
      <w:r>
        <w:t xml:space="preserve">Assign the remaining codes.</w:t>
      </w:r>
    </w:p>
    <w:p>
      <w:pPr>
        <w:keepNext/>
        <w:spacing w:after="100" w:before="200"/>
      </w:pPr>
      <w:r>
        <w:rPr>
          <w:b/>
          <w:bCs/>
          <w:color w:val="1D5C8F"/>
        </w:rPr>
        <w:t xml:space="preserve">3. </w:t>
      </w:r>
      <w:r>
        <w:t xml:space="preserve">The screening mammogram and colonoscopy were ordered but not done today. Are Z12.31 and Z12.11 coded for this visit? Explain.</w:t>
      </w:r>
    </w:p>
    <w:p>
      <w:pPr>
        <w:keepNext/>
        <w:spacing w:after="100" w:before="200"/>
      </w:pPr>
      <w:r>
        <w:rPr>
          <w:b/>
          <w:bCs/>
          <w:color w:val="1D5C8F"/>
        </w:rPr>
        <w:t xml:space="preserve">4. </w:t>
      </w:r>
      <w:r>
        <w:t xml:space="preserve">The food and transportation information came from a tablet the patient completed. Explain why the coder may still use it.</w:t>
      </w:r>
    </w:p>
    <w:p>
      <w:pPr>
        <w:keepNext/>
        <w:spacing w:after="100" w:before="200"/>
      </w:pPr>
      <w:r>
        <w:rPr>
          <w:b/>
          <w:bCs/>
          <w:color w:val="1D5C8F"/>
        </w:rPr>
        <w:t xml:space="preserve">5. </w:t>
      </w:r>
      <w:r>
        <w:t xml:space="preserve">Why do hospitals and payers want SDOH codes captured? Give two uses of the data.</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 Codes, Preventive Visits and Social Determinants of Health — Answer key</dc:title>
  <dc:creator>CodeLab</dc:creator>
  <cp:lastModifiedBy>Un-named</cp:lastModifiedBy>
  <cp:revision>1</cp:revision>
  <dcterms:created xsi:type="dcterms:W3CDTF">2026-10-22T20:04:23.085Z</dcterms:created>
  <dcterms:modified xsi:type="dcterms:W3CDTF">2026-10-22T20:04:23.085Z</dcterms:modified>
</cp:coreProperties>
</file>

<file path=docProps/custom.xml><?xml version="1.0" encoding="utf-8"?>
<Properties xmlns="http://schemas.openxmlformats.org/officeDocument/2006/custom-properties" xmlns:vt="http://schemas.openxmlformats.org/officeDocument/2006/docPropsVTypes"/>
</file>