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2997"/>
        <w:gridCol w:w="3710"/>
      </w:tblGrid>
      <w:tr w:rsidR="001C7DE0" w:rsidRPr="001C7DE0" w14:paraId="4DB7ADD8" w14:textId="77777777" w:rsidTr="008114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3F278" w14:textId="77777777" w:rsidR="001C7DE0" w:rsidRPr="001C7DE0" w:rsidRDefault="001C7DE0" w:rsidP="001C7DE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19CFEB" w14:textId="77777777" w:rsidR="001C7DE0" w:rsidRPr="001C7DE0" w:rsidRDefault="001C7DE0" w:rsidP="001C7DE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SQL Databases</w:t>
            </w:r>
          </w:p>
        </w:tc>
        <w:tc>
          <w:tcPr>
            <w:tcW w:w="0" w:type="auto"/>
            <w:vAlign w:val="center"/>
            <w:hideMark/>
          </w:tcPr>
          <w:p w14:paraId="2F4A3A9F" w14:textId="77777777" w:rsidR="001C7DE0" w:rsidRPr="001C7DE0" w:rsidRDefault="001C7DE0" w:rsidP="001C7DE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NoSQL Databases</w:t>
            </w:r>
          </w:p>
        </w:tc>
      </w:tr>
      <w:tr w:rsidR="001C7DE0" w:rsidRPr="001C7DE0" w14:paraId="0EC74EFA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0745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6244A6B3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Structured Query Language</w:t>
            </w:r>
          </w:p>
        </w:tc>
        <w:tc>
          <w:tcPr>
            <w:tcW w:w="0" w:type="auto"/>
            <w:vAlign w:val="center"/>
            <w:hideMark/>
          </w:tcPr>
          <w:p w14:paraId="7EBC098C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Not Only SQL</w:t>
            </w:r>
          </w:p>
        </w:tc>
      </w:tr>
      <w:tr w:rsidR="001C7DE0" w:rsidRPr="001C7DE0" w14:paraId="13661699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7DE7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43B96B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Relational Database Management System (RDBMS)</w:t>
            </w:r>
          </w:p>
        </w:tc>
        <w:tc>
          <w:tcPr>
            <w:tcW w:w="0" w:type="auto"/>
            <w:vAlign w:val="center"/>
            <w:hideMark/>
          </w:tcPr>
          <w:p w14:paraId="442D280B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Non-relational / Distributed Database System</w:t>
            </w:r>
          </w:p>
        </w:tc>
      </w:tr>
      <w:tr w:rsidR="001C7DE0" w:rsidRPr="001C7DE0" w14:paraId="134D8A1B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B4F0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47932E5C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Table-based (rows and columns)</w:t>
            </w:r>
          </w:p>
        </w:tc>
        <w:tc>
          <w:tcPr>
            <w:tcW w:w="0" w:type="auto"/>
            <w:vAlign w:val="center"/>
            <w:hideMark/>
          </w:tcPr>
          <w:p w14:paraId="74664AB9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Document, Key-Value, Column-family, Graph</w:t>
            </w:r>
          </w:p>
        </w:tc>
      </w:tr>
      <w:tr w:rsidR="001C7DE0" w:rsidRPr="001C7DE0" w14:paraId="1AB5182F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DAB1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484D8A92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Fixed and predefined</w:t>
            </w:r>
          </w:p>
        </w:tc>
        <w:tc>
          <w:tcPr>
            <w:tcW w:w="0" w:type="auto"/>
            <w:vAlign w:val="center"/>
            <w:hideMark/>
          </w:tcPr>
          <w:p w14:paraId="61C9EDCF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Dynamic and flexible</w:t>
            </w:r>
          </w:p>
        </w:tc>
      </w:tr>
      <w:tr w:rsidR="001C7DE0" w:rsidRPr="001C7DE0" w14:paraId="4FA7BE3C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91D3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768021D1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Organized in tables</w:t>
            </w:r>
          </w:p>
        </w:tc>
        <w:tc>
          <w:tcPr>
            <w:tcW w:w="0" w:type="auto"/>
            <w:vAlign w:val="center"/>
            <w:hideMark/>
          </w:tcPr>
          <w:p w14:paraId="2C9E4AC9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Stored as JSON, BSON, key-value pairs, etc.</w:t>
            </w:r>
          </w:p>
        </w:tc>
      </w:tr>
      <w:tr w:rsidR="001C7DE0" w:rsidRPr="001C7DE0" w14:paraId="36EE0139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ECFE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645CD60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MySQL, PostgreSQL, Oracle, SQL Server</w:t>
            </w:r>
          </w:p>
        </w:tc>
        <w:tc>
          <w:tcPr>
            <w:tcW w:w="0" w:type="auto"/>
            <w:vAlign w:val="center"/>
            <w:hideMark/>
          </w:tcPr>
          <w:p w14:paraId="4EE4B484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MongoDB, Cassandra, Redis, CouchDB, Neo4j</w:t>
            </w:r>
          </w:p>
        </w:tc>
      </w:tr>
      <w:tr w:rsidR="001C7DE0" w:rsidRPr="001C7DE0" w14:paraId="4F8864EB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B64E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33ABBCEE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Uses standard SQL</w:t>
            </w:r>
          </w:p>
        </w:tc>
        <w:tc>
          <w:tcPr>
            <w:tcW w:w="0" w:type="auto"/>
            <w:vAlign w:val="center"/>
            <w:hideMark/>
          </w:tcPr>
          <w:p w14:paraId="5E7BD432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No standard language (varies by DB)</w:t>
            </w:r>
          </w:p>
        </w:tc>
      </w:tr>
      <w:tr w:rsidR="001C7DE0" w:rsidRPr="001C7DE0" w14:paraId="190FEF6D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74A5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04BBFA5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Vertical scaling (scale-up)</w:t>
            </w:r>
          </w:p>
        </w:tc>
        <w:tc>
          <w:tcPr>
            <w:tcW w:w="0" w:type="auto"/>
            <w:vAlign w:val="center"/>
            <w:hideMark/>
          </w:tcPr>
          <w:p w14:paraId="550417BF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Horizontal scaling (scale-out)</w:t>
            </w:r>
          </w:p>
        </w:tc>
      </w:tr>
      <w:tr w:rsidR="001C7DE0" w:rsidRPr="001C7DE0" w14:paraId="6EF54AFE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F7CD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A0F26BA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Slower for large unstructured data</w:t>
            </w:r>
          </w:p>
        </w:tc>
        <w:tc>
          <w:tcPr>
            <w:tcW w:w="0" w:type="auto"/>
            <w:vAlign w:val="center"/>
            <w:hideMark/>
          </w:tcPr>
          <w:p w14:paraId="024D6A57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Faster for big and unstructured data</w:t>
            </w:r>
          </w:p>
        </w:tc>
      </w:tr>
      <w:tr w:rsidR="001C7DE0" w:rsidRPr="001C7DE0" w14:paraId="24650219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E5BD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7B5C70FA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Strong ACID properties</w:t>
            </w:r>
          </w:p>
        </w:tc>
        <w:tc>
          <w:tcPr>
            <w:tcW w:w="0" w:type="auto"/>
            <w:vAlign w:val="center"/>
            <w:hideMark/>
          </w:tcPr>
          <w:p w14:paraId="2467278D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BASE (Basically Available, Soft state, Eventual consistency)</w:t>
            </w:r>
          </w:p>
        </w:tc>
      </w:tr>
      <w:tr w:rsidR="001C7DE0" w:rsidRPr="001C7DE0" w14:paraId="65A500A4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438F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842B3EC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Strong consistency</w:t>
            </w:r>
          </w:p>
        </w:tc>
        <w:tc>
          <w:tcPr>
            <w:tcW w:w="0" w:type="auto"/>
            <w:vAlign w:val="center"/>
            <w:hideMark/>
          </w:tcPr>
          <w:p w14:paraId="01FD1897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Eventual consistency (in most systems)</w:t>
            </w:r>
          </w:p>
        </w:tc>
      </w:tr>
      <w:tr w:rsidR="001C7DE0" w:rsidRPr="001C7DE0" w14:paraId="659751F6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7EBB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Joins</w:t>
            </w:r>
          </w:p>
        </w:tc>
        <w:tc>
          <w:tcPr>
            <w:tcW w:w="0" w:type="auto"/>
            <w:vAlign w:val="center"/>
            <w:hideMark/>
          </w:tcPr>
          <w:p w14:paraId="28088CAC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Supports complex joins</w:t>
            </w:r>
          </w:p>
        </w:tc>
        <w:tc>
          <w:tcPr>
            <w:tcW w:w="0" w:type="auto"/>
            <w:vAlign w:val="center"/>
            <w:hideMark/>
          </w:tcPr>
          <w:p w14:paraId="6B0979EC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Limited or no joins</w:t>
            </w:r>
          </w:p>
        </w:tc>
      </w:tr>
      <w:tr w:rsidR="001C7DE0" w:rsidRPr="001C7DE0" w14:paraId="79B104FB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34B0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49623A79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Well-defined relationships using foreign keys</w:t>
            </w:r>
          </w:p>
        </w:tc>
        <w:tc>
          <w:tcPr>
            <w:tcW w:w="0" w:type="auto"/>
            <w:vAlign w:val="center"/>
            <w:hideMark/>
          </w:tcPr>
          <w:p w14:paraId="586A1B95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Relationships handled through embedding or references</w:t>
            </w:r>
          </w:p>
        </w:tc>
      </w:tr>
      <w:tr w:rsidR="001C7DE0" w:rsidRPr="001C7DE0" w14:paraId="3E1B0B8A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919EE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90485F8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Less flexible (schema changes required)</w:t>
            </w:r>
          </w:p>
        </w:tc>
        <w:tc>
          <w:tcPr>
            <w:tcW w:w="0" w:type="auto"/>
            <w:vAlign w:val="center"/>
            <w:hideMark/>
          </w:tcPr>
          <w:p w14:paraId="7D945202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Highly flexible (schema-less design)</w:t>
            </w:r>
          </w:p>
        </w:tc>
      </w:tr>
      <w:tr w:rsidR="001C7DE0" w:rsidRPr="001C7DE0" w14:paraId="7338391D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8DDE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60CD443B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High integrity due to constraints</w:t>
            </w:r>
          </w:p>
        </w:tc>
        <w:tc>
          <w:tcPr>
            <w:tcW w:w="0" w:type="auto"/>
            <w:vAlign w:val="center"/>
            <w:hideMark/>
          </w:tcPr>
          <w:p w14:paraId="3DBF6952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Lower compared to SQL (depends on implementation)</w:t>
            </w:r>
          </w:p>
        </w:tc>
      </w:tr>
      <w:tr w:rsidR="001C7DE0" w:rsidRPr="001C7DE0" w14:paraId="6558A5A5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14EE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Complex Queries</w:t>
            </w:r>
          </w:p>
        </w:tc>
        <w:tc>
          <w:tcPr>
            <w:tcW w:w="0" w:type="auto"/>
            <w:vAlign w:val="center"/>
            <w:hideMark/>
          </w:tcPr>
          <w:p w14:paraId="04D3D0FF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Excellent support</w:t>
            </w:r>
          </w:p>
        </w:tc>
        <w:tc>
          <w:tcPr>
            <w:tcW w:w="0" w:type="auto"/>
            <w:vAlign w:val="center"/>
            <w:hideMark/>
          </w:tcPr>
          <w:p w14:paraId="4D0574A4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Limited support</w:t>
            </w:r>
          </w:p>
        </w:tc>
      </w:tr>
      <w:tr w:rsidR="001C7DE0" w:rsidRPr="001C7DE0" w14:paraId="68A839AE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A4A1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Big Data Handling</w:t>
            </w:r>
          </w:p>
        </w:tc>
        <w:tc>
          <w:tcPr>
            <w:tcW w:w="0" w:type="auto"/>
            <w:vAlign w:val="center"/>
            <w:hideMark/>
          </w:tcPr>
          <w:p w14:paraId="2FD3675E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Not suitable for very large-scale distributed data</w:t>
            </w:r>
          </w:p>
        </w:tc>
        <w:tc>
          <w:tcPr>
            <w:tcW w:w="0" w:type="auto"/>
            <w:vAlign w:val="center"/>
            <w:hideMark/>
          </w:tcPr>
          <w:p w14:paraId="5C31416F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Designed for big data and real-time processing</w:t>
            </w:r>
          </w:p>
        </w:tc>
      </w:tr>
      <w:tr w:rsidR="001C7DE0" w:rsidRPr="001C7DE0" w14:paraId="1A9DDE22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B9CE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2819D566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Slower due to strict schema</w:t>
            </w:r>
          </w:p>
        </w:tc>
        <w:tc>
          <w:tcPr>
            <w:tcW w:w="0" w:type="auto"/>
            <w:vAlign w:val="center"/>
            <w:hideMark/>
          </w:tcPr>
          <w:p w14:paraId="021C816D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Faster due to flexibility</w:t>
            </w:r>
          </w:p>
        </w:tc>
      </w:tr>
      <w:tr w:rsidR="001C7DE0" w:rsidRPr="001C7DE0" w14:paraId="76869887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8649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CAF7763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Easier due to structured format</w:t>
            </w:r>
          </w:p>
        </w:tc>
        <w:tc>
          <w:tcPr>
            <w:tcW w:w="0" w:type="auto"/>
            <w:vAlign w:val="center"/>
            <w:hideMark/>
          </w:tcPr>
          <w:p w14:paraId="6283D4C6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Can be complex in large distributed systems</w:t>
            </w:r>
          </w:p>
        </w:tc>
      </w:tr>
      <w:tr w:rsidR="001C7DE0" w:rsidRPr="001C7DE0" w14:paraId="20C5311D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62C3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857A616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Mature and strong security features</w:t>
            </w:r>
          </w:p>
        </w:tc>
        <w:tc>
          <w:tcPr>
            <w:tcW w:w="0" w:type="auto"/>
            <w:vAlign w:val="center"/>
            <w:hideMark/>
          </w:tcPr>
          <w:p w14:paraId="158B6C44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Still evolving (depends on database)</w:t>
            </w:r>
          </w:p>
        </w:tc>
      </w:tr>
      <w:tr w:rsidR="001C7DE0" w:rsidRPr="001C7DE0" w14:paraId="77F437A4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F928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5BD84248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Banking, finance, ERP, CRM systems</w:t>
            </w:r>
          </w:p>
        </w:tc>
        <w:tc>
          <w:tcPr>
            <w:tcW w:w="0" w:type="auto"/>
            <w:vAlign w:val="center"/>
            <w:hideMark/>
          </w:tcPr>
          <w:p w14:paraId="12739A54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Social media, IoT, real-time analytics, big data apps</w:t>
            </w:r>
          </w:p>
        </w:tc>
      </w:tr>
      <w:tr w:rsidR="001C7DE0" w:rsidRPr="001C7DE0" w14:paraId="212E8F89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9872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11702FA6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Follows normalization rules</w:t>
            </w:r>
          </w:p>
        </w:tc>
        <w:tc>
          <w:tcPr>
            <w:tcW w:w="0" w:type="auto"/>
            <w:vAlign w:val="center"/>
            <w:hideMark/>
          </w:tcPr>
          <w:p w14:paraId="17E0ABE1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Often uses denormalization</w:t>
            </w:r>
          </w:p>
        </w:tc>
      </w:tr>
      <w:tr w:rsidR="001C7DE0" w:rsidRPr="001C7DE0" w14:paraId="51EB01CC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4879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Hardware Dependency</w:t>
            </w:r>
          </w:p>
        </w:tc>
        <w:tc>
          <w:tcPr>
            <w:tcW w:w="0" w:type="auto"/>
            <w:vAlign w:val="center"/>
            <w:hideMark/>
          </w:tcPr>
          <w:p w14:paraId="06FA0B4C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Requires powerful hardware for scaling</w:t>
            </w:r>
          </w:p>
        </w:tc>
        <w:tc>
          <w:tcPr>
            <w:tcW w:w="0" w:type="auto"/>
            <w:vAlign w:val="center"/>
            <w:hideMark/>
          </w:tcPr>
          <w:p w14:paraId="41902512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Works on distributed systems (commodity hardware)</w:t>
            </w:r>
          </w:p>
        </w:tc>
      </w:tr>
      <w:tr w:rsidR="001C7DE0" w:rsidRPr="001C7DE0" w14:paraId="08D0D4BD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DC48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EFF8294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Less focus on availability</w:t>
            </w:r>
          </w:p>
        </w:tc>
        <w:tc>
          <w:tcPr>
            <w:tcW w:w="0" w:type="auto"/>
            <w:vAlign w:val="center"/>
            <w:hideMark/>
          </w:tcPr>
          <w:p w14:paraId="2B417276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High availability and fault tolerance</w:t>
            </w:r>
          </w:p>
        </w:tc>
      </w:tr>
      <w:tr w:rsidR="001C7DE0" w:rsidRPr="001C7DE0" w14:paraId="3260C3DF" w14:textId="77777777" w:rsidTr="00811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0F28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CAP Theorem</w:t>
            </w:r>
          </w:p>
        </w:tc>
        <w:tc>
          <w:tcPr>
            <w:tcW w:w="0" w:type="auto"/>
            <w:vAlign w:val="center"/>
            <w:hideMark/>
          </w:tcPr>
          <w:p w14:paraId="551849B9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Focus on Consistency &amp; Availability</w:t>
            </w:r>
          </w:p>
        </w:tc>
        <w:tc>
          <w:tcPr>
            <w:tcW w:w="0" w:type="auto"/>
            <w:vAlign w:val="center"/>
            <w:hideMark/>
          </w:tcPr>
          <w:p w14:paraId="1FD11008" w14:textId="77777777" w:rsidR="001C7DE0" w:rsidRPr="001C7DE0" w:rsidRDefault="001C7DE0" w:rsidP="001C7DE0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Focus on Availability &amp; Partition Tolerance</w:t>
            </w:r>
          </w:p>
        </w:tc>
      </w:tr>
      <w:tr w:rsidR="008114D7" w:rsidRPr="001C7DE0" w14:paraId="557752AF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C2C71E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Data Validation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5D992C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Uses constraints like NOT NULL, UNIQUE, CHECK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CA0D92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Validation handled at application level or loosely enforced</w:t>
            </w:r>
          </w:p>
        </w:tc>
      </w:tr>
      <w:tr w:rsidR="008114D7" w:rsidRPr="001C7DE0" w14:paraId="02C4BFEE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ABE9B3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Schema Evolution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3167F9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Difficult to modify (ALTER TABLE needed)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6E7D2C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Easy to change structure anytime</w:t>
            </w:r>
          </w:p>
        </w:tc>
      </w:tr>
      <w:tr w:rsidR="008114D7" w:rsidRPr="001C7DE0" w14:paraId="5ADA4CC9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03B0C0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Indexing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A0A4CD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Advanced indexing (B-tree, composite indexes)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DEF7EE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Supports indexing but varies by database type</w:t>
            </w:r>
          </w:p>
        </w:tc>
      </w:tr>
      <w:tr w:rsidR="008114D7" w:rsidRPr="001C7DE0" w14:paraId="0D3165FC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0A75F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Data Redundancy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E18DA7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Minimal due to normalization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4049A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Higher due to denormalization</w:t>
            </w:r>
          </w:p>
        </w:tc>
      </w:tr>
      <w:tr w:rsidR="008114D7" w:rsidRPr="001C7DE0" w14:paraId="2CCC1F76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222673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Backup &amp; Recovery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29E292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Well-established mechanisms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E5B7E1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Varies; more complex in distributed systems</w:t>
            </w:r>
          </w:p>
        </w:tc>
      </w:tr>
      <w:tr w:rsidR="008114D7" w:rsidRPr="001C7DE0" w14:paraId="0ECE2084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FBAD9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Learning Curve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0FED85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Easier due to standard SQL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180D97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Slightly harder (different systems use different methods)</w:t>
            </w:r>
          </w:p>
        </w:tc>
      </w:tr>
      <w:tr w:rsidR="008114D7" w:rsidRPr="001C7DE0" w14:paraId="0BE1C28F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C22672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Standardization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49A99E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Highly standardized (ANSI SQL)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FD1A2B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No universal standard</w:t>
            </w:r>
          </w:p>
        </w:tc>
      </w:tr>
      <w:tr w:rsidR="008114D7" w:rsidRPr="001C7DE0" w14:paraId="63568AFF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1A0BE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Community &amp; Support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B08D16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Very large, mature community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216CC4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Growing but less mature compared to SQL</w:t>
            </w:r>
          </w:p>
        </w:tc>
      </w:tr>
      <w:tr w:rsidR="008114D7" w:rsidRPr="001C7DE0" w14:paraId="47F7C8CB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1F32C7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Concurrency Control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EBC379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Uses locking, MVCC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B6E83A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Uses distributed concurrency mechanisms</w:t>
            </w:r>
          </w:p>
        </w:tc>
      </w:tr>
      <w:tr w:rsidR="008114D7" w:rsidRPr="001C7DE0" w14:paraId="4251AB1B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DEF7C7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Latency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D45394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Higher latency in large joins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9716C7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Low latency for simple queries</w:t>
            </w:r>
          </w:p>
        </w:tc>
      </w:tr>
      <w:tr w:rsidR="008114D7" w:rsidRPr="001C7DE0" w14:paraId="7BDED240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1E0A57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Aggregation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7F9C25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Strong support using GROUP BY, HAVING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9630E6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Supported but depends on DB (e.g., MongoDB aggregation pipeline)</w:t>
            </w:r>
          </w:p>
        </w:tc>
      </w:tr>
      <w:tr w:rsidR="008114D7" w:rsidRPr="001C7DE0" w14:paraId="79C38911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34D444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Data Size Handling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C007A6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Limited scalability for massive datasets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F24811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Designed for handling petabytes of data</w:t>
            </w:r>
          </w:p>
        </w:tc>
      </w:tr>
      <w:tr w:rsidR="008114D7" w:rsidRPr="001C7DE0" w14:paraId="242755C3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6E49A9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Replication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0CB53A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Master-slave or master-master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91744B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Built-in replication and distribution</w:t>
            </w:r>
          </w:p>
        </w:tc>
      </w:tr>
      <w:tr w:rsidR="008114D7" w:rsidRPr="001C7DE0" w14:paraId="228CE506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11DEA1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Sharding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96703A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Complex and manual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C1B38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Built-in automatic sharding</w:t>
            </w:r>
          </w:p>
        </w:tc>
      </w:tr>
      <w:tr w:rsidR="008114D7" w:rsidRPr="001C7DE0" w14:paraId="18D809CC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3ADB12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Cloud Readiness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F2FB61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Traditionally on-premise, now cloud-supported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A2C121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Designed for cloud-native applications</w:t>
            </w:r>
          </w:p>
        </w:tc>
      </w:tr>
      <w:tr w:rsidR="008114D7" w:rsidRPr="001C7DE0" w14:paraId="1038DA23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FCA5C9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Real-time Processing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70DF39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Limited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3040F6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Excellent for real-time analytics</w:t>
            </w:r>
          </w:p>
        </w:tc>
      </w:tr>
      <w:tr w:rsidR="008114D7" w:rsidRPr="001C7DE0" w14:paraId="7617054D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15301B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API Support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35FE9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Mostly SQL-based interaction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E36142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Often supports RESTful APIs</w:t>
            </w:r>
          </w:p>
        </w:tc>
      </w:tr>
      <w:tr w:rsidR="008114D7" w:rsidRPr="001C7DE0" w14:paraId="1F26A5A4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33637D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Data Access Pattern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7CB0D1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Best for structured queries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9805E2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Optimized for specific access patterns</w:t>
            </w:r>
          </w:p>
        </w:tc>
      </w:tr>
      <w:tr w:rsidR="008114D7" w:rsidRPr="001C7DE0" w14:paraId="2FBDE92F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AD45D8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Schema Enforcement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5D2AF7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Strict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4601C1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Loose or optional</w:t>
            </w:r>
          </w:p>
        </w:tc>
      </w:tr>
      <w:tr w:rsidR="008114D7" w:rsidRPr="001C7DE0" w14:paraId="1B275ED7" w14:textId="77777777" w:rsidTr="008114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A78007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Fault Tolerance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E74FC0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Moderate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EB7655" w14:textId="77777777" w:rsidR="008114D7" w:rsidRPr="001C7DE0" w:rsidRDefault="008114D7" w:rsidP="0099508A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C7DE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High (designed for distributed failures)</w:t>
            </w:r>
          </w:p>
        </w:tc>
      </w:tr>
    </w:tbl>
    <w:p w14:paraId="5B8A0D85" w14:textId="77777777" w:rsidR="001C7DE0" w:rsidRDefault="001C7DE0" w:rsidP="001C7DE0">
      <w:pPr>
        <w:spacing w:line="360" w:lineRule="auto"/>
        <w:rPr>
          <w:sz w:val="28"/>
          <w:szCs w:val="28"/>
        </w:rPr>
      </w:pPr>
    </w:p>
    <w:p w14:paraId="62D658E2" w14:textId="77777777" w:rsidR="001C7DE0" w:rsidRDefault="001C7DE0" w:rsidP="001C7DE0">
      <w:pPr>
        <w:spacing w:line="360" w:lineRule="auto"/>
        <w:rPr>
          <w:sz w:val="28"/>
          <w:szCs w:val="28"/>
        </w:rPr>
      </w:pPr>
    </w:p>
    <w:p w14:paraId="453B82CF" w14:textId="77777777" w:rsidR="001C7DE0" w:rsidRPr="001C7DE0" w:rsidRDefault="001C7DE0" w:rsidP="001C7DE0">
      <w:pPr>
        <w:spacing w:line="360" w:lineRule="auto"/>
        <w:rPr>
          <w:sz w:val="28"/>
          <w:szCs w:val="28"/>
        </w:rPr>
      </w:pPr>
    </w:p>
    <w:sectPr w:rsidR="001C7DE0" w:rsidRPr="001C7DE0" w:rsidSect="001C7DE0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E0"/>
    <w:rsid w:val="001C7DE0"/>
    <w:rsid w:val="008114D7"/>
    <w:rsid w:val="0085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67608"/>
  <w15:chartTrackingRefBased/>
  <w15:docId w15:val="{A53571DD-88CE-4BEF-85CD-2BDFE04D5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D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7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sri</dc:creator>
  <cp:keywords/>
  <dc:description/>
  <cp:lastModifiedBy>manju sri</cp:lastModifiedBy>
  <cp:revision>3</cp:revision>
  <dcterms:created xsi:type="dcterms:W3CDTF">2026-03-26T08:45:00Z</dcterms:created>
  <dcterms:modified xsi:type="dcterms:W3CDTF">2026-03-26T08:52:00Z</dcterms:modified>
</cp:coreProperties>
</file>