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DB" w:rsidRDefault="00925BA2" w:rsidP="00F61608">
      <w:pPr>
        <w:pStyle w:val="a3"/>
      </w:pPr>
      <w:r>
        <w:rPr>
          <w:rFonts w:hint="eastAsia"/>
        </w:rPr>
        <w:t>Y</w:t>
      </w:r>
      <w:r>
        <w:t>OLO</w:t>
      </w:r>
      <w:r>
        <w:t>系列算法中的参数说明</w:t>
      </w:r>
    </w:p>
    <w:p w:rsidR="00F61608" w:rsidRDefault="00F61608" w:rsidP="00F61608">
      <w:pPr>
        <w:pStyle w:val="1"/>
      </w:pPr>
      <w:r>
        <w:rPr>
          <w:rFonts w:hint="eastAsia"/>
        </w:rPr>
        <w:t>Y</w:t>
      </w:r>
      <w:r>
        <w:t>OLO</w:t>
      </w:r>
      <w:r>
        <w:t>基础参数</w:t>
      </w:r>
    </w:p>
    <w:p w:rsidR="003E4097" w:rsidRDefault="003E4097" w:rsidP="003E4097">
      <w:pPr>
        <w:pStyle w:val="2"/>
      </w:pPr>
      <w:proofErr w:type="spellStart"/>
      <w:r>
        <w:t>Batch_size</w:t>
      </w:r>
      <w:proofErr w:type="spellEnd"/>
      <w:r>
        <w:rPr>
          <w:rFonts w:hint="eastAsia"/>
        </w:rPr>
        <w:t>（批尺寸）</w:t>
      </w:r>
    </w:p>
    <w:p w:rsidR="003E4097" w:rsidRPr="003E4097" w:rsidRDefault="003E4097" w:rsidP="003E4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该参数主要用于批梯度下降</w:t>
      </w:r>
      <w:r w:rsidRPr="003E40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hyperlink r:id="rId5" w:tooltip="算法与数据结构知识库" w:history="1">
        <w:r w:rsidRPr="003E4097">
          <w:rPr>
            <w:rFonts w:ascii="Arial" w:eastAsia="宋体" w:hAnsi="Arial" w:cs="Arial"/>
            <w:color w:val="000000"/>
            <w:kern w:val="0"/>
            <w:sz w:val="24"/>
            <w:szCs w:val="24"/>
            <w:shd w:val="clear" w:color="auto" w:fill="FFFFFF"/>
          </w:rPr>
          <w:t>算法</w:t>
        </w:r>
      </w:hyperlink>
      <w:r w:rsidRPr="003E40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(Batch Gradient Descent)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中，批梯度下降算法是每次迭代都遍历批中的所有样本，</w:t>
      </w:r>
      <w:proofErr w:type="gramStart"/>
      <w:r w:rsidRPr="003E4097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由批中</w:t>
      </w:r>
      <w:proofErr w:type="gramEnd"/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的样本共同决定最优的方向，</w:t>
      </w:r>
      <w:proofErr w:type="spellStart"/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Batch_Size</w:t>
      </w:r>
      <w:proofErr w:type="spellEnd"/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 xml:space="preserve"> 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正是批中的样本数量。</w:t>
      </w:r>
      <w:r w:rsidRPr="003E4097">
        <w:rPr>
          <w:rFonts w:ascii="Arial" w:eastAsia="宋体" w:hAnsi="Arial" w:cs="Arial"/>
          <w:color w:val="3F3F3F"/>
          <w:kern w:val="0"/>
          <w:sz w:val="24"/>
          <w:szCs w:val="24"/>
          <w:shd w:val="clear" w:color="auto" w:fill="FFFFFF"/>
        </w:rPr>
        <w:t> </w:t>
      </w:r>
    </w:p>
    <w:p w:rsidR="003E4097" w:rsidRPr="003E4097" w:rsidRDefault="003E4097" w:rsidP="003E409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4D4D4D"/>
          <w:kern w:val="0"/>
          <w:sz w:val="23"/>
          <w:szCs w:val="23"/>
        </w:rPr>
      </w:pP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若数据集比较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小，可以采用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(Full Batch Learning)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的形式，由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确定的方向能更好地代表样本总体，从而更准确地朝向极值所在的方向；但该种方式并不适用于</w: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fldChar w:fldCharType="begin"/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instrText xml:space="preserve"> HYPERLINK "http://lib.csdn.net/base/hadoop" \o "Hadoop</w:instrTex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instrText>知识库</w:instrTex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instrText xml:space="preserve">" </w:instrTex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fldChar w:fldCharType="separate"/>
      </w:r>
      <w:r w:rsidRPr="003E4097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大数据</w:t>
      </w:r>
      <w:r w:rsidRPr="003E4097">
        <w:rPr>
          <w:rFonts w:ascii="microsoft yahei" w:eastAsia="宋体" w:hAnsi="microsoft yahei" w:cs="宋体" w:hint="eastAsia"/>
          <w:color w:val="4D4D4D"/>
          <w:kern w:val="0"/>
          <w:sz w:val="23"/>
          <w:szCs w:val="23"/>
        </w:rPr>
        <w:fldChar w:fldCharType="end"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另一个极端是每次只训练一个样本，即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=1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，每次修正方向以各自样本的梯度方向修正，横冲直撞各自为政，难以达到收敛。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在合理范围内增大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）提高内存利用率，进而提高大矩阵乘法的并行效率；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）跑完一次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epoch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集）所需的迭代次数减少，对于相同数据量的处理速度进一步加快；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）在一定范围内，一般来说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越大，其确定的下降方向越准，引起的训练震荡越小。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盲目增大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的坏处：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）超出内存容量；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）跑完一次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epoch(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全数据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集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所需的迭代次数减小，要想达到相同的精度，所需要的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epoch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数量越多，对参数的修正更加缓慢；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增大到一定程度，其确定的下降方向已经基本不再变化；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参数调试：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大的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显存能允许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的情况下收敛速度是比较快的但有时会陷入局部最小的情况；小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引入的随机性会更大些，有可能会有更好的效果，但是收敛速度会慢一些；当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太小，而类别数又比较多的时候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会导致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loss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函数震荡而不收敛。具体调试过程中，一般可根据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GPU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显存，设置为最大，而且一般要求是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的倍数，选择一部分数据，跑几个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看看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loss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是否在变小，再选择合适的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E4097">
        <w:rPr>
          <w:rFonts w:ascii="microsoft yahei" w:eastAsia="宋体" w:hAnsi="microsoft yahei" w:cs="宋体"/>
          <w:color w:val="4D4D4D"/>
          <w:kern w:val="0"/>
          <w:sz w:val="23"/>
          <w:szCs w:val="23"/>
        </w:rPr>
        <w:br/>
      </w:r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每</w:t>
      </w:r>
      <w:proofErr w:type="spell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Batch_Size</w:t>
      </w:r>
      <w:proofErr w:type="spellEnd"/>
      <w:proofErr w:type="gramStart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</w:t>
      </w:r>
      <w:proofErr w:type="gramEnd"/>
      <w:r w:rsidRPr="003E409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样本更新一次参数。</w:t>
      </w:r>
    </w:p>
    <w:p w:rsidR="003E4097" w:rsidRPr="003E4097" w:rsidRDefault="003E4097" w:rsidP="003E4097">
      <w:pPr>
        <w:rPr>
          <w:rFonts w:hint="eastAsia"/>
        </w:rPr>
      </w:pPr>
      <w:bookmarkStart w:id="0" w:name="_GoBack"/>
      <w:bookmarkEnd w:id="0"/>
    </w:p>
    <w:p w:rsidR="00F61608" w:rsidRPr="00F61608" w:rsidRDefault="00F61608" w:rsidP="00F61608">
      <w:pPr>
        <w:pStyle w:val="1"/>
        <w:rPr>
          <w:rFonts w:hint="eastAsia"/>
        </w:rPr>
      </w:pPr>
      <w:r>
        <w:rPr>
          <w:rFonts w:hint="eastAsia"/>
        </w:rPr>
        <w:t>Y</w:t>
      </w:r>
      <w:r>
        <w:t>OLOV5</w:t>
      </w:r>
      <w:r>
        <w:t>私有参数</w:t>
      </w:r>
    </w:p>
    <w:sectPr w:rsidR="00F61608" w:rsidRPr="00F6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543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24"/>
    <w:rsid w:val="003E4097"/>
    <w:rsid w:val="005D02AB"/>
    <w:rsid w:val="00925BA2"/>
    <w:rsid w:val="00B97724"/>
    <w:rsid w:val="00E86BDB"/>
    <w:rsid w:val="00F6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08C46-79CE-4A25-B661-6FE9C5DB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6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6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16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16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16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16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16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16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16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16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16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16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6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16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16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16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16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16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16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160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semiHidden/>
    <w:unhideWhenUsed/>
    <w:rsid w:val="003E409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E4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845</Characters>
  <Application>Microsoft Office Word</Application>
  <DocSecurity>0</DocSecurity>
  <Lines>7</Lines>
  <Paragraphs>1</Paragraphs>
  <ScaleCrop>false</ScaleCrop>
  <Company>SysCeo.com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2021-04-02T03:07:00Z</dcterms:created>
  <dcterms:modified xsi:type="dcterms:W3CDTF">2021-04-02T03:16:00Z</dcterms:modified>
</cp:coreProperties>
</file>