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82E" w:rsidRPr="00537CA7" w:rsidRDefault="005D682E" w:rsidP="005D682E">
      <w:pPr>
        <w:spacing w:after="0" w:line="480" w:lineRule="auto"/>
        <w:jc w:val="right"/>
        <w:rPr>
          <w:rFonts w:ascii="Arial" w:hAnsi="Arial" w:cs="Arial"/>
          <w:b/>
          <w:lang w:val="en-US"/>
        </w:rPr>
      </w:pPr>
      <w:r w:rsidRPr="00537CA7">
        <w:rPr>
          <w:rFonts w:ascii="Times New Roman" w:hAnsi="Times New Roman" w:cs="Times New Roman"/>
          <w:lang w:val="en-US"/>
        </w:rPr>
        <w:fldChar w:fldCharType="begin"/>
      </w:r>
      <w:r w:rsidRPr="00537CA7">
        <w:rPr>
          <w:rFonts w:ascii="Times New Roman" w:hAnsi="Times New Roman" w:cs="Times New Roman"/>
          <w:lang w:val="en-US"/>
        </w:rPr>
        <w:instrText xml:space="preserve"> TIME \@ "dd.MM.yyyy" </w:instrText>
      </w:r>
      <w:r w:rsidRPr="00537CA7">
        <w:rPr>
          <w:rFonts w:ascii="Times New Roman" w:hAnsi="Times New Roman" w:cs="Times New Roman"/>
          <w:lang w:val="en-US"/>
        </w:rPr>
        <w:fldChar w:fldCharType="separate"/>
      </w:r>
      <w:r w:rsidR="003A276D">
        <w:rPr>
          <w:rFonts w:ascii="Times New Roman" w:hAnsi="Times New Roman" w:cs="Times New Roman"/>
          <w:noProof/>
          <w:lang w:val="en-US"/>
        </w:rPr>
        <w:t>18.09.2022</w:t>
      </w:r>
      <w:r w:rsidRPr="00537CA7">
        <w:rPr>
          <w:rFonts w:ascii="Times New Roman" w:hAnsi="Times New Roman" w:cs="Times New Roman"/>
          <w:lang w:val="en-US"/>
        </w:rPr>
        <w:fldChar w:fldCharType="end"/>
      </w:r>
    </w:p>
    <w:p w:rsidR="005D682E" w:rsidRPr="00537CA7" w:rsidRDefault="005D682E" w:rsidP="005D682E">
      <w:pPr>
        <w:spacing w:after="0" w:line="480" w:lineRule="auto"/>
        <w:jc w:val="center"/>
        <w:rPr>
          <w:rFonts w:ascii="Arial" w:hAnsi="Arial" w:cs="Arial"/>
          <w:b/>
          <w:lang w:val="en-US"/>
        </w:rPr>
      </w:pPr>
    </w:p>
    <w:p w:rsidR="005D682E" w:rsidRPr="00537CA7" w:rsidRDefault="005D682E" w:rsidP="005D682E">
      <w:pPr>
        <w:spacing w:after="0" w:line="480" w:lineRule="auto"/>
        <w:jc w:val="center"/>
        <w:rPr>
          <w:rFonts w:ascii="Arial" w:hAnsi="Arial" w:cs="Arial"/>
          <w:b/>
          <w:lang w:val="en-US"/>
        </w:rPr>
      </w:pPr>
    </w:p>
    <w:p w:rsidR="005D682E" w:rsidRPr="00537CA7" w:rsidRDefault="005D682E" w:rsidP="005D682E">
      <w:pPr>
        <w:spacing w:after="0" w:line="480" w:lineRule="auto"/>
        <w:jc w:val="center"/>
        <w:rPr>
          <w:rFonts w:ascii="Arial" w:hAnsi="Arial" w:cs="Arial"/>
          <w:b/>
          <w:lang w:val="en-US"/>
        </w:rPr>
      </w:pPr>
    </w:p>
    <w:p w:rsidR="005D682E" w:rsidRPr="00537CA7" w:rsidRDefault="005D682E" w:rsidP="005D682E">
      <w:pPr>
        <w:spacing w:after="0" w:line="480" w:lineRule="auto"/>
        <w:jc w:val="center"/>
        <w:rPr>
          <w:rFonts w:ascii="Arial" w:hAnsi="Arial" w:cs="Arial"/>
          <w:b/>
          <w:lang w:val="en-US"/>
        </w:rPr>
      </w:pPr>
    </w:p>
    <w:p w:rsidR="005D682E" w:rsidRPr="00537CA7" w:rsidRDefault="005D682E" w:rsidP="005D682E">
      <w:pPr>
        <w:spacing w:after="0" w:line="480" w:lineRule="auto"/>
        <w:jc w:val="center"/>
        <w:rPr>
          <w:rFonts w:ascii="Arial" w:hAnsi="Arial" w:cs="Arial"/>
          <w:b/>
          <w:lang w:val="en-US"/>
        </w:rPr>
      </w:pPr>
    </w:p>
    <w:p w:rsidR="005D682E" w:rsidRPr="00537CA7" w:rsidRDefault="005D682E" w:rsidP="005D682E">
      <w:pPr>
        <w:spacing w:after="0" w:line="480" w:lineRule="auto"/>
        <w:jc w:val="center"/>
        <w:rPr>
          <w:rFonts w:ascii="Arial" w:hAnsi="Arial" w:cs="Arial"/>
          <w:b/>
          <w:lang w:val="en-US"/>
        </w:rPr>
      </w:pPr>
    </w:p>
    <w:p w:rsidR="005D682E" w:rsidRPr="00537CA7" w:rsidRDefault="005D682E" w:rsidP="005D682E">
      <w:pPr>
        <w:spacing w:after="0" w:line="480" w:lineRule="auto"/>
        <w:jc w:val="center"/>
        <w:rPr>
          <w:rFonts w:ascii="Arial" w:hAnsi="Arial" w:cs="Arial"/>
          <w:b/>
          <w:lang w:val="en-US"/>
        </w:rPr>
      </w:pPr>
    </w:p>
    <w:p w:rsidR="002D33D7" w:rsidRPr="00537CA7" w:rsidRDefault="002D33D7" w:rsidP="005D682E">
      <w:pPr>
        <w:spacing w:after="0" w:line="480" w:lineRule="auto"/>
        <w:jc w:val="center"/>
        <w:rPr>
          <w:rFonts w:ascii="Arial" w:hAnsi="Arial" w:cs="Arial"/>
          <w:b/>
          <w:lang w:val="en-US"/>
        </w:rPr>
      </w:pPr>
      <w:r w:rsidRPr="00537CA7">
        <w:rPr>
          <w:rFonts w:ascii="Arial" w:hAnsi="Arial" w:cs="Arial"/>
          <w:b/>
          <w:lang w:val="en-US"/>
        </w:rPr>
        <w:t xml:space="preserve">The Interdependency between </w:t>
      </w:r>
      <w:r w:rsidR="005B2F63" w:rsidRPr="00537CA7">
        <w:rPr>
          <w:rFonts w:ascii="Arial" w:hAnsi="Arial" w:cs="Arial"/>
          <w:b/>
          <w:lang w:val="en-US"/>
        </w:rPr>
        <w:t xml:space="preserve">Party Isolation and Predictors </w:t>
      </w:r>
      <w:r w:rsidRPr="00537CA7">
        <w:rPr>
          <w:rFonts w:ascii="Arial" w:hAnsi="Arial" w:cs="Arial"/>
          <w:b/>
          <w:lang w:val="en-US"/>
        </w:rPr>
        <w:t>of</w:t>
      </w:r>
      <w:r w:rsidR="005B2F63" w:rsidRPr="00537CA7">
        <w:rPr>
          <w:rFonts w:ascii="Arial" w:hAnsi="Arial" w:cs="Arial"/>
          <w:b/>
          <w:lang w:val="en-US"/>
        </w:rPr>
        <w:t xml:space="preserve"> Sympathy with </w:t>
      </w:r>
    </w:p>
    <w:p w:rsidR="005B2F63" w:rsidRPr="00537CA7" w:rsidRDefault="005B2F63" w:rsidP="005D682E">
      <w:pPr>
        <w:spacing w:after="0" w:line="480" w:lineRule="auto"/>
        <w:jc w:val="center"/>
        <w:rPr>
          <w:rFonts w:ascii="Arial" w:hAnsi="Arial" w:cs="Arial"/>
          <w:b/>
          <w:lang w:val="en-US"/>
        </w:rPr>
      </w:pPr>
      <w:r w:rsidRPr="00537CA7">
        <w:rPr>
          <w:rFonts w:ascii="Arial" w:hAnsi="Arial" w:cs="Arial"/>
          <w:b/>
          <w:lang w:val="en-US"/>
        </w:rPr>
        <w:t>Parties of the Radical Right</w:t>
      </w:r>
    </w:p>
    <w:p w:rsidR="002D33D7" w:rsidRPr="00537CA7" w:rsidRDefault="002D33D7" w:rsidP="005D682E">
      <w:pPr>
        <w:spacing w:after="0" w:line="480" w:lineRule="auto"/>
        <w:jc w:val="center"/>
        <w:rPr>
          <w:rFonts w:ascii="Arial" w:hAnsi="Arial" w:cs="Arial"/>
          <w:b/>
          <w:lang w:val="en-US"/>
        </w:rPr>
      </w:pPr>
    </w:p>
    <w:p w:rsidR="005B2F63" w:rsidRPr="00537CA7" w:rsidRDefault="005B2F63" w:rsidP="005D682E">
      <w:pPr>
        <w:spacing w:after="0" w:line="480" w:lineRule="auto"/>
        <w:jc w:val="center"/>
        <w:rPr>
          <w:rFonts w:ascii="Times New Roman" w:hAnsi="Times New Roman" w:cs="Times New Roman"/>
          <w:lang w:val="en-US"/>
        </w:rPr>
      </w:pPr>
      <w:r w:rsidRPr="00537CA7">
        <w:rPr>
          <w:rFonts w:ascii="Times New Roman" w:hAnsi="Times New Roman" w:cs="Times New Roman"/>
          <w:lang w:val="en-US"/>
        </w:rPr>
        <w:t>M</w:t>
      </w:r>
      <w:r w:rsidR="003A276D">
        <w:rPr>
          <w:rFonts w:ascii="Times New Roman" w:hAnsi="Times New Roman" w:cs="Times New Roman"/>
          <w:lang w:val="en-US"/>
        </w:rPr>
        <w:t xml:space="preserve">anuel </w:t>
      </w:r>
      <w:proofErr w:type="spellStart"/>
      <w:r w:rsidR="003A276D">
        <w:rPr>
          <w:rFonts w:ascii="Times New Roman" w:hAnsi="Times New Roman" w:cs="Times New Roman"/>
          <w:lang w:val="en-US"/>
        </w:rPr>
        <w:t>Kleinert</w:t>
      </w:r>
      <w:proofErr w:type="spellEnd"/>
    </w:p>
    <w:p w:rsidR="005B2F63" w:rsidRPr="00537CA7" w:rsidRDefault="005B2F63" w:rsidP="005D682E">
      <w:pPr>
        <w:spacing w:after="0" w:line="480" w:lineRule="auto"/>
        <w:jc w:val="center"/>
        <w:rPr>
          <w:rFonts w:ascii="Times New Roman" w:hAnsi="Times New Roman" w:cs="Times New Roman"/>
          <w:lang w:val="en-US"/>
        </w:rPr>
      </w:pPr>
      <w:r w:rsidRPr="00537CA7">
        <w:rPr>
          <w:rFonts w:ascii="Times New Roman" w:hAnsi="Times New Roman" w:cs="Times New Roman"/>
          <w:lang w:val="en-US"/>
        </w:rPr>
        <w:t>Justus-Liebig University Giessen</w:t>
      </w:r>
    </w:p>
    <w:p w:rsidR="005B2F63" w:rsidRPr="00537CA7" w:rsidRDefault="005B2F63" w:rsidP="005D682E">
      <w:pPr>
        <w:spacing w:after="0" w:line="480" w:lineRule="auto"/>
        <w:rPr>
          <w:rFonts w:ascii="Times New Roman" w:hAnsi="Times New Roman" w:cs="Times New Roman"/>
          <w:lang w:val="en-US"/>
        </w:rPr>
      </w:pPr>
    </w:p>
    <w:p w:rsidR="005D682E" w:rsidRPr="00537CA7" w:rsidRDefault="005D682E" w:rsidP="005D682E">
      <w:pPr>
        <w:spacing w:after="0" w:line="480" w:lineRule="auto"/>
        <w:rPr>
          <w:rFonts w:ascii="Times New Roman" w:hAnsi="Times New Roman" w:cs="Times New Roman"/>
          <w:lang w:val="en-US"/>
        </w:rPr>
      </w:pPr>
    </w:p>
    <w:p w:rsidR="005D682E" w:rsidRPr="00537CA7" w:rsidRDefault="005D682E" w:rsidP="005D682E">
      <w:pPr>
        <w:spacing w:after="0" w:line="480" w:lineRule="auto"/>
        <w:rPr>
          <w:rFonts w:ascii="Times New Roman" w:hAnsi="Times New Roman" w:cs="Times New Roman"/>
          <w:lang w:val="en-US"/>
        </w:rPr>
      </w:pPr>
    </w:p>
    <w:p w:rsidR="005D682E" w:rsidRPr="00537CA7" w:rsidRDefault="005D682E" w:rsidP="005D682E">
      <w:pPr>
        <w:spacing w:after="0" w:line="480" w:lineRule="auto"/>
        <w:rPr>
          <w:rFonts w:ascii="Times New Roman" w:hAnsi="Times New Roman" w:cs="Times New Roman"/>
          <w:lang w:val="en-US"/>
        </w:rPr>
      </w:pPr>
    </w:p>
    <w:p w:rsidR="003A276D" w:rsidRDefault="003A276D" w:rsidP="005D682E">
      <w:pPr>
        <w:autoSpaceDE w:val="0"/>
        <w:autoSpaceDN w:val="0"/>
        <w:adjustRightInd w:val="0"/>
        <w:spacing w:after="0" w:line="480" w:lineRule="auto"/>
        <w:rPr>
          <w:rFonts w:ascii="Times New Roman" w:hAnsi="Times New Roman" w:cs="Times New Roman"/>
          <w:color w:val="000000"/>
          <w:sz w:val="24"/>
          <w:szCs w:val="24"/>
          <w:lang w:val="en-US"/>
        </w:rPr>
      </w:pPr>
    </w:p>
    <w:p w:rsidR="005D682E" w:rsidRPr="00537CA7" w:rsidRDefault="005D682E" w:rsidP="005D682E">
      <w:pPr>
        <w:autoSpaceDE w:val="0"/>
        <w:autoSpaceDN w:val="0"/>
        <w:adjustRightInd w:val="0"/>
        <w:spacing w:after="0" w:line="480" w:lineRule="auto"/>
        <w:rPr>
          <w:rFonts w:ascii="Times New Roman" w:hAnsi="Times New Roman" w:cs="Times New Roman"/>
          <w:color w:val="000000"/>
          <w:sz w:val="24"/>
          <w:szCs w:val="24"/>
          <w:lang w:val="en-US"/>
        </w:rPr>
      </w:pPr>
      <w:r w:rsidRPr="00537CA7">
        <w:rPr>
          <w:rFonts w:ascii="Times New Roman" w:hAnsi="Times New Roman" w:cs="Times New Roman"/>
          <w:color w:val="000000"/>
          <w:sz w:val="24"/>
          <w:szCs w:val="24"/>
          <w:lang w:val="en-US"/>
        </w:rPr>
        <w:t xml:space="preserve">Manuel </w:t>
      </w:r>
      <w:proofErr w:type="spellStart"/>
      <w:r w:rsidRPr="00537CA7">
        <w:rPr>
          <w:rFonts w:ascii="Times New Roman" w:hAnsi="Times New Roman" w:cs="Times New Roman"/>
          <w:color w:val="000000"/>
          <w:sz w:val="24"/>
          <w:szCs w:val="24"/>
          <w:lang w:val="en-US"/>
        </w:rPr>
        <w:t>Kleinert</w:t>
      </w:r>
      <w:proofErr w:type="spellEnd"/>
      <w:r w:rsidRPr="00537CA7">
        <w:rPr>
          <w:rFonts w:ascii="Times New Roman" w:hAnsi="Times New Roman" w:cs="Times New Roman"/>
          <w:color w:val="000000"/>
          <w:sz w:val="24"/>
          <w:szCs w:val="24"/>
          <w:lang w:val="en-US"/>
        </w:rPr>
        <w:t xml:space="preserve">, </w:t>
      </w:r>
    </w:p>
    <w:p w:rsidR="005D682E" w:rsidRPr="00537CA7" w:rsidRDefault="005D682E" w:rsidP="005D682E">
      <w:pPr>
        <w:autoSpaceDE w:val="0"/>
        <w:autoSpaceDN w:val="0"/>
        <w:adjustRightInd w:val="0"/>
        <w:spacing w:after="0" w:line="480" w:lineRule="auto"/>
        <w:rPr>
          <w:rFonts w:ascii="Times New Roman" w:hAnsi="Times New Roman" w:cs="Times New Roman"/>
          <w:color w:val="000000"/>
          <w:sz w:val="24"/>
          <w:szCs w:val="24"/>
          <w:lang w:val="en-US"/>
        </w:rPr>
      </w:pPr>
      <w:r w:rsidRPr="00537CA7">
        <w:rPr>
          <w:rFonts w:ascii="Times New Roman" w:hAnsi="Times New Roman" w:cs="Times New Roman"/>
          <w:color w:val="000000"/>
          <w:sz w:val="24"/>
          <w:szCs w:val="24"/>
          <w:lang w:val="en-US"/>
        </w:rPr>
        <w:t xml:space="preserve">Justus-Liebig-University of Giessen, Institute of Sociology, </w:t>
      </w:r>
    </w:p>
    <w:p w:rsidR="005D682E" w:rsidRPr="00556938" w:rsidRDefault="005D682E" w:rsidP="005D682E">
      <w:pPr>
        <w:autoSpaceDE w:val="0"/>
        <w:autoSpaceDN w:val="0"/>
        <w:adjustRightInd w:val="0"/>
        <w:spacing w:after="0" w:line="480" w:lineRule="auto"/>
        <w:rPr>
          <w:rFonts w:ascii="Times New Roman" w:hAnsi="Times New Roman" w:cs="Times New Roman"/>
          <w:color w:val="000000"/>
          <w:sz w:val="24"/>
          <w:szCs w:val="24"/>
        </w:rPr>
      </w:pPr>
      <w:r w:rsidRPr="00556938">
        <w:rPr>
          <w:rFonts w:ascii="Times New Roman" w:hAnsi="Times New Roman" w:cs="Times New Roman"/>
          <w:color w:val="000000"/>
          <w:sz w:val="24"/>
          <w:szCs w:val="24"/>
        </w:rPr>
        <w:t xml:space="preserve">Karl-Glöckner-Str. 21E, </w:t>
      </w:r>
    </w:p>
    <w:p w:rsidR="005D682E" w:rsidRPr="00556938" w:rsidRDefault="005D682E" w:rsidP="005D682E">
      <w:pPr>
        <w:autoSpaceDE w:val="0"/>
        <w:autoSpaceDN w:val="0"/>
        <w:adjustRightInd w:val="0"/>
        <w:spacing w:after="0" w:line="480" w:lineRule="auto"/>
        <w:rPr>
          <w:rFonts w:ascii="Times New Roman" w:hAnsi="Times New Roman" w:cs="Times New Roman"/>
          <w:color w:val="000000"/>
          <w:sz w:val="24"/>
          <w:szCs w:val="24"/>
        </w:rPr>
      </w:pPr>
      <w:r w:rsidRPr="00556938">
        <w:rPr>
          <w:rFonts w:ascii="Times New Roman" w:hAnsi="Times New Roman" w:cs="Times New Roman"/>
          <w:color w:val="000000"/>
          <w:sz w:val="24"/>
          <w:szCs w:val="24"/>
        </w:rPr>
        <w:t xml:space="preserve">35394 </w:t>
      </w:r>
      <w:proofErr w:type="spellStart"/>
      <w:r w:rsidRPr="00556938">
        <w:rPr>
          <w:rFonts w:ascii="Times New Roman" w:hAnsi="Times New Roman" w:cs="Times New Roman"/>
          <w:color w:val="000000"/>
          <w:sz w:val="24"/>
          <w:szCs w:val="24"/>
        </w:rPr>
        <w:t>Giessen,Germany</w:t>
      </w:r>
      <w:proofErr w:type="spellEnd"/>
    </w:p>
    <w:p w:rsidR="005D682E" w:rsidRPr="00556938" w:rsidRDefault="005D682E" w:rsidP="005D682E">
      <w:pPr>
        <w:autoSpaceDE w:val="0"/>
        <w:autoSpaceDN w:val="0"/>
        <w:adjustRightInd w:val="0"/>
        <w:spacing w:after="0" w:line="480" w:lineRule="auto"/>
        <w:rPr>
          <w:rFonts w:ascii="Times New Roman" w:hAnsi="Times New Roman" w:cs="Times New Roman"/>
          <w:color w:val="000000"/>
          <w:sz w:val="24"/>
          <w:szCs w:val="24"/>
        </w:rPr>
      </w:pPr>
      <w:r w:rsidRPr="00556938">
        <w:rPr>
          <w:rFonts w:ascii="Times New Roman" w:hAnsi="Times New Roman" w:cs="Times New Roman"/>
          <w:color w:val="000000"/>
          <w:sz w:val="24"/>
          <w:szCs w:val="24"/>
        </w:rPr>
        <w:t>manuel.kleinert@sowi.uni-giessen.de</w:t>
      </w:r>
    </w:p>
    <w:p w:rsidR="005D682E" w:rsidRPr="00556938" w:rsidRDefault="005D682E" w:rsidP="005D682E">
      <w:pPr>
        <w:autoSpaceDE w:val="0"/>
        <w:autoSpaceDN w:val="0"/>
        <w:adjustRightInd w:val="0"/>
        <w:spacing w:after="0" w:line="480" w:lineRule="auto"/>
        <w:rPr>
          <w:rFonts w:ascii="Times New Roman" w:hAnsi="Times New Roman" w:cs="Times New Roman"/>
          <w:color w:val="000000"/>
          <w:sz w:val="24"/>
          <w:szCs w:val="24"/>
        </w:rPr>
      </w:pPr>
    </w:p>
    <w:p w:rsidR="005D682E" w:rsidRPr="00537CA7" w:rsidRDefault="005D682E" w:rsidP="005D682E">
      <w:pPr>
        <w:spacing w:after="0" w:line="480" w:lineRule="auto"/>
        <w:rPr>
          <w:rFonts w:ascii="Times New Roman" w:hAnsi="Times New Roman" w:cs="Times New Roman"/>
          <w:sz w:val="24"/>
          <w:szCs w:val="24"/>
          <w:lang w:val="en-US"/>
        </w:rPr>
      </w:pPr>
      <w:r w:rsidRPr="00537CA7">
        <w:rPr>
          <w:rFonts w:ascii="Times New Roman" w:hAnsi="Times New Roman" w:cs="Times New Roman"/>
          <w:sz w:val="24"/>
          <w:szCs w:val="24"/>
          <w:lang w:val="en-US"/>
        </w:rPr>
        <w:t>Word count: ~6600 excl. references</w:t>
      </w:r>
    </w:p>
    <w:p w:rsidR="005D682E" w:rsidRPr="00537CA7" w:rsidRDefault="005D682E">
      <w:pPr>
        <w:rPr>
          <w:rFonts w:ascii="Times New Roman" w:hAnsi="Times New Roman" w:cs="Times New Roman"/>
          <w:lang w:val="en-US"/>
        </w:rPr>
      </w:pPr>
      <w:r w:rsidRPr="00537CA7">
        <w:rPr>
          <w:rFonts w:ascii="Times New Roman" w:hAnsi="Times New Roman" w:cs="Times New Roman"/>
          <w:lang w:val="en-US"/>
        </w:rPr>
        <w:br w:type="page"/>
      </w:r>
    </w:p>
    <w:p w:rsidR="005D682E" w:rsidRPr="00537CA7" w:rsidRDefault="005D682E" w:rsidP="005D682E">
      <w:pPr>
        <w:spacing w:after="0" w:line="480" w:lineRule="auto"/>
        <w:jc w:val="center"/>
        <w:rPr>
          <w:rFonts w:ascii="Times New Roman" w:hAnsi="Times New Roman" w:cs="Times New Roman"/>
          <w:b/>
          <w:lang w:val="en-US"/>
        </w:rPr>
      </w:pPr>
      <w:r w:rsidRPr="00537CA7">
        <w:rPr>
          <w:rFonts w:ascii="Times New Roman" w:hAnsi="Times New Roman" w:cs="Times New Roman"/>
          <w:b/>
          <w:lang w:val="en-US"/>
        </w:rPr>
        <w:lastRenderedPageBreak/>
        <w:t>ABSTRACT</w:t>
      </w:r>
    </w:p>
    <w:p w:rsidR="00DE4B8A" w:rsidRDefault="00C315E7" w:rsidP="005D682E">
      <w:pPr>
        <w:spacing w:after="0" w:line="480" w:lineRule="auto"/>
        <w:rPr>
          <w:rFonts w:ascii="Times New Roman" w:hAnsi="Times New Roman" w:cs="Times New Roman"/>
          <w:lang w:val="en-US"/>
        </w:rPr>
      </w:pPr>
      <w:r w:rsidRPr="00537CA7">
        <w:rPr>
          <w:rFonts w:ascii="Times New Roman" w:hAnsi="Times New Roman" w:cs="Times New Roman"/>
          <w:lang w:val="en-US"/>
        </w:rPr>
        <w:t xml:space="preserve">Radical right-wing populist parties (RRP) have entered most western parliaments. Existing demand-side research of party success has highlighted the crucial role of anti-immigration attitudes and political dissatisfaction as their main drivers of support. </w:t>
      </w:r>
      <w:r w:rsidR="009D22EE" w:rsidRPr="00537CA7">
        <w:rPr>
          <w:rFonts w:ascii="Times New Roman" w:hAnsi="Times New Roman" w:cs="Times New Roman"/>
          <w:lang w:val="en-US"/>
        </w:rPr>
        <w:t>S</w:t>
      </w:r>
      <w:r w:rsidR="00EE2E5C" w:rsidRPr="00537CA7">
        <w:rPr>
          <w:rFonts w:ascii="Times New Roman" w:hAnsi="Times New Roman" w:cs="Times New Roman"/>
          <w:lang w:val="en-US"/>
        </w:rPr>
        <w:t>upply-side research often points at the isolation (cordon sanitaire) such parties</w:t>
      </w:r>
      <w:r w:rsidR="00EE48C6" w:rsidRPr="00537CA7">
        <w:rPr>
          <w:rFonts w:ascii="Times New Roman" w:hAnsi="Times New Roman" w:cs="Times New Roman"/>
          <w:lang w:val="en-US"/>
        </w:rPr>
        <w:t xml:space="preserve"> face</w:t>
      </w:r>
      <w:r w:rsidR="00EE2E5C" w:rsidRPr="00537CA7">
        <w:rPr>
          <w:rFonts w:ascii="Times New Roman" w:hAnsi="Times New Roman" w:cs="Times New Roman"/>
          <w:lang w:val="en-US"/>
        </w:rPr>
        <w:t xml:space="preserve"> in their respective parliament. </w:t>
      </w:r>
      <w:r w:rsidR="00B76B6F">
        <w:rPr>
          <w:rFonts w:ascii="Times New Roman" w:hAnsi="Times New Roman" w:cs="Times New Roman"/>
          <w:lang w:val="en-US"/>
        </w:rPr>
        <w:t>In this research report, we demonstrate that these perspectives can inform each other and differences in the parliamentary status of the RRP can predict cross-country differences in attitudinal effects.</w:t>
      </w:r>
      <w:r w:rsidR="00204E46">
        <w:rPr>
          <w:rFonts w:ascii="Times New Roman" w:hAnsi="Times New Roman" w:cs="Times New Roman"/>
          <w:lang w:val="en-US"/>
        </w:rPr>
        <w:t xml:space="preserve"> We find that besides direct effects, anti-immigration attitudes and political dissatisfaction </w:t>
      </w:r>
      <w:r w:rsidR="00B76B6F">
        <w:rPr>
          <w:rFonts w:ascii="Times New Roman" w:hAnsi="Times New Roman" w:cs="Times New Roman"/>
          <w:lang w:val="en-US"/>
        </w:rPr>
        <w:t>vary considerably</w:t>
      </w:r>
      <w:r w:rsidR="00204E46">
        <w:rPr>
          <w:rFonts w:ascii="Times New Roman" w:hAnsi="Times New Roman" w:cs="Times New Roman"/>
          <w:lang w:val="en-US"/>
        </w:rPr>
        <w:t xml:space="preserve"> in their effect on RRP</w:t>
      </w:r>
      <w:r w:rsidR="00B76B6F">
        <w:rPr>
          <w:rFonts w:ascii="Times New Roman" w:hAnsi="Times New Roman" w:cs="Times New Roman"/>
          <w:lang w:val="en-US"/>
        </w:rPr>
        <w:t xml:space="preserve"> sympathy. This variation coincides with the status of RRP in the respective country. In parliamentary isolation, political dissatisfaction reinforces the effect of anti-immigration attitudes, while it reduces it when the RRP is governing and turns insignificant if the RRP has a history of governing.</w:t>
      </w:r>
    </w:p>
    <w:p w:rsidR="0056685F" w:rsidRDefault="0056685F" w:rsidP="005D682E">
      <w:pPr>
        <w:spacing w:after="0" w:line="480" w:lineRule="auto"/>
        <w:rPr>
          <w:rFonts w:ascii="Times New Roman" w:hAnsi="Times New Roman" w:cs="Times New Roman"/>
          <w:lang w:val="en-US"/>
        </w:rPr>
      </w:pPr>
    </w:p>
    <w:p w:rsidR="00955232" w:rsidRPr="00955232" w:rsidRDefault="00955232" w:rsidP="005D682E">
      <w:pPr>
        <w:spacing w:after="0" w:line="480" w:lineRule="auto"/>
        <w:rPr>
          <w:rFonts w:ascii="Times New Roman" w:hAnsi="Times New Roman" w:cs="Times New Roman"/>
          <w:b/>
          <w:lang w:val="en-US"/>
        </w:rPr>
      </w:pPr>
      <w:r w:rsidRPr="00955232">
        <w:rPr>
          <w:rFonts w:ascii="Times New Roman" w:hAnsi="Times New Roman" w:cs="Times New Roman"/>
          <w:b/>
          <w:lang w:val="en-US"/>
        </w:rPr>
        <w:t>Introduction</w:t>
      </w:r>
    </w:p>
    <w:p w:rsidR="00C56C1E" w:rsidRDefault="005F2BEC" w:rsidP="005D682E">
      <w:pPr>
        <w:spacing w:after="0" w:line="480" w:lineRule="auto"/>
        <w:rPr>
          <w:rFonts w:ascii="Times New Roman" w:hAnsi="Times New Roman" w:cs="Times New Roman"/>
          <w:lang w:val="en-US"/>
        </w:rPr>
      </w:pPr>
      <w:r>
        <w:rPr>
          <w:rFonts w:ascii="Times New Roman" w:hAnsi="Times New Roman" w:cs="Times New Roman"/>
          <w:lang w:val="en-US"/>
        </w:rPr>
        <w:t>The entry and success of r</w:t>
      </w:r>
      <w:r w:rsidR="009A42DE">
        <w:rPr>
          <w:rFonts w:ascii="Times New Roman" w:hAnsi="Times New Roman" w:cs="Times New Roman"/>
          <w:lang w:val="en-US"/>
        </w:rPr>
        <w:t>adical right-wing populist parties (RRP)</w:t>
      </w:r>
      <w:r>
        <w:rPr>
          <w:rFonts w:ascii="Times New Roman" w:hAnsi="Times New Roman" w:cs="Times New Roman"/>
          <w:lang w:val="en-US"/>
        </w:rPr>
        <w:t xml:space="preserve"> has received profound academic attention from demand-side party research. There is considerable variation in this party family and its electorate. However many studies converge around two particularly important aspects, which predict support for RRPs: anti-immigration attitudes and political dissatisfaction. Anti-immigration attitudes are often described as </w:t>
      </w:r>
      <w:r w:rsidR="00B90E57">
        <w:rPr>
          <w:rFonts w:ascii="Times New Roman" w:hAnsi="Times New Roman" w:cs="Times New Roman"/>
          <w:lang w:val="en-US"/>
        </w:rPr>
        <w:t>a</w:t>
      </w:r>
      <w:r>
        <w:rPr>
          <w:rFonts w:ascii="Times New Roman" w:hAnsi="Times New Roman" w:cs="Times New Roman"/>
          <w:lang w:val="en-US"/>
        </w:rPr>
        <w:t xml:space="preserve"> core ideology, a lowest common denominator that unites voters behind </w:t>
      </w:r>
      <w:r w:rsidR="00662AD0">
        <w:rPr>
          <w:rFonts w:ascii="Times New Roman" w:hAnsi="Times New Roman" w:cs="Times New Roman"/>
          <w:lang w:val="en-US"/>
        </w:rPr>
        <w:t xml:space="preserve">the </w:t>
      </w:r>
      <w:r w:rsidR="00662AD0" w:rsidRPr="00C1774B">
        <w:rPr>
          <w:rFonts w:ascii="Times New Roman" w:hAnsi="Times New Roman" w:cs="Times New Roman"/>
          <w:lang w:val="en-US"/>
        </w:rPr>
        <w:t>party (</w:t>
      </w:r>
      <w:proofErr w:type="spellStart"/>
      <w:r w:rsidR="00C1774B" w:rsidRPr="00C1774B">
        <w:rPr>
          <w:rFonts w:ascii="Times New Roman" w:hAnsi="Times New Roman" w:cs="Times New Roman"/>
          <w:lang w:val="en-US"/>
        </w:rPr>
        <w:t>Roodujin</w:t>
      </w:r>
      <w:proofErr w:type="spellEnd"/>
      <w:r w:rsidR="00C1774B" w:rsidRPr="00C1774B">
        <w:rPr>
          <w:rFonts w:ascii="Times New Roman" w:hAnsi="Times New Roman" w:cs="Times New Roman"/>
          <w:lang w:val="en-US"/>
        </w:rPr>
        <w:t xml:space="preserve"> 2018</w:t>
      </w:r>
      <w:r w:rsidR="00662AD0" w:rsidRPr="00C1774B">
        <w:rPr>
          <w:rFonts w:ascii="Times New Roman" w:hAnsi="Times New Roman" w:cs="Times New Roman"/>
          <w:lang w:val="en-US"/>
        </w:rPr>
        <w:t>). Consequently</w:t>
      </w:r>
      <w:r w:rsidR="00662AD0">
        <w:rPr>
          <w:rFonts w:ascii="Times New Roman" w:hAnsi="Times New Roman" w:cs="Times New Roman"/>
          <w:lang w:val="en-US"/>
        </w:rPr>
        <w:t xml:space="preserve">, many studies find strong correlations of anti-immigration attitudes and RRP support </w:t>
      </w:r>
      <w:r w:rsidR="00662AD0" w:rsidRPr="00C1774B">
        <w:rPr>
          <w:rFonts w:ascii="Times New Roman" w:hAnsi="Times New Roman" w:cs="Times New Roman"/>
          <w:lang w:val="en-US"/>
        </w:rPr>
        <w:t>(</w:t>
      </w:r>
      <w:proofErr w:type="spellStart"/>
      <w:r w:rsidR="00C1774B" w:rsidRPr="00C1774B">
        <w:rPr>
          <w:rFonts w:ascii="Times New Roman" w:hAnsi="Times New Roman" w:cs="Times New Roman"/>
          <w:lang w:val="en-US"/>
        </w:rPr>
        <w:t>Rydgren</w:t>
      </w:r>
      <w:proofErr w:type="spellEnd"/>
      <w:r w:rsidR="00C1774B" w:rsidRPr="00C1774B">
        <w:rPr>
          <w:rFonts w:ascii="Times New Roman" w:hAnsi="Times New Roman" w:cs="Times New Roman"/>
          <w:lang w:val="en-US"/>
        </w:rPr>
        <w:t xml:space="preserve"> 2007; </w:t>
      </w:r>
      <w:proofErr w:type="spellStart"/>
      <w:r w:rsidR="00C1774B" w:rsidRPr="00C1774B">
        <w:rPr>
          <w:rFonts w:ascii="Times New Roman" w:hAnsi="Times New Roman" w:cs="Times New Roman"/>
          <w:lang w:val="en-US"/>
        </w:rPr>
        <w:t>Arzheimer</w:t>
      </w:r>
      <w:proofErr w:type="spellEnd"/>
      <w:r w:rsidR="00C1774B" w:rsidRPr="00C1774B">
        <w:rPr>
          <w:rFonts w:ascii="Times New Roman" w:hAnsi="Times New Roman" w:cs="Times New Roman"/>
          <w:lang w:val="en-US"/>
        </w:rPr>
        <w:t xml:space="preserve"> 2018</w:t>
      </w:r>
      <w:r w:rsidR="00662AD0" w:rsidRPr="00C1774B">
        <w:rPr>
          <w:rFonts w:ascii="Times New Roman" w:hAnsi="Times New Roman" w:cs="Times New Roman"/>
          <w:lang w:val="en-US"/>
        </w:rPr>
        <w:t xml:space="preserve">). </w:t>
      </w:r>
      <w:r w:rsidR="008947EF">
        <w:rPr>
          <w:rFonts w:ascii="Times New Roman" w:hAnsi="Times New Roman" w:cs="Times New Roman"/>
          <w:lang w:val="en-US"/>
        </w:rPr>
        <w:t>Political</w:t>
      </w:r>
      <w:r w:rsidR="00222A40">
        <w:rPr>
          <w:rFonts w:ascii="Times New Roman" w:hAnsi="Times New Roman" w:cs="Times New Roman"/>
          <w:lang w:val="en-US"/>
        </w:rPr>
        <w:t xml:space="preserve"> dissatisfaction on the other hand is sometimes linked t</w:t>
      </w:r>
      <w:r w:rsidR="008947EF">
        <w:rPr>
          <w:rFonts w:ascii="Times New Roman" w:hAnsi="Times New Roman" w:cs="Times New Roman"/>
          <w:lang w:val="en-US"/>
        </w:rPr>
        <w:t>o the theory of ‘protest vote’ (</w:t>
      </w:r>
      <w:r w:rsidR="008947EF" w:rsidRPr="008947EF">
        <w:rPr>
          <w:rFonts w:ascii="Times New Roman" w:hAnsi="Times New Roman" w:cs="Times New Roman"/>
          <w:lang w:val="en-US"/>
        </w:rPr>
        <w:t>Klein, Heckert et al. 2018</w:t>
      </w:r>
      <w:r w:rsidR="008947EF">
        <w:rPr>
          <w:rFonts w:ascii="Times New Roman" w:hAnsi="Times New Roman" w:cs="Times New Roman"/>
          <w:lang w:val="en-US"/>
        </w:rPr>
        <w:t xml:space="preserve">). </w:t>
      </w:r>
      <w:r w:rsidR="00D421E0">
        <w:rPr>
          <w:rFonts w:ascii="Times New Roman" w:hAnsi="Times New Roman" w:cs="Times New Roman"/>
          <w:lang w:val="en-US"/>
        </w:rPr>
        <w:t>At its core this argument posits that c</w:t>
      </w:r>
      <w:r w:rsidR="00C1774B">
        <w:rPr>
          <w:rFonts w:ascii="Times New Roman" w:hAnsi="Times New Roman" w:cs="Times New Roman"/>
          <w:lang w:val="en-US"/>
        </w:rPr>
        <w:t xml:space="preserve">itizens´ disapproval of current politics </w:t>
      </w:r>
      <w:r w:rsidR="00D421E0">
        <w:rPr>
          <w:rFonts w:ascii="Times New Roman" w:hAnsi="Times New Roman" w:cs="Times New Roman"/>
          <w:lang w:val="en-US"/>
        </w:rPr>
        <w:t>makes them more likely to</w:t>
      </w:r>
      <w:r w:rsidR="00C1774B">
        <w:rPr>
          <w:rFonts w:ascii="Times New Roman" w:hAnsi="Times New Roman" w:cs="Times New Roman"/>
          <w:lang w:val="en-US"/>
        </w:rPr>
        <w:t xml:space="preserve"> support RRPs (</w:t>
      </w:r>
      <w:r w:rsidR="0034148B">
        <w:rPr>
          <w:rFonts w:ascii="Times New Roman" w:hAnsi="Times New Roman" w:cs="Times New Roman"/>
          <w:lang w:val="en-US"/>
        </w:rPr>
        <w:t>Schmitt-Beck 2017;</w:t>
      </w:r>
      <w:r w:rsidR="00D421E0">
        <w:rPr>
          <w:rFonts w:ascii="Times New Roman" w:hAnsi="Times New Roman" w:cs="Times New Roman"/>
          <w:lang w:val="en-US"/>
        </w:rPr>
        <w:t xml:space="preserve"> </w:t>
      </w:r>
      <w:proofErr w:type="spellStart"/>
      <w:r w:rsidR="00D421E0">
        <w:rPr>
          <w:rFonts w:ascii="Times New Roman" w:hAnsi="Times New Roman" w:cs="Times New Roman"/>
          <w:lang w:val="en-US"/>
        </w:rPr>
        <w:t>Voogd</w:t>
      </w:r>
      <w:proofErr w:type="spellEnd"/>
      <w:r w:rsidR="00D421E0">
        <w:rPr>
          <w:rFonts w:ascii="Times New Roman" w:hAnsi="Times New Roman" w:cs="Times New Roman"/>
          <w:lang w:val="en-US"/>
        </w:rPr>
        <w:t xml:space="preserve">, </w:t>
      </w:r>
      <w:proofErr w:type="spellStart"/>
      <w:r w:rsidR="00D421E0">
        <w:rPr>
          <w:rFonts w:ascii="Times New Roman" w:hAnsi="Times New Roman" w:cs="Times New Roman"/>
          <w:lang w:val="en-US"/>
        </w:rPr>
        <w:t>Dassonneville</w:t>
      </w:r>
      <w:proofErr w:type="spellEnd"/>
      <w:r w:rsidR="00D421E0">
        <w:rPr>
          <w:rFonts w:ascii="Times New Roman" w:hAnsi="Times New Roman" w:cs="Times New Roman"/>
          <w:lang w:val="en-US"/>
        </w:rPr>
        <w:t xml:space="preserve"> 2020).</w:t>
      </w:r>
      <w:r w:rsidR="0064375C">
        <w:rPr>
          <w:rFonts w:ascii="Times New Roman" w:hAnsi="Times New Roman" w:cs="Times New Roman"/>
          <w:lang w:val="en-US"/>
        </w:rPr>
        <w:t xml:space="preserve"> </w:t>
      </w:r>
      <w:r w:rsidR="0064375C" w:rsidRPr="0064375C">
        <w:rPr>
          <w:rFonts w:ascii="Times New Roman" w:hAnsi="Times New Roman" w:cs="Times New Roman"/>
          <w:lang w:val="en-US"/>
        </w:rPr>
        <w:t>We conceive of political dissatisfaction as a moderator of anti-immigration attitudes in their effect on sympathy for RRPs. This rationale is based on the assumption, that anti-immigration attitudes become more salient as a predictor of party preferences for citizens who are dissatisfie</w:t>
      </w:r>
      <w:r w:rsidR="0064375C">
        <w:rPr>
          <w:rFonts w:ascii="Times New Roman" w:hAnsi="Times New Roman" w:cs="Times New Roman"/>
          <w:lang w:val="en-US"/>
        </w:rPr>
        <w:t xml:space="preserve">d with the incumbent government (Kleinert 2021). </w:t>
      </w:r>
    </w:p>
    <w:p w:rsidR="008947EF" w:rsidRDefault="008947EF" w:rsidP="005D682E">
      <w:pPr>
        <w:spacing w:after="0" w:line="480" w:lineRule="auto"/>
        <w:rPr>
          <w:rFonts w:ascii="Times New Roman" w:hAnsi="Times New Roman" w:cs="Times New Roman"/>
          <w:lang w:val="en-US"/>
        </w:rPr>
      </w:pPr>
    </w:p>
    <w:p w:rsidR="00BD117E" w:rsidRDefault="008947EF" w:rsidP="005D682E">
      <w:pPr>
        <w:spacing w:after="0" w:line="480" w:lineRule="auto"/>
        <w:rPr>
          <w:rFonts w:ascii="Times New Roman" w:hAnsi="Times New Roman" w:cs="Times New Roman"/>
          <w:lang w:val="en-US"/>
        </w:rPr>
      </w:pPr>
      <w:r>
        <w:rPr>
          <w:rFonts w:ascii="Times New Roman" w:hAnsi="Times New Roman" w:cs="Times New Roman"/>
          <w:lang w:val="en-US"/>
        </w:rPr>
        <w:lastRenderedPageBreak/>
        <w:t xml:space="preserve">Regarding the supply side, it has been stressed that </w:t>
      </w:r>
      <w:r w:rsidR="00C56C1E">
        <w:rPr>
          <w:rFonts w:ascii="Times New Roman" w:hAnsi="Times New Roman" w:cs="Times New Roman"/>
          <w:lang w:val="en-US"/>
        </w:rPr>
        <w:t xml:space="preserve">RRPs face unique challenges in many parliaments. In contrast to mainstream parties, which occasionally switch between opposition status and governing, RRPs are sometimes </w:t>
      </w:r>
      <w:r w:rsidR="00845A01">
        <w:rPr>
          <w:rFonts w:ascii="Times New Roman" w:hAnsi="Times New Roman" w:cs="Times New Roman"/>
          <w:lang w:val="en-US"/>
        </w:rPr>
        <w:t>isolated through a cordon sanitaire imposed on them by the rest of the parliament. Meaning that no other party forms a coalition with them, even rejecting informal bounds and support. An own strand of research is concerned with</w:t>
      </w:r>
      <w:r w:rsidR="00955232">
        <w:rPr>
          <w:rFonts w:ascii="Times New Roman" w:hAnsi="Times New Roman" w:cs="Times New Roman"/>
          <w:lang w:val="en-US"/>
        </w:rPr>
        <w:t xml:space="preserve"> when and how such strategies are pursued by mainstream parties (</w:t>
      </w:r>
      <w:proofErr w:type="spellStart"/>
      <w:r w:rsidR="00955232">
        <w:rPr>
          <w:rFonts w:ascii="Times New Roman" w:hAnsi="Times New Roman" w:cs="Times New Roman"/>
          <w:lang w:val="en-US"/>
        </w:rPr>
        <w:t>Heinze</w:t>
      </w:r>
      <w:proofErr w:type="spellEnd"/>
      <w:r w:rsidR="00955232">
        <w:rPr>
          <w:rFonts w:ascii="Times New Roman" w:hAnsi="Times New Roman" w:cs="Times New Roman"/>
          <w:lang w:val="en-US"/>
        </w:rPr>
        <w:t xml:space="preserve"> 2018, </w:t>
      </w:r>
      <w:proofErr w:type="spellStart"/>
      <w:r w:rsidR="00955232">
        <w:rPr>
          <w:rFonts w:ascii="Times New Roman" w:hAnsi="Times New Roman" w:cs="Times New Roman"/>
          <w:lang w:val="en-US"/>
        </w:rPr>
        <w:t>Karlsson</w:t>
      </w:r>
      <w:proofErr w:type="spellEnd"/>
      <w:r w:rsidR="00955232">
        <w:rPr>
          <w:rFonts w:ascii="Times New Roman" w:hAnsi="Times New Roman" w:cs="Times New Roman"/>
          <w:lang w:val="en-US"/>
        </w:rPr>
        <w:t xml:space="preserve"> 2021),</w:t>
      </w:r>
      <w:r w:rsidR="00845A01">
        <w:rPr>
          <w:rFonts w:ascii="Times New Roman" w:hAnsi="Times New Roman" w:cs="Times New Roman"/>
          <w:lang w:val="en-US"/>
        </w:rPr>
        <w:t xml:space="preserve"> the effects of such strategies on the RRPs (</w:t>
      </w:r>
      <w:r w:rsidR="00EF4422">
        <w:rPr>
          <w:rFonts w:ascii="Times New Roman" w:hAnsi="Times New Roman" w:cs="Times New Roman"/>
          <w:lang w:val="en-US"/>
        </w:rPr>
        <w:t xml:space="preserve">Rumens and </w:t>
      </w:r>
      <w:proofErr w:type="spellStart"/>
      <w:r w:rsidR="00EF4422">
        <w:rPr>
          <w:rFonts w:ascii="Times New Roman" w:hAnsi="Times New Roman" w:cs="Times New Roman"/>
          <w:lang w:val="en-US"/>
        </w:rPr>
        <w:t>Abts</w:t>
      </w:r>
      <w:proofErr w:type="spellEnd"/>
      <w:r w:rsidR="00EF4422">
        <w:rPr>
          <w:rFonts w:ascii="Times New Roman" w:hAnsi="Times New Roman" w:cs="Times New Roman"/>
          <w:lang w:val="en-US"/>
        </w:rPr>
        <w:t xml:space="preserve"> 2010, </w:t>
      </w:r>
      <w:proofErr w:type="spellStart"/>
      <w:r w:rsidR="00955232">
        <w:rPr>
          <w:rFonts w:ascii="Times New Roman" w:hAnsi="Times New Roman" w:cs="Times New Roman"/>
          <w:lang w:val="en-US"/>
        </w:rPr>
        <w:t>Pauwels</w:t>
      </w:r>
      <w:proofErr w:type="spellEnd"/>
      <w:r w:rsidR="00955232">
        <w:rPr>
          <w:rFonts w:ascii="Times New Roman" w:hAnsi="Times New Roman" w:cs="Times New Roman"/>
          <w:lang w:val="en-US"/>
        </w:rPr>
        <w:t xml:space="preserve"> 2011, </w:t>
      </w:r>
      <w:proofErr w:type="spellStart"/>
      <w:r w:rsidR="00955232">
        <w:rPr>
          <w:rFonts w:ascii="Times New Roman" w:hAnsi="Times New Roman" w:cs="Times New Roman"/>
          <w:lang w:val="en-US"/>
        </w:rPr>
        <w:t>Jonge</w:t>
      </w:r>
      <w:proofErr w:type="spellEnd"/>
      <w:r w:rsidR="00955232">
        <w:rPr>
          <w:rFonts w:ascii="Times New Roman" w:hAnsi="Times New Roman" w:cs="Times New Roman"/>
          <w:lang w:val="en-US"/>
        </w:rPr>
        <w:t xml:space="preserve"> 2021</w:t>
      </w:r>
      <w:r w:rsidR="00EF4422">
        <w:rPr>
          <w:rFonts w:ascii="Times New Roman" w:hAnsi="Times New Roman" w:cs="Times New Roman"/>
          <w:lang w:val="en-US"/>
        </w:rPr>
        <w:t>, Krause et al. 2022</w:t>
      </w:r>
      <w:r w:rsidR="00845A01">
        <w:rPr>
          <w:rFonts w:ascii="Times New Roman" w:hAnsi="Times New Roman" w:cs="Times New Roman"/>
          <w:lang w:val="en-US"/>
        </w:rPr>
        <w:t>)</w:t>
      </w:r>
      <w:r w:rsidR="00955232">
        <w:rPr>
          <w:rFonts w:ascii="Times New Roman" w:hAnsi="Times New Roman" w:cs="Times New Roman"/>
          <w:lang w:val="en-US"/>
        </w:rPr>
        <w:t xml:space="preserve"> as well as their effects </w:t>
      </w:r>
      <w:r w:rsidR="00845A01">
        <w:rPr>
          <w:rFonts w:ascii="Times New Roman" w:hAnsi="Times New Roman" w:cs="Times New Roman"/>
          <w:lang w:val="en-US"/>
        </w:rPr>
        <w:t>on mainstream parties (</w:t>
      </w:r>
      <w:r w:rsidR="00955232">
        <w:rPr>
          <w:rFonts w:ascii="Times New Roman" w:hAnsi="Times New Roman" w:cs="Times New Roman"/>
          <w:lang w:val="en-US"/>
        </w:rPr>
        <w:t xml:space="preserve">Van de </w:t>
      </w:r>
      <w:proofErr w:type="spellStart"/>
      <w:r w:rsidR="00955232">
        <w:rPr>
          <w:rFonts w:ascii="Times New Roman" w:hAnsi="Times New Roman" w:cs="Times New Roman"/>
          <w:lang w:val="en-US"/>
        </w:rPr>
        <w:t>wardt</w:t>
      </w:r>
      <w:proofErr w:type="spellEnd"/>
      <w:r w:rsidR="00955232">
        <w:rPr>
          <w:rFonts w:ascii="Times New Roman" w:hAnsi="Times New Roman" w:cs="Times New Roman"/>
          <w:lang w:val="en-US"/>
        </w:rPr>
        <w:t xml:space="preserve"> 2015, Schumacher and van </w:t>
      </w:r>
      <w:proofErr w:type="spellStart"/>
      <w:r w:rsidR="00955232">
        <w:rPr>
          <w:rFonts w:ascii="Times New Roman" w:hAnsi="Times New Roman" w:cs="Times New Roman"/>
          <w:lang w:val="en-US"/>
        </w:rPr>
        <w:t>Kersbergen</w:t>
      </w:r>
      <w:proofErr w:type="spellEnd"/>
      <w:r w:rsidR="00955232">
        <w:rPr>
          <w:rFonts w:ascii="Times New Roman" w:hAnsi="Times New Roman" w:cs="Times New Roman"/>
          <w:lang w:val="en-US"/>
        </w:rPr>
        <w:t xml:space="preserve"> 2016, </w:t>
      </w:r>
      <w:proofErr w:type="spellStart"/>
      <w:r w:rsidR="00955232">
        <w:rPr>
          <w:rFonts w:ascii="Times New Roman" w:hAnsi="Times New Roman" w:cs="Times New Roman"/>
          <w:lang w:val="en-US"/>
        </w:rPr>
        <w:t>Abou</w:t>
      </w:r>
      <w:proofErr w:type="spellEnd"/>
      <w:r w:rsidR="00955232">
        <w:rPr>
          <w:rFonts w:ascii="Times New Roman" w:hAnsi="Times New Roman" w:cs="Times New Roman"/>
          <w:lang w:val="en-US"/>
        </w:rPr>
        <w:t xml:space="preserve">-Chadi 2016, 2020, Gessler and Hunger 2021). </w:t>
      </w:r>
      <w:r w:rsidR="00845A01">
        <w:rPr>
          <w:rFonts w:ascii="Times New Roman" w:hAnsi="Times New Roman" w:cs="Times New Roman"/>
          <w:lang w:val="en-US"/>
        </w:rPr>
        <w:t xml:space="preserve">However, largely missing are efforts to understand the effects </w:t>
      </w:r>
      <w:r w:rsidR="00222A40">
        <w:rPr>
          <w:rFonts w:ascii="Times New Roman" w:hAnsi="Times New Roman" w:cs="Times New Roman"/>
          <w:lang w:val="en-US"/>
        </w:rPr>
        <w:t>of the parliamentary status of a RRP on</w:t>
      </w:r>
      <w:r w:rsidR="00845A01">
        <w:rPr>
          <w:rFonts w:ascii="Times New Roman" w:hAnsi="Times New Roman" w:cs="Times New Roman"/>
          <w:lang w:val="en-US"/>
        </w:rPr>
        <w:t xml:space="preserve"> citizens´ attitudes and support for </w:t>
      </w:r>
      <w:r w:rsidR="00BD117E">
        <w:rPr>
          <w:rFonts w:ascii="Times New Roman" w:hAnsi="Times New Roman" w:cs="Times New Roman"/>
          <w:lang w:val="en-US"/>
        </w:rPr>
        <w:t>these parties on an individual basis (instead of aggregated election results).</w:t>
      </w:r>
      <w:r w:rsidR="00222A40">
        <w:rPr>
          <w:rFonts w:ascii="Times New Roman" w:hAnsi="Times New Roman" w:cs="Times New Roman"/>
          <w:lang w:val="en-US"/>
        </w:rPr>
        <w:t xml:space="preserve"> An exception is the study of Han (2020) who´s findings suggest, that </w:t>
      </w:r>
      <w:r w:rsidR="005C15E4">
        <w:rPr>
          <w:rFonts w:ascii="Times New Roman" w:hAnsi="Times New Roman" w:cs="Times New Roman"/>
          <w:lang w:val="en-US"/>
        </w:rPr>
        <w:t xml:space="preserve">isolation of an RRP in fact increases support among parts of its electorate. In this case, it is </w:t>
      </w:r>
      <w:r w:rsidR="00C5113E">
        <w:rPr>
          <w:rFonts w:ascii="Times New Roman" w:hAnsi="Times New Roman" w:cs="Times New Roman"/>
          <w:lang w:val="en-US"/>
        </w:rPr>
        <w:t>especially</w:t>
      </w:r>
      <w:r w:rsidR="005C15E4">
        <w:rPr>
          <w:rFonts w:ascii="Times New Roman" w:hAnsi="Times New Roman" w:cs="Times New Roman"/>
          <w:lang w:val="en-US"/>
        </w:rPr>
        <w:t xml:space="preserve"> reinforced for those who harbor authoritarian attitudes.</w:t>
      </w:r>
    </w:p>
    <w:p w:rsidR="0064375C" w:rsidRDefault="0064375C" w:rsidP="008947EF">
      <w:pPr>
        <w:spacing w:after="0" w:line="480" w:lineRule="auto"/>
        <w:rPr>
          <w:rFonts w:ascii="Times New Roman" w:hAnsi="Times New Roman" w:cs="Times New Roman"/>
          <w:lang w:val="en-US"/>
        </w:rPr>
      </w:pPr>
    </w:p>
    <w:p w:rsidR="008947EF" w:rsidRDefault="0064375C" w:rsidP="008947EF">
      <w:pPr>
        <w:spacing w:after="0" w:line="480" w:lineRule="auto"/>
        <w:rPr>
          <w:rFonts w:ascii="Times New Roman" w:hAnsi="Times New Roman" w:cs="Times New Roman"/>
          <w:lang w:val="en-US"/>
        </w:rPr>
      </w:pPr>
      <w:r>
        <w:rPr>
          <w:rFonts w:ascii="Times New Roman" w:hAnsi="Times New Roman" w:cs="Times New Roman"/>
          <w:lang w:val="en-US"/>
        </w:rPr>
        <w:t xml:space="preserve">In this research note, we link demand-side attitudes and supply-side circumstances to explain cross-country differences in supporting the populist radical right. As mentioned, we expect the effect of anti-immigration attitudes to be moderated by a person´s level of political dissatisfaction. </w:t>
      </w:r>
      <w:r w:rsidR="008947EF" w:rsidRPr="00537CA7">
        <w:rPr>
          <w:rFonts w:ascii="Times New Roman" w:hAnsi="Times New Roman" w:cs="Times New Roman"/>
          <w:lang w:val="en-US"/>
        </w:rPr>
        <w:t>We include the supply-side perspective by predicting, that this effect depends on the level of integration of the RRP within the</w:t>
      </w:r>
      <w:r w:rsidR="008947EF">
        <w:rPr>
          <w:rFonts w:ascii="Times New Roman" w:hAnsi="Times New Roman" w:cs="Times New Roman"/>
          <w:lang w:val="en-US"/>
        </w:rPr>
        <w:t xml:space="preserve"> specific national</w:t>
      </w:r>
      <w:r w:rsidR="008947EF" w:rsidRPr="00537CA7">
        <w:rPr>
          <w:rFonts w:ascii="Times New Roman" w:hAnsi="Times New Roman" w:cs="Times New Roman"/>
          <w:lang w:val="en-US"/>
        </w:rPr>
        <w:t xml:space="preserve"> party system. To illustrate these premises, imagine a citizen harboring high levels of anti-immigration attitudes, who is more and more frustrated, that the current government does not take sufficient action in his preferred direction. When looking for alternatives, parties that present themselves as the complete opposite of the incumbents and advocate tough migration policies may seem like a promising alternative. Parties which were previously included in the government may be less appealing as high expectations might have been disappointed bevor. Finally, RRPs who are in government at the moment are obviously not the right choice for someone disappointed with current policies. Isolated parties may therefore profit from their status in the sense that political dissatisfaction boosts the main motive – anti-immigration attitudes – for supporting them. For parties, which had been part of governments in the recent past, this effect becomes less relevant and for currently ruling </w:t>
      </w:r>
      <w:r w:rsidR="008947EF" w:rsidRPr="00537CA7">
        <w:rPr>
          <w:rFonts w:ascii="Times New Roman" w:hAnsi="Times New Roman" w:cs="Times New Roman"/>
          <w:lang w:val="en-US"/>
        </w:rPr>
        <w:lastRenderedPageBreak/>
        <w:t xml:space="preserve">RRPs, higher levels of political dissatisfaction should not only directly decrease sympathy for this party but also lower the effect of anti-immigration attitudes in predicting sympathy for them. </w:t>
      </w:r>
    </w:p>
    <w:p w:rsidR="00BD117E" w:rsidRDefault="00BD117E" w:rsidP="005D682E">
      <w:pPr>
        <w:spacing w:after="0" w:line="480" w:lineRule="auto"/>
        <w:rPr>
          <w:rFonts w:ascii="Times New Roman" w:hAnsi="Times New Roman" w:cs="Times New Roman"/>
          <w:lang w:val="en-US"/>
        </w:rPr>
      </w:pPr>
    </w:p>
    <w:p w:rsidR="00662AD0" w:rsidRPr="00662AD0" w:rsidRDefault="00662AD0" w:rsidP="005D682E">
      <w:pPr>
        <w:spacing w:after="0" w:line="480" w:lineRule="auto"/>
        <w:rPr>
          <w:rFonts w:ascii="Times New Roman" w:hAnsi="Times New Roman" w:cs="Times New Roman"/>
          <w:b/>
          <w:lang w:val="en-US"/>
        </w:rPr>
      </w:pPr>
      <w:r w:rsidRPr="00662AD0">
        <w:rPr>
          <w:rFonts w:ascii="Times New Roman" w:hAnsi="Times New Roman" w:cs="Times New Roman"/>
          <w:b/>
          <w:lang w:val="en-US"/>
        </w:rPr>
        <w:t>Data and analytic strategy</w:t>
      </w:r>
    </w:p>
    <w:p w:rsidR="00D77C9F" w:rsidRDefault="004E7048" w:rsidP="005D682E">
      <w:pPr>
        <w:spacing w:after="0" w:line="480" w:lineRule="auto"/>
        <w:rPr>
          <w:rFonts w:ascii="Times New Roman" w:hAnsi="Times New Roman" w:cs="Times New Roman"/>
          <w:lang w:val="en-US"/>
        </w:rPr>
      </w:pPr>
      <w:r>
        <w:rPr>
          <w:rFonts w:ascii="Times New Roman" w:hAnsi="Times New Roman" w:cs="Times New Roman"/>
          <w:lang w:val="en-US"/>
        </w:rPr>
        <w:t>To</w:t>
      </w:r>
      <w:r w:rsidR="0079439A" w:rsidRPr="00537CA7">
        <w:rPr>
          <w:rFonts w:ascii="Times New Roman" w:hAnsi="Times New Roman" w:cs="Times New Roman"/>
          <w:lang w:val="en-US"/>
        </w:rPr>
        <w:t xml:space="preserve"> test our </w:t>
      </w:r>
      <w:r w:rsidR="00A54CEB">
        <w:rPr>
          <w:rFonts w:ascii="Times New Roman" w:hAnsi="Times New Roman" w:cs="Times New Roman"/>
          <w:lang w:val="en-US"/>
        </w:rPr>
        <w:t>assumptions</w:t>
      </w:r>
      <w:r>
        <w:rPr>
          <w:rFonts w:ascii="Times New Roman" w:hAnsi="Times New Roman" w:cs="Times New Roman"/>
          <w:lang w:val="en-US"/>
        </w:rPr>
        <w:t>, we use</w:t>
      </w:r>
      <w:r w:rsidR="0079439A" w:rsidRPr="00537CA7">
        <w:rPr>
          <w:rFonts w:ascii="Times New Roman" w:hAnsi="Times New Roman" w:cs="Times New Roman"/>
          <w:lang w:val="en-US"/>
        </w:rPr>
        <w:t xml:space="preserve"> </w:t>
      </w:r>
      <w:r w:rsidR="00A54CEB" w:rsidRPr="00537CA7">
        <w:rPr>
          <w:rFonts w:ascii="Times New Roman" w:hAnsi="Times New Roman" w:cs="Times New Roman"/>
          <w:lang w:val="en-US"/>
        </w:rPr>
        <w:t>large-scale</w:t>
      </w:r>
      <w:r w:rsidR="0079439A" w:rsidRPr="00537CA7">
        <w:rPr>
          <w:rFonts w:ascii="Times New Roman" w:hAnsi="Times New Roman" w:cs="Times New Roman"/>
          <w:lang w:val="en-US"/>
        </w:rPr>
        <w:t xml:space="preserve"> survey data from various sources and countries</w:t>
      </w:r>
      <w:r w:rsidR="0064375C">
        <w:rPr>
          <w:rFonts w:ascii="Times New Roman" w:hAnsi="Times New Roman" w:cs="Times New Roman"/>
          <w:lang w:val="en-US"/>
        </w:rPr>
        <w:t>, collected within the recent and ongoing ‘fourth wave’ (</w:t>
      </w:r>
      <w:r w:rsidR="0064375C" w:rsidRPr="0064375C">
        <w:rPr>
          <w:rFonts w:ascii="Times New Roman" w:hAnsi="Times New Roman" w:cs="Times New Roman"/>
          <w:lang w:val="en-US"/>
        </w:rPr>
        <w:t>Krause, Cohen et al</w:t>
      </w:r>
      <w:r w:rsidR="0064375C">
        <w:rPr>
          <w:rFonts w:ascii="Times New Roman" w:hAnsi="Times New Roman" w:cs="Times New Roman"/>
          <w:lang w:val="en-US"/>
        </w:rPr>
        <w:t>. 2022) of the European radical right</w:t>
      </w:r>
      <w:r w:rsidR="0079439A" w:rsidRPr="00537CA7">
        <w:rPr>
          <w:rFonts w:ascii="Times New Roman" w:hAnsi="Times New Roman" w:cs="Times New Roman"/>
          <w:lang w:val="en-US"/>
        </w:rPr>
        <w:t>. The Comparative Study of Electoral Systems (</w:t>
      </w:r>
      <w:r w:rsidR="000B1E04">
        <w:rPr>
          <w:rFonts w:ascii="Times New Roman" w:hAnsi="Times New Roman" w:cs="Times New Roman"/>
          <w:lang w:val="en-US"/>
        </w:rPr>
        <w:t xml:space="preserve">CSES; </w:t>
      </w:r>
      <w:r w:rsidR="0079439A" w:rsidRPr="00537CA7">
        <w:rPr>
          <w:rFonts w:ascii="Times New Roman" w:hAnsi="Times New Roman" w:cs="Times New Roman"/>
          <w:lang w:val="en-US"/>
        </w:rPr>
        <w:t>CSES</w:t>
      </w:r>
      <w:r w:rsidR="000B1E04">
        <w:rPr>
          <w:rFonts w:ascii="Times New Roman" w:hAnsi="Times New Roman" w:cs="Times New Roman"/>
          <w:lang w:val="en-US"/>
        </w:rPr>
        <w:t xml:space="preserve"> 2021</w:t>
      </w:r>
      <w:r w:rsidR="0079439A" w:rsidRPr="00537CA7">
        <w:rPr>
          <w:rFonts w:ascii="Times New Roman" w:hAnsi="Times New Roman" w:cs="Times New Roman"/>
          <w:lang w:val="en-US"/>
        </w:rPr>
        <w:t>) data set provides researchers with high quality survey data, which has been collected independently</w:t>
      </w:r>
      <w:r w:rsidR="00D77C9F" w:rsidRPr="00537CA7">
        <w:rPr>
          <w:rFonts w:ascii="Times New Roman" w:hAnsi="Times New Roman" w:cs="Times New Roman"/>
          <w:lang w:val="en-US"/>
        </w:rPr>
        <w:t xml:space="preserve"> during national election campaigns</w:t>
      </w:r>
      <w:r w:rsidR="0079439A" w:rsidRPr="00537CA7">
        <w:rPr>
          <w:rFonts w:ascii="Times New Roman" w:hAnsi="Times New Roman" w:cs="Times New Roman"/>
          <w:lang w:val="en-US"/>
        </w:rPr>
        <w:t xml:space="preserve"> in various countries and was later matched on an item-to-item basis. It provides the test cases of Germany, Sweden, France, Austria, Italy, Finland, Belgium, Norway and Hungary</w:t>
      </w:r>
      <w:r w:rsidR="00E75C6A" w:rsidRPr="00537CA7">
        <w:rPr>
          <w:rStyle w:val="Funotenzeichen"/>
          <w:rFonts w:ascii="Times New Roman" w:hAnsi="Times New Roman" w:cs="Times New Roman"/>
          <w:lang w:val="en-US"/>
        </w:rPr>
        <w:footnoteReference w:id="1"/>
      </w:r>
      <w:r w:rsidR="0079439A" w:rsidRPr="00537CA7">
        <w:rPr>
          <w:rFonts w:ascii="Times New Roman" w:hAnsi="Times New Roman" w:cs="Times New Roman"/>
          <w:lang w:val="en-US"/>
        </w:rPr>
        <w:t xml:space="preserve">. The RECONNECT survey </w:t>
      </w:r>
      <w:r w:rsidR="000B1E04">
        <w:rPr>
          <w:rFonts w:ascii="Times New Roman" w:hAnsi="Times New Roman" w:cs="Times New Roman"/>
          <w:lang w:val="en-US"/>
        </w:rPr>
        <w:t xml:space="preserve">(abbreviated as REC for this article; </w:t>
      </w:r>
      <w:proofErr w:type="spellStart"/>
      <w:r w:rsidR="000B1E04" w:rsidRPr="000B1E04">
        <w:rPr>
          <w:rFonts w:ascii="Times New Roman" w:hAnsi="Times New Roman" w:cs="Times New Roman"/>
          <w:lang w:val="en-US"/>
        </w:rPr>
        <w:t>Plescia</w:t>
      </w:r>
      <w:proofErr w:type="spellEnd"/>
      <w:r w:rsidR="000B1E04" w:rsidRPr="000B1E04">
        <w:rPr>
          <w:rFonts w:ascii="Times New Roman" w:hAnsi="Times New Roman" w:cs="Times New Roman"/>
          <w:lang w:val="en-US"/>
        </w:rPr>
        <w:t>, W</w:t>
      </w:r>
      <w:r w:rsidR="000B1E04">
        <w:rPr>
          <w:rFonts w:ascii="Times New Roman" w:hAnsi="Times New Roman" w:cs="Times New Roman"/>
          <w:lang w:val="en-US"/>
        </w:rPr>
        <w:t xml:space="preserve">ilhelm et al. 2020) </w:t>
      </w:r>
      <w:r w:rsidR="00D77C9F" w:rsidRPr="00537CA7">
        <w:rPr>
          <w:rFonts w:ascii="Times New Roman" w:hAnsi="Times New Roman" w:cs="Times New Roman"/>
          <w:lang w:val="en-US"/>
        </w:rPr>
        <w:t>took place as a centralized pre- and post-election survey focusing on the European Parliament Election in 2019. The countries covered by this data set are Germany, France, Spain, Denmark, Italy, Poland and Hungary.</w:t>
      </w:r>
      <w:r w:rsidR="0079439A" w:rsidRPr="00537CA7">
        <w:rPr>
          <w:rFonts w:ascii="Times New Roman" w:hAnsi="Times New Roman" w:cs="Times New Roman"/>
          <w:lang w:val="en-US"/>
        </w:rPr>
        <w:t xml:space="preserve"> </w:t>
      </w:r>
      <w:r w:rsidR="0090069E">
        <w:rPr>
          <w:rFonts w:ascii="Times New Roman" w:hAnsi="Times New Roman" w:cs="Times New Roman"/>
          <w:lang w:val="en-US"/>
        </w:rPr>
        <w:t>We use only the first</w:t>
      </w:r>
      <w:r w:rsidR="0077057A">
        <w:rPr>
          <w:rFonts w:ascii="Times New Roman" w:hAnsi="Times New Roman" w:cs="Times New Roman"/>
          <w:lang w:val="en-US"/>
        </w:rPr>
        <w:t xml:space="preserve"> of two waves in this data set, as many items we use were not asked in the second round. </w:t>
      </w:r>
    </w:p>
    <w:p w:rsidR="00A54CEB" w:rsidRDefault="00A54CEB" w:rsidP="005D682E">
      <w:pPr>
        <w:spacing w:after="0" w:line="480" w:lineRule="auto"/>
        <w:rPr>
          <w:rFonts w:ascii="Times New Roman" w:hAnsi="Times New Roman" w:cs="Times New Roman"/>
          <w:lang w:val="en-US"/>
        </w:rPr>
      </w:pPr>
    </w:p>
    <w:p w:rsidR="000153FD" w:rsidRDefault="004E7048" w:rsidP="005D682E">
      <w:pPr>
        <w:spacing w:after="0" w:line="480" w:lineRule="auto"/>
        <w:rPr>
          <w:rFonts w:ascii="Times New Roman" w:hAnsi="Times New Roman" w:cs="Times New Roman"/>
          <w:lang w:val="en-US"/>
        </w:rPr>
      </w:pPr>
      <w:r>
        <w:rPr>
          <w:rFonts w:ascii="Times New Roman" w:hAnsi="Times New Roman" w:cs="Times New Roman"/>
          <w:lang w:val="en-US"/>
        </w:rPr>
        <w:t>To represent our</w:t>
      </w:r>
      <w:r w:rsidR="00A54CEB">
        <w:rPr>
          <w:rFonts w:ascii="Times New Roman" w:hAnsi="Times New Roman" w:cs="Times New Roman"/>
          <w:lang w:val="en-US"/>
        </w:rPr>
        <w:t xml:space="preserve"> theoretical constructs, anti-immigration attitudes and political dissatisfaction </w:t>
      </w:r>
      <w:r>
        <w:rPr>
          <w:rFonts w:ascii="Times New Roman" w:hAnsi="Times New Roman" w:cs="Times New Roman"/>
          <w:lang w:val="en-US"/>
        </w:rPr>
        <w:t xml:space="preserve">we used latent and manifest </w:t>
      </w:r>
      <w:proofErr w:type="spellStart"/>
      <w:r>
        <w:rPr>
          <w:rFonts w:ascii="Times New Roman" w:hAnsi="Times New Roman" w:cs="Times New Roman"/>
          <w:lang w:val="en-US"/>
        </w:rPr>
        <w:t>operationalizations</w:t>
      </w:r>
      <w:proofErr w:type="spellEnd"/>
      <w:r w:rsidR="00A54CEB">
        <w:rPr>
          <w:rFonts w:ascii="Times New Roman" w:hAnsi="Times New Roman" w:cs="Times New Roman"/>
          <w:lang w:val="en-US"/>
        </w:rPr>
        <w:t>.</w:t>
      </w:r>
      <w:r>
        <w:rPr>
          <w:rFonts w:ascii="Times New Roman" w:hAnsi="Times New Roman" w:cs="Times New Roman"/>
          <w:lang w:val="en-US"/>
        </w:rPr>
        <w:t xml:space="preserve"> For the CSES data set, we were able to measure anti-immigration attitudes as a latent construct of three indicators. These covered salient and often-employed aspects of immigration. Specifically, the items asked respondents to state their position </w:t>
      </w:r>
      <w:r w:rsidR="0090069E">
        <w:rPr>
          <w:rFonts w:ascii="Times New Roman" w:hAnsi="Times New Roman" w:cs="Times New Roman"/>
          <w:lang w:val="en-US"/>
        </w:rPr>
        <w:t xml:space="preserve">on </w:t>
      </w:r>
      <w:r>
        <w:rPr>
          <w:rFonts w:ascii="Times New Roman" w:hAnsi="Times New Roman" w:cs="Times New Roman"/>
          <w:lang w:val="en-US"/>
        </w:rPr>
        <w:t xml:space="preserve">three statements, whether immigrants are good for the economy, harm the culture of the host </w:t>
      </w:r>
      <w:proofErr w:type="gramStart"/>
      <w:r>
        <w:rPr>
          <w:rFonts w:ascii="Times New Roman" w:hAnsi="Times New Roman" w:cs="Times New Roman"/>
          <w:lang w:val="en-US"/>
        </w:rPr>
        <w:t>country  or</w:t>
      </w:r>
      <w:proofErr w:type="gramEnd"/>
      <w:r>
        <w:rPr>
          <w:rFonts w:ascii="Times New Roman" w:hAnsi="Times New Roman" w:cs="Times New Roman"/>
          <w:lang w:val="en-US"/>
        </w:rPr>
        <w:t xml:space="preserve"> increase crime in the host society</w:t>
      </w:r>
      <w:r w:rsidR="0090069E">
        <w:rPr>
          <w:rFonts w:ascii="Times New Roman" w:hAnsi="Times New Roman" w:cs="Times New Roman"/>
          <w:lang w:val="en-US"/>
        </w:rPr>
        <w:t xml:space="preserve"> on a 5-point-Likert-scale</w:t>
      </w:r>
      <w:r>
        <w:rPr>
          <w:rFonts w:ascii="Times New Roman" w:hAnsi="Times New Roman" w:cs="Times New Roman"/>
          <w:lang w:val="en-US"/>
        </w:rPr>
        <w:t>.</w:t>
      </w:r>
      <w:r>
        <w:rPr>
          <w:rStyle w:val="Funotenzeichen"/>
          <w:rFonts w:ascii="Times New Roman" w:hAnsi="Times New Roman" w:cs="Times New Roman"/>
          <w:lang w:val="en-US"/>
        </w:rPr>
        <w:footnoteReference w:id="2"/>
      </w:r>
      <w:r w:rsidR="00A54CEB">
        <w:rPr>
          <w:rFonts w:ascii="Times New Roman" w:hAnsi="Times New Roman" w:cs="Times New Roman"/>
          <w:lang w:val="en-US"/>
        </w:rPr>
        <w:t xml:space="preserve"> </w:t>
      </w:r>
      <w:r w:rsidR="0090069E">
        <w:rPr>
          <w:rFonts w:ascii="Times New Roman" w:hAnsi="Times New Roman" w:cs="Times New Roman"/>
          <w:lang w:val="en-US"/>
        </w:rPr>
        <w:t xml:space="preserve">We assessed political dissatisfaction as attitudes towards the </w:t>
      </w:r>
      <w:r w:rsidR="000B1E04">
        <w:rPr>
          <w:rFonts w:ascii="Times New Roman" w:hAnsi="Times New Roman" w:cs="Times New Roman"/>
          <w:lang w:val="en-US"/>
        </w:rPr>
        <w:t>ruling government (</w:t>
      </w:r>
      <w:proofErr w:type="spellStart"/>
      <w:r w:rsidR="000B1E04">
        <w:rPr>
          <w:rFonts w:ascii="Times New Roman" w:hAnsi="Times New Roman" w:cs="Times New Roman"/>
          <w:lang w:val="en-US"/>
        </w:rPr>
        <w:t>Torcal</w:t>
      </w:r>
      <w:proofErr w:type="spellEnd"/>
      <w:r w:rsidR="000B1E04">
        <w:rPr>
          <w:rFonts w:ascii="Times New Roman" w:hAnsi="Times New Roman" w:cs="Times New Roman"/>
          <w:lang w:val="en-US"/>
        </w:rPr>
        <w:t xml:space="preserve"> 2011)</w:t>
      </w:r>
      <w:proofErr w:type="gramStart"/>
      <w:r w:rsidR="000B1E04">
        <w:rPr>
          <w:rFonts w:ascii="Times New Roman" w:hAnsi="Times New Roman" w:cs="Times New Roman"/>
          <w:lang w:val="en-US"/>
        </w:rPr>
        <w:t>,</w:t>
      </w:r>
      <w:proofErr w:type="gramEnd"/>
      <w:r w:rsidR="0090069E">
        <w:rPr>
          <w:rFonts w:ascii="Times New Roman" w:hAnsi="Times New Roman" w:cs="Times New Roman"/>
          <w:lang w:val="en-US"/>
        </w:rPr>
        <w:t xml:space="preserve"> using a single indicator targeting participants</w:t>
      </w:r>
      <w:r w:rsidR="000B1E04">
        <w:rPr>
          <w:rFonts w:ascii="Times New Roman" w:hAnsi="Times New Roman" w:cs="Times New Roman"/>
          <w:lang w:val="en-US"/>
        </w:rPr>
        <w:t>´</w:t>
      </w:r>
      <w:r w:rsidR="0090069E">
        <w:rPr>
          <w:rFonts w:ascii="Times New Roman" w:hAnsi="Times New Roman" w:cs="Times New Roman"/>
          <w:lang w:val="en-US"/>
        </w:rPr>
        <w:t xml:space="preserve"> opinion on the performance of the current government since it took office on a 4-point scale.</w:t>
      </w:r>
      <w:r w:rsidR="000153FD">
        <w:rPr>
          <w:rFonts w:ascii="Times New Roman" w:hAnsi="Times New Roman" w:cs="Times New Roman"/>
          <w:lang w:val="en-US"/>
        </w:rPr>
        <w:t xml:space="preserve"> </w:t>
      </w:r>
      <w:r w:rsidR="00383F8B">
        <w:rPr>
          <w:rFonts w:ascii="Times New Roman" w:hAnsi="Times New Roman" w:cs="Times New Roman"/>
          <w:lang w:val="en-US"/>
        </w:rPr>
        <w:t xml:space="preserve">Our dependent variable is a sympathy scale (“0 strongly dislike” – “10 strongly like”) for the most relevant </w:t>
      </w:r>
      <w:r w:rsidR="00383F8B">
        <w:rPr>
          <w:rFonts w:ascii="Times New Roman" w:hAnsi="Times New Roman" w:cs="Times New Roman"/>
          <w:lang w:val="en-US"/>
        </w:rPr>
        <w:lastRenderedPageBreak/>
        <w:t>RRP of the respective country. To identify these RRPs, we referred to</w:t>
      </w:r>
      <w:r w:rsidR="00822E7F">
        <w:rPr>
          <w:rFonts w:ascii="Times New Roman" w:hAnsi="Times New Roman" w:cs="Times New Roman"/>
          <w:lang w:val="en-US"/>
        </w:rPr>
        <w:t xml:space="preserve"> all parties</w:t>
      </w:r>
      <w:r w:rsidR="00383F8B">
        <w:rPr>
          <w:rFonts w:ascii="Times New Roman" w:hAnsi="Times New Roman" w:cs="Times New Roman"/>
          <w:lang w:val="en-US"/>
        </w:rPr>
        <w:t xml:space="preserve"> mentioned in </w:t>
      </w:r>
      <w:proofErr w:type="spellStart"/>
      <w:r w:rsidR="00383F8B">
        <w:rPr>
          <w:rFonts w:ascii="Times New Roman" w:hAnsi="Times New Roman" w:cs="Times New Roman"/>
          <w:lang w:val="en-US"/>
        </w:rPr>
        <w:t>PopuList</w:t>
      </w:r>
      <w:proofErr w:type="spellEnd"/>
      <w:r w:rsidR="00383F8B">
        <w:rPr>
          <w:rFonts w:ascii="Times New Roman" w:hAnsi="Times New Roman" w:cs="Times New Roman"/>
          <w:lang w:val="en-US"/>
        </w:rPr>
        <w:t xml:space="preserve"> (</w:t>
      </w:r>
      <w:proofErr w:type="spellStart"/>
      <w:r w:rsidR="000B1E04" w:rsidRPr="000B1E04">
        <w:rPr>
          <w:rFonts w:ascii="Times New Roman" w:hAnsi="Times New Roman" w:cs="Times New Roman"/>
          <w:lang w:val="en-US"/>
        </w:rPr>
        <w:t>Rooduijn</w:t>
      </w:r>
      <w:proofErr w:type="spellEnd"/>
      <w:r w:rsidR="000B1E04" w:rsidRPr="000B1E04">
        <w:rPr>
          <w:rFonts w:ascii="Times New Roman" w:hAnsi="Times New Roman" w:cs="Times New Roman"/>
          <w:lang w:val="en-US"/>
        </w:rPr>
        <w:t>, van K</w:t>
      </w:r>
      <w:r w:rsidR="000B1E04">
        <w:rPr>
          <w:rFonts w:ascii="Times New Roman" w:hAnsi="Times New Roman" w:cs="Times New Roman"/>
          <w:lang w:val="en-US"/>
        </w:rPr>
        <w:t>essel et al. 2019</w:t>
      </w:r>
      <w:r w:rsidR="00383F8B">
        <w:rPr>
          <w:rFonts w:ascii="Times New Roman" w:hAnsi="Times New Roman" w:cs="Times New Roman"/>
          <w:lang w:val="en-US"/>
        </w:rPr>
        <w:t xml:space="preserve">), and then took the </w:t>
      </w:r>
      <w:r w:rsidR="00822E7F">
        <w:rPr>
          <w:rFonts w:ascii="Times New Roman" w:hAnsi="Times New Roman" w:cs="Times New Roman"/>
          <w:lang w:val="en-US"/>
        </w:rPr>
        <w:t>one that achieved the greatest vote share in the last election</w:t>
      </w:r>
      <w:r w:rsidR="00383F8B">
        <w:rPr>
          <w:rFonts w:ascii="Times New Roman" w:hAnsi="Times New Roman" w:cs="Times New Roman"/>
          <w:lang w:val="en-US"/>
        </w:rPr>
        <w:t>.</w:t>
      </w:r>
      <w:r w:rsidR="00383F8B">
        <w:rPr>
          <w:rStyle w:val="Funotenzeichen"/>
          <w:rFonts w:ascii="Times New Roman" w:hAnsi="Times New Roman" w:cs="Times New Roman"/>
          <w:lang w:val="en-US"/>
        </w:rPr>
        <w:footnoteReference w:id="3"/>
      </w:r>
      <w:r w:rsidR="00383F8B">
        <w:rPr>
          <w:rFonts w:ascii="Times New Roman" w:hAnsi="Times New Roman" w:cs="Times New Roman"/>
          <w:lang w:val="en-US"/>
        </w:rPr>
        <w:t xml:space="preserve"> </w:t>
      </w:r>
      <w:r w:rsidR="00383F8B" w:rsidRPr="00383F8B">
        <w:rPr>
          <w:rFonts w:ascii="Times New Roman" w:hAnsi="Times New Roman" w:cs="Times New Roman"/>
          <w:lang w:val="en-US"/>
        </w:rPr>
        <w:t>Note that this item allows the respondents to indicate their general preference for the RRP party irrespective of their voting intentions (</w:t>
      </w:r>
      <w:proofErr w:type="spellStart"/>
      <w:r w:rsidR="00383F8B" w:rsidRPr="00383F8B">
        <w:rPr>
          <w:rFonts w:ascii="Times New Roman" w:hAnsi="Times New Roman" w:cs="Times New Roman"/>
          <w:lang w:val="en-US"/>
        </w:rPr>
        <w:t>Gschwend</w:t>
      </w:r>
      <w:proofErr w:type="spellEnd"/>
      <w:r w:rsidR="00383F8B" w:rsidRPr="00383F8B">
        <w:rPr>
          <w:rFonts w:ascii="Times New Roman" w:hAnsi="Times New Roman" w:cs="Times New Roman"/>
          <w:lang w:val="en-US"/>
        </w:rPr>
        <w:t xml:space="preserve">, </w:t>
      </w:r>
      <w:proofErr w:type="spellStart"/>
      <w:r w:rsidR="00383F8B" w:rsidRPr="00383F8B">
        <w:rPr>
          <w:rFonts w:ascii="Times New Roman" w:hAnsi="Times New Roman" w:cs="Times New Roman"/>
          <w:lang w:val="en-US"/>
        </w:rPr>
        <w:t>Juhl</w:t>
      </w:r>
      <w:proofErr w:type="spellEnd"/>
      <w:r w:rsidR="00383F8B" w:rsidRPr="00383F8B">
        <w:rPr>
          <w:rFonts w:ascii="Times New Roman" w:hAnsi="Times New Roman" w:cs="Times New Roman"/>
          <w:lang w:val="en-US"/>
        </w:rPr>
        <w:t xml:space="preserve"> et al. 2018). This is a subtle but beneficial distinction, given that citizens’ voting intentions might plausibly shaped by external factors (e.g., thresholds for parliamentary entry, coalition considerations; see van der </w:t>
      </w:r>
      <w:proofErr w:type="spellStart"/>
      <w:r w:rsidR="00383F8B" w:rsidRPr="00383F8B">
        <w:rPr>
          <w:rFonts w:ascii="Times New Roman" w:hAnsi="Times New Roman" w:cs="Times New Roman"/>
          <w:lang w:val="en-US"/>
        </w:rPr>
        <w:t>Eijk</w:t>
      </w:r>
      <w:proofErr w:type="spellEnd"/>
      <w:r w:rsidR="00383F8B" w:rsidRPr="00383F8B">
        <w:rPr>
          <w:rFonts w:ascii="Times New Roman" w:hAnsi="Times New Roman" w:cs="Times New Roman"/>
          <w:lang w:val="en-US"/>
        </w:rPr>
        <w:t xml:space="preserve">, </w:t>
      </w:r>
      <w:r w:rsidR="00822E7F">
        <w:rPr>
          <w:rFonts w:ascii="Times New Roman" w:hAnsi="Times New Roman" w:cs="Times New Roman"/>
          <w:lang w:val="en-US"/>
        </w:rPr>
        <w:t xml:space="preserve">van der </w:t>
      </w:r>
      <w:proofErr w:type="spellStart"/>
      <w:r w:rsidR="00822E7F">
        <w:rPr>
          <w:rFonts w:ascii="Times New Roman" w:hAnsi="Times New Roman" w:cs="Times New Roman"/>
          <w:lang w:val="en-US"/>
        </w:rPr>
        <w:t>Brug</w:t>
      </w:r>
      <w:proofErr w:type="spellEnd"/>
      <w:r w:rsidR="00822E7F">
        <w:rPr>
          <w:rFonts w:ascii="Times New Roman" w:hAnsi="Times New Roman" w:cs="Times New Roman"/>
          <w:lang w:val="en-US"/>
        </w:rPr>
        <w:t xml:space="preserve"> et al. 2006). </w:t>
      </w:r>
    </w:p>
    <w:p w:rsidR="000153FD" w:rsidRDefault="000153FD" w:rsidP="005D682E">
      <w:pPr>
        <w:spacing w:after="0" w:line="480" w:lineRule="auto"/>
        <w:rPr>
          <w:rFonts w:ascii="Times New Roman" w:hAnsi="Times New Roman" w:cs="Times New Roman"/>
          <w:lang w:val="en-US"/>
        </w:rPr>
      </w:pPr>
    </w:p>
    <w:p w:rsidR="00BE5FC3" w:rsidRDefault="0090069E" w:rsidP="005D682E">
      <w:pPr>
        <w:spacing w:after="0" w:line="480" w:lineRule="auto"/>
        <w:rPr>
          <w:rFonts w:ascii="Times New Roman" w:hAnsi="Times New Roman" w:cs="Times New Roman"/>
          <w:lang w:val="en-US"/>
        </w:rPr>
      </w:pPr>
      <w:r>
        <w:rPr>
          <w:rFonts w:ascii="Times New Roman" w:hAnsi="Times New Roman" w:cs="Times New Roman"/>
          <w:lang w:val="en-US"/>
        </w:rPr>
        <w:t xml:space="preserve"> For the </w:t>
      </w:r>
      <w:r w:rsidR="000B1E04">
        <w:rPr>
          <w:rFonts w:ascii="Times New Roman" w:hAnsi="Times New Roman" w:cs="Times New Roman"/>
          <w:lang w:val="en-US"/>
        </w:rPr>
        <w:t>REC</w:t>
      </w:r>
      <w:r w:rsidR="0092624C">
        <w:rPr>
          <w:rFonts w:ascii="Times New Roman" w:hAnsi="Times New Roman" w:cs="Times New Roman"/>
          <w:lang w:val="en-US"/>
        </w:rPr>
        <w:t xml:space="preserve"> data set, we identified three items capturing respondents’ views on immigration, which we all integrated in our scale. The items were 11-point Likert-scales with verbalized </w:t>
      </w:r>
      <w:r w:rsidR="00FF4744">
        <w:rPr>
          <w:rFonts w:ascii="Times New Roman" w:hAnsi="Times New Roman" w:cs="Times New Roman"/>
          <w:lang w:val="en-US"/>
        </w:rPr>
        <w:t>ends</w:t>
      </w:r>
      <w:r w:rsidR="0092624C">
        <w:rPr>
          <w:rFonts w:ascii="Times New Roman" w:hAnsi="Times New Roman" w:cs="Times New Roman"/>
          <w:lang w:val="en-US"/>
        </w:rPr>
        <w:t>. These were “immigrants should adapt to [country]´s customs/</w:t>
      </w:r>
      <w:r w:rsidR="00BE5FC3">
        <w:rPr>
          <w:rFonts w:ascii="Times New Roman" w:hAnsi="Times New Roman" w:cs="Times New Roman"/>
          <w:lang w:val="en-US"/>
        </w:rPr>
        <w:t xml:space="preserve">immigrants should be free to keep their own </w:t>
      </w:r>
      <w:proofErr w:type="spellStart"/>
      <w:r w:rsidR="00BE5FC3">
        <w:rPr>
          <w:rFonts w:ascii="Times New Roman" w:hAnsi="Times New Roman" w:cs="Times New Roman"/>
          <w:lang w:val="en-US"/>
        </w:rPr>
        <w:t>cutoms</w:t>
      </w:r>
      <w:proofErr w:type="spellEnd"/>
      <w:r w:rsidR="00BE5FC3">
        <w:rPr>
          <w:rFonts w:ascii="Times New Roman" w:hAnsi="Times New Roman" w:cs="Times New Roman"/>
          <w:lang w:val="en-US"/>
        </w:rPr>
        <w:t xml:space="preserve">”, “Immigrants do not/take away jobs from [country]s” and “Restrict/Maintain welfare benefits access for immigrants”. Political dissatisfaction asked for the respondents satisfaction with the current national government “to date” on an 11-point scale. </w:t>
      </w:r>
      <w:r w:rsidR="00822E7F">
        <w:rPr>
          <w:rFonts w:ascii="Times New Roman" w:hAnsi="Times New Roman" w:cs="Times New Roman"/>
          <w:lang w:val="en-US"/>
        </w:rPr>
        <w:t>The dependent variable in this data set is an item asking: “How probable is it that you will ever vote for [</w:t>
      </w:r>
      <w:r w:rsidR="003C764D">
        <w:rPr>
          <w:rFonts w:ascii="Times New Roman" w:hAnsi="Times New Roman" w:cs="Times New Roman"/>
          <w:lang w:val="en-US"/>
        </w:rPr>
        <w:t>most relevant RRP of country]</w:t>
      </w:r>
      <w:r w:rsidR="00822E7F">
        <w:rPr>
          <w:rFonts w:ascii="Times New Roman" w:hAnsi="Times New Roman" w:cs="Times New Roman"/>
          <w:lang w:val="en-US"/>
        </w:rPr>
        <w:t>?” Similar to the sympathy-scale we used for the CSES, we employ a metric-scale here, not a voting indicator, fo</w:t>
      </w:r>
      <w:r w:rsidR="00FF4744">
        <w:rPr>
          <w:rFonts w:ascii="Times New Roman" w:hAnsi="Times New Roman" w:cs="Times New Roman"/>
          <w:lang w:val="en-US"/>
        </w:rPr>
        <w:t xml:space="preserve">r the above-mentioned reasons. </w:t>
      </w:r>
      <w:r w:rsidR="00BE5FC3">
        <w:rPr>
          <w:rFonts w:ascii="Times New Roman" w:hAnsi="Times New Roman" w:cs="Times New Roman"/>
          <w:lang w:val="en-US"/>
        </w:rPr>
        <w:t xml:space="preserve">For analyses with both datasets, we also included the same set of </w:t>
      </w:r>
      <w:r w:rsidR="003C764D">
        <w:rPr>
          <w:rFonts w:ascii="Times New Roman" w:hAnsi="Times New Roman" w:cs="Times New Roman"/>
          <w:lang w:val="en-US"/>
        </w:rPr>
        <w:t xml:space="preserve">common </w:t>
      </w:r>
      <w:r w:rsidR="00BE5FC3">
        <w:rPr>
          <w:rFonts w:ascii="Times New Roman" w:hAnsi="Times New Roman" w:cs="Times New Roman"/>
          <w:lang w:val="en-US"/>
        </w:rPr>
        <w:t>control variables</w:t>
      </w:r>
      <w:r w:rsidR="003C764D">
        <w:rPr>
          <w:rFonts w:ascii="Times New Roman" w:hAnsi="Times New Roman" w:cs="Times New Roman"/>
          <w:lang w:val="en-US"/>
        </w:rPr>
        <w:t>. For a detailed list of these, pl</w:t>
      </w:r>
      <w:r w:rsidR="00FF4744">
        <w:rPr>
          <w:rFonts w:ascii="Times New Roman" w:hAnsi="Times New Roman" w:cs="Times New Roman"/>
          <w:lang w:val="en-US"/>
        </w:rPr>
        <w:t xml:space="preserve">ease refer </w:t>
      </w:r>
      <w:r w:rsidR="003A276D">
        <w:rPr>
          <w:rFonts w:ascii="Times New Roman" w:hAnsi="Times New Roman" w:cs="Times New Roman"/>
          <w:lang w:val="en-US"/>
        </w:rPr>
        <w:t>to table 2</w:t>
      </w:r>
      <w:bookmarkStart w:id="0" w:name="_GoBack"/>
      <w:bookmarkEnd w:id="0"/>
      <w:r w:rsidR="00FF4744">
        <w:rPr>
          <w:rFonts w:ascii="Times New Roman" w:hAnsi="Times New Roman" w:cs="Times New Roman"/>
          <w:lang w:val="en-US"/>
        </w:rPr>
        <w:t xml:space="preserve"> in the appendix.</w:t>
      </w:r>
      <w:r w:rsidR="00BE5FC3">
        <w:rPr>
          <w:rFonts w:ascii="Times New Roman" w:hAnsi="Times New Roman" w:cs="Times New Roman"/>
          <w:lang w:val="en-US"/>
        </w:rPr>
        <w:t xml:space="preserve"> </w:t>
      </w:r>
    </w:p>
    <w:p w:rsidR="003C764D" w:rsidRDefault="003C764D" w:rsidP="005D682E">
      <w:pPr>
        <w:spacing w:after="0" w:line="480" w:lineRule="auto"/>
        <w:rPr>
          <w:rFonts w:ascii="Times New Roman" w:hAnsi="Times New Roman" w:cs="Times New Roman"/>
          <w:lang w:val="en-US"/>
        </w:rPr>
      </w:pPr>
    </w:p>
    <w:p w:rsidR="003C764D" w:rsidRDefault="00A54CEB" w:rsidP="005D682E">
      <w:pPr>
        <w:spacing w:after="0" w:line="480" w:lineRule="auto"/>
        <w:rPr>
          <w:rFonts w:ascii="Times New Roman" w:hAnsi="Times New Roman" w:cs="Times New Roman"/>
          <w:lang w:val="en-US"/>
        </w:rPr>
      </w:pPr>
      <w:r>
        <w:rPr>
          <w:rFonts w:ascii="Times New Roman" w:hAnsi="Times New Roman" w:cs="Times New Roman"/>
          <w:lang w:val="en-US"/>
        </w:rPr>
        <w:t xml:space="preserve">We employ these cross-sectional, cross-national data sets in structural equation models. </w:t>
      </w:r>
      <w:r w:rsidR="00B90E57">
        <w:rPr>
          <w:rFonts w:ascii="Times New Roman" w:hAnsi="Times New Roman" w:cs="Times New Roman"/>
          <w:lang w:val="en-US"/>
        </w:rPr>
        <w:t>These models include</w:t>
      </w:r>
      <w:r w:rsidR="000153FD">
        <w:rPr>
          <w:rFonts w:ascii="Times New Roman" w:hAnsi="Times New Roman" w:cs="Times New Roman"/>
          <w:lang w:val="en-US"/>
        </w:rPr>
        <w:t xml:space="preserve"> definitions of the latent constructs, </w:t>
      </w:r>
      <w:r w:rsidR="003C764D">
        <w:rPr>
          <w:rFonts w:ascii="Times New Roman" w:hAnsi="Times New Roman" w:cs="Times New Roman"/>
          <w:lang w:val="en-US"/>
        </w:rPr>
        <w:t>and the regression of</w:t>
      </w:r>
      <w:r w:rsidR="000153FD">
        <w:rPr>
          <w:rFonts w:ascii="Times New Roman" w:hAnsi="Times New Roman" w:cs="Times New Roman"/>
          <w:lang w:val="en-US"/>
        </w:rPr>
        <w:t xml:space="preserve"> all variables solely </w:t>
      </w:r>
      <w:r w:rsidR="003C764D">
        <w:rPr>
          <w:rFonts w:ascii="Times New Roman" w:hAnsi="Times New Roman" w:cs="Times New Roman"/>
          <w:lang w:val="en-US"/>
        </w:rPr>
        <w:t>o</w:t>
      </w:r>
      <w:r w:rsidR="00B90E57">
        <w:rPr>
          <w:rFonts w:ascii="Times New Roman" w:hAnsi="Times New Roman" w:cs="Times New Roman"/>
          <w:lang w:val="en-US"/>
        </w:rPr>
        <w:t>n the dependent variable</w:t>
      </w:r>
      <w:r w:rsidR="00BE72E8">
        <w:rPr>
          <w:rFonts w:ascii="Times New Roman" w:hAnsi="Times New Roman" w:cs="Times New Roman"/>
          <w:lang w:val="en-US"/>
        </w:rPr>
        <w:t>,</w:t>
      </w:r>
      <w:r w:rsidR="00B90E57">
        <w:rPr>
          <w:rFonts w:ascii="Times New Roman" w:hAnsi="Times New Roman" w:cs="Times New Roman"/>
          <w:lang w:val="en-US"/>
        </w:rPr>
        <w:t xml:space="preserve"> the respondent´s</w:t>
      </w:r>
      <w:r w:rsidR="000153FD">
        <w:rPr>
          <w:rFonts w:ascii="Times New Roman" w:hAnsi="Times New Roman" w:cs="Times New Roman"/>
          <w:lang w:val="en-US"/>
        </w:rPr>
        <w:t xml:space="preserve"> sympathy for the RRP of the respective country. We also included an interaction term of anti-immigration attitudes and political dissatisfaction in each model and allowed the variances of both constructs to be correlated. </w:t>
      </w:r>
      <w:r w:rsidR="003C764D">
        <w:rPr>
          <w:rFonts w:ascii="Times New Roman" w:hAnsi="Times New Roman" w:cs="Times New Roman"/>
          <w:lang w:val="en-US"/>
        </w:rPr>
        <w:t>To make the results more intuitive and accessible, we plotted the relevant coefficients in a forest plot (</w:t>
      </w:r>
      <w:r w:rsidR="003A276D">
        <w:rPr>
          <w:rFonts w:ascii="Times New Roman" w:hAnsi="Times New Roman" w:cs="Times New Roman"/>
          <w:lang w:val="en-US"/>
        </w:rPr>
        <w:t>Figure 1</w:t>
      </w:r>
      <w:r w:rsidR="003C764D">
        <w:rPr>
          <w:rFonts w:ascii="Times New Roman" w:hAnsi="Times New Roman" w:cs="Times New Roman"/>
          <w:lang w:val="en-US"/>
        </w:rPr>
        <w:t xml:space="preserve">) separately for each country. </w:t>
      </w:r>
    </w:p>
    <w:p w:rsidR="003C764D" w:rsidRDefault="003C764D" w:rsidP="005D682E">
      <w:pPr>
        <w:spacing w:after="0" w:line="480" w:lineRule="auto"/>
        <w:rPr>
          <w:rFonts w:ascii="Times New Roman" w:hAnsi="Times New Roman" w:cs="Times New Roman"/>
          <w:lang w:val="en-US"/>
        </w:rPr>
      </w:pPr>
    </w:p>
    <w:p w:rsidR="00A54CEB" w:rsidRDefault="003C764D" w:rsidP="005D682E">
      <w:pPr>
        <w:spacing w:after="0" w:line="480" w:lineRule="auto"/>
        <w:rPr>
          <w:rFonts w:ascii="Times New Roman" w:hAnsi="Times New Roman" w:cs="Times New Roman"/>
          <w:lang w:val="en-US"/>
        </w:rPr>
      </w:pPr>
      <w:r>
        <w:rPr>
          <w:rFonts w:ascii="Times New Roman" w:hAnsi="Times New Roman" w:cs="Times New Roman"/>
          <w:lang w:val="en-US"/>
        </w:rPr>
        <w:lastRenderedPageBreak/>
        <w:t>We then grouped the countries by the status of the RRP in their countries at the time of data collection.</w:t>
      </w:r>
      <w:r w:rsidR="00A84F31">
        <w:rPr>
          <w:rFonts w:ascii="Times New Roman" w:hAnsi="Times New Roman" w:cs="Times New Roman"/>
          <w:lang w:val="en-US"/>
        </w:rPr>
        <w:t xml:space="preserve"> Each RRP was assigned one of three status levels.</w:t>
      </w:r>
      <w:r w:rsidR="008502F2">
        <w:rPr>
          <w:rFonts w:ascii="Times New Roman" w:hAnsi="Times New Roman" w:cs="Times New Roman"/>
          <w:lang w:val="en-US"/>
        </w:rPr>
        <w:t xml:space="preserve"> The first level is assigned if the par</w:t>
      </w:r>
      <w:r w:rsidR="00FF4744">
        <w:rPr>
          <w:rFonts w:ascii="Times New Roman" w:hAnsi="Times New Roman" w:cs="Times New Roman"/>
          <w:lang w:val="en-US"/>
        </w:rPr>
        <w:t>ty is isolated, or subject to a</w:t>
      </w:r>
      <w:r w:rsidR="008502F2">
        <w:rPr>
          <w:rFonts w:ascii="Times New Roman" w:hAnsi="Times New Roman" w:cs="Times New Roman"/>
          <w:lang w:val="en-US"/>
        </w:rPr>
        <w:t xml:space="preserve"> cordon sanitaire at the time of data collection. In level two, the party was part of government</w:t>
      </w:r>
      <w:r w:rsidR="00C11D88">
        <w:rPr>
          <w:rFonts w:ascii="Times New Roman" w:hAnsi="Times New Roman" w:cs="Times New Roman"/>
          <w:lang w:val="en-US"/>
        </w:rPr>
        <w:t>(</w:t>
      </w:r>
      <w:r w:rsidR="008502F2">
        <w:rPr>
          <w:rFonts w:ascii="Times New Roman" w:hAnsi="Times New Roman" w:cs="Times New Roman"/>
          <w:lang w:val="en-US"/>
        </w:rPr>
        <w:t>s</w:t>
      </w:r>
      <w:r w:rsidR="00C11D88">
        <w:rPr>
          <w:rFonts w:ascii="Times New Roman" w:hAnsi="Times New Roman" w:cs="Times New Roman"/>
          <w:lang w:val="en-US"/>
        </w:rPr>
        <w:t>)</w:t>
      </w:r>
      <w:r w:rsidR="008502F2">
        <w:rPr>
          <w:rFonts w:ascii="Times New Roman" w:hAnsi="Times New Roman" w:cs="Times New Roman"/>
          <w:lang w:val="en-US"/>
        </w:rPr>
        <w:t xml:space="preserve"> before but not at the time of data collection and level three meant that the party was part of the incumbent government during the field phase. </w:t>
      </w:r>
      <w:r w:rsidR="00A84F31">
        <w:rPr>
          <w:rFonts w:ascii="Times New Roman" w:hAnsi="Times New Roman" w:cs="Times New Roman"/>
          <w:lang w:val="en-US"/>
        </w:rPr>
        <w:t xml:space="preserve">This data was collected manually with reference to the </w:t>
      </w:r>
      <w:proofErr w:type="spellStart"/>
      <w:r w:rsidR="00A84F31">
        <w:rPr>
          <w:rFonts w:ascii="Times New Roman" w:hAnsi="Times New Roman" w:cs="Times New Roman"/>
          <w:lang w:val="en-US"/>
        </w:rPr>
        <w:t>Parlgov</w:t>
      </w:r>
      <w:proofErr w:type="spellEnd"/>
      <w:r w:rsidR="00A84F31">
        <w:rPr>
          <w:rFonts w:ascii="Times New Roman" w:hAnsi="Times New Roman" w:cs="Times New Roman"/>
          <w:lang w:val="en-US"/>
        </w:rPr>
        <w:t xml:space="preserve"> data set (</w:t>
      </w:r>
      <w:proofErr w:type="spellStart"/>
      <w:r w:rsidR="000B1E04" w:rsidRPr="000B1E04">
        <w:rPr>
          <w:rFonts w:ascii="Times New Roman" w:hAnsi="Times New Roman" w:cs="Times New Roman"/>
          <w:lang w:val="en-US"/>
        </w:rPr>
        <w:t>Döring</w:t>
      </w:r>
      <w:proofErr w:type="spellEnd"/>
      <w:r w:rsidR="000B1E04" w:rsidRPr="000B1E04">
        <w:rPr>
          <w:rFonts w:ascii="Times New Roman" w:hAnsi="Times New Roman" w:cs="Times New Roman"/>
          <w:lang w:val="en-US"/>
        </w:rPr>
        <w:t xml:space="preserve">, </w:t>
      </w:r>
      <w:r w:rsidR="000B1E04">
        <w:rPr>
          <w:rFonts w:ascii="Times New Roman" w:hAnsi="Times New Roman" w:cs="Times New Roman"/>
          <w:lang w:val="en-US"/>
        </w:rPr>
        <w:t>Huber et al. 2022</w:t>
      </w:r>
      <w:r w:rsidR="00FF4744">
        <w:rPr>
          <w:rFonts w:ascii="Times New Roman" w:hAnsi="Times New Roman" w:cs="Times New Roman"/>
          <w:lang w:val="en-US"/>
        </w:rPr>
        <w:t>). For d</w:t>
      </w:r>
      <w:r w:rsidR="00A84F31">
        <w:rPr>
          <w:rFonts w:ascii="Times New Roman" w:hAnsi="Times New Roman" w:cs="Times New Roman"/>
          <w:lang w:val="en-US"/>
        </w:rPr>
        <w:t xml:space="preserve">etailed documentation </w:t>
      </w:r>
      <w:r w:rsidR="00FF4744">
        <w:rPr>
          <w:rFonts w:ascii="Times New Roman" w:hAnsi="Times New Roman" w:cs="Times New Roman"/>
          <w:lang w:val="en-US"/>
        </w:rPr>
        <w:t xml:space="preserve">please refer to </w:t>
      </w:r>
      <w:r w:rsidR="003A276D">
        <w:rPr>
          <w:rFonts w:ascii="Times New Roman" w:hAnsi="Times New Roman" w:cs="Times New Roman"/>
          <w:lang w:val="en-US"/>
        </w:rPr>
        <w:t>table 1</w:t>
      </w:r>
      <w:r w:rsidR="00FF4744">
        <w:rPr>
          <w:rFonts w:ascii="Times New Roman" w:hAnsi="Times New Roman" w:cs="Times New Roman"/>
          <w:lang w:val="en-US"/>
        </w:rPr>
        <w:t xml:space="preserve"> in the appendix.</w:t>
      </w:r>
      <w:r w:rsidR="00A84F31">
        <w:rPr>
          <w:rFonts w:ascii="Times New Roman" w:hAnsi="Times New Roman" w:cs="Times New Roman"/>
          <w:lang w:val="en-US"/>
        </w:rPr>
        <w:t xml:space="preserve">   </w:t>
      </w:r>
    </w:p>
    <w:p w:rsidR="00662AD0" w:rsidRDefault="00662AD0" w:rsidP="005D682E">
      <w:pPr>
        <w:spacing w:after="0" w:line="480" w:lineRule="auto"/>
        <w:rPr>
          <w:rFonts w:ascii="Times New Roman" w:hAnsi="Times New Roman" w:cs="Times New Roman"/>
          <w:lang w:val="en-US"/>
        </w:rPr>
      </w:pPr>
    </w:p>
    <w:p w:rsidR="00662AD0" w:rsidRPr="00662AD0" w:rsidRDefault="00662AD0" w:rsidP="005D682E">
      <w:pPr>
        <w:spacing w:after="0" w:line="480" w:lineRule="auto"/>
        <w:rPr>
          <w:rFonts w:ascii="Times New Roman" w:hAnsi="Times New Roman" w:cs="Times New Roman"/>
          <w:b/>
          <w:lang w:val="en-US"/>
        </w:rPr>
      </w:pPr>
      <w:r w:rsidRPr="00662AD0">
        <w:rPr>
          <w:rFonts w:ascii="Times New Roman" w:hAnsi="Times New Roman" w:cs="Times New Roman"/>
          <w:b/>
          <w:lang w:val="en-US"/>
        </w:rPr>
        <w:t>Results</w:t>
      </w:r>
    </w:p>
    <w:p w:rsidR="00BE72E8" w:rsidRDefault="00BE72E8" w:rsidP="005D682E">
      <w:pPr>
        <w:spacing w:after="0" w:line="480" w:lineRule="auto"/>
        <w:rPr>
          <w:rFonts w:ascii="Times New Roman" w:hAnsi="Times New Roman" w:cs="Times New Roman"/>
          <w:lang w:val="en-US"/>
        </w:rPr>
      </w:pPr>
      <w:r>
        <w:rPr>
          <w:rFonts w:ascii="Times New Roman" w:hAnsi="Times New Roman" w:cs="Times New Roman"/>
          <w:lang w:val="en-US"/>
        </w:rPr>
        <w:t>On the individual level, we find strong support for both our theoretically relevant variables</w:t>
      </w:r>
      <w:r w:rsidR="0087068E">
        <w:rPr>
          <w:rFonts w:ascii="Times New Roman" w:hAnsi="Times New Roman" w:cs="Times New Roman"/>
          <w:lang w:val="en-US"/>
        </w:rPr>
        <w:t xml:space="preserve"> (</w:t>
      </w:r>
      <w:r w:rsidR="003A276D">
        <w:rPr>
          <w:rFonts w:ascii="Times New Roman" w:hAnsi="Times New Roman" w:cs="Times New Roman"/>
          <w:lang w:val="en-US"/>
        </w:rPr>
        <w:t>Figure 1</w:t>
      </w:r>
      <w:r w:rsidR="0087068E">
        <w:rPr>
          <w:rFonts w:ascii="Times New Roman" w:hAnsi="Times New Roman" w:cs="Times New Roman"/>
          <w:lang w:val="en-US"/>
        </w:rPr>
        <w:t>)</w:t>
      </w:r>
      <w:r>
        <w:rPr>
          <w:rFonts w:ascii="Times New Roman" w:hAnsi="Times New Roman" w:cs="Times New Roman"/>
          <w:lang w:val="en-US"/>
        </w:rPr>
        <w:t>. Anti-immigration attitudes have a positive effect on RRP sympathy in all countries except Poland and Hungary (</w:t>
      </w:r>
      <w:r w:rsidR="006E49F9">
        <w:rPr>
          <w:rFonts w:ascii="Times New Roman" w:hAnsi="Times New Roman" w:cs="Times New Roman"/>
          <w:lang w:val="en-US"/>
        </w:rPr>
        <w:t>REC). At first glance, these exceptions come as a surprise, given the strong anti-immigration sentiment these parties (</w:t>
      </w:r>
      <w:proofErr w:type="spellStart"/>
      <w:r w:rsidR="006E49F9">
        <w:rPr>
          <w:rFonts w:ascii="Times New Roman" w:hAnsi="Times New Roman" w:cs="Times New Roman"/>
          <w:lang w:val="en-US"/>
        </w:rPr>
        <w:t>PiS</w:t>
      </w:r>
      <w:proofErr w:type="spellEnd"/>
      <w:r w:rsidR="006E49F9">
        <w:rPr>
          <w:rFonts w:ascii="Times New Roman" w:hAnsi="Times New Roman" w:cs="Times New Roman"/>
          <w:lang w:val="en-US"/>
        </w:rPr>
        <w:t xml:space="preserve"> and </w:t>
      </w:r>
      <w:proofErr w:type="spellStart"/>
      <w:r w:rsidR="006E49F9">
        <w:rPr>
          <w:rFonts w:ascii="Times New Roman" w:hAnsi="Times New Roman" w:cs="Times New Roman"/>
          <w:lang w:val="en-US"/>
        </w:rPr>
        <w:t>Fidesz</w:t>
      </w:r>
      <w:proofErr w:type="spellEnd"/>
      <w:r w:rsidR="006E49F9">
        <w:rPr>
          <w:rFonts w:ascii="Times New Roman" w:hAnsi="Times New Roman" w:cs="Times New Roman"/>
          <w:lang w:val="en-US"/>
        </w:rPr>
        <w:t xml:space="preserve">) often express. However, these parties also constitute </w:t>
      </w:r>
      <w:r w:rsidR="006F11C7">
        <w:rPr>
          <w:rFonts w:ascii="Times New Roman" w:hAnsi="Times New Roman" w:cs="Times New Roman"/>
          <w:lang w:val="en-US"/>
        </w:rPr>
        <w:t xml:space="preserve">majority parties in these countries, which are supported by a broad and diverse share of the electorate. Therefore, single issues may be less relevant to their voters. In general, effects of anti-immigration attitudes seem to be stronger in the CSES data set compared to the REC data set. This may be related to the different items included in the measurement of this construct. </w:t>
      </w:r>
    </w:p>
    <w:p w:rsidR="006F11C7" w:rsidRDefault="006F11C7" w:rsidP="005D682E">
      <w:pPr>
        <w:spacing w:after="0" w:line="480" w:lineRule="auto"/>
        <w:rPr>
          <w:rFonts w:ascii="Times New Roman" w:hAnsi="Times New Roman" w:cs="Times New Roman"/>
          <w:lang w:val="en-US"/>
        </w:rPr>
      </w:pPr>
    </w:p>
    <w:p w:rsidR="006F11C7" w:rsidRDefault="006F11C7" w:rsidP="005D682E">
      <w:pPr>
        <w:spacing w:after="0" w:line="480" w:lineRule="auto"/>
        <w:rPr>
          <w:rFonts w:ascii="Times New Roman" w:hAnsi="Times New Roman" w:cs="Times New Roman"/>
          <w:lang w:val="en-US"/>
        </w:rPr>
      </w:pPr>
      <w:r>
        <w:rPr>
          <w:rFonts w:ascii="Times New Roman" w:hAnsi="Times New Roman" w:cs="Times New Roman"/>
          <w:lang w:val="en-US"/>
        </w:rPr>
        <w:t xml:space="preserve">Regarding political dissatisfaction, results are more stratified, ranging from strong positive to strong negative effects on RRP sympathy. </w:t>
      </w:r>
      <w:r w:rsidR="00113932">
        <w:rPr>
          <w:rFonts w:ascii="Times New Roman" w:hAnsi="Times New Roman" w:cs="Times New Roman"/>
          <w:lang w:val="en-US"/>
        </w:rPr>
        <w:t>Nevertheless, it is relatively trivial that we find negative effects for Poland, Hungary, Italy (REC) and Hungary, Norway (CSES), since these countries were governed at least partially by the RRPs we look at. Put differently, it is no surprise that respondents who are satisfied with the all-</w:t>
      </w:r>
      <w:proofErr w:type="spellStart"/>
      <w:r w:rsidR="00113932">
        <w:rPr>
          <w:rFonts w:ascii="Times New Roman" w:hAnsi="Times New Roman" w:cs="Times New Roman"/>
          <w:lang w:val="en-US"/>
        </w:rPr>
        <w:t>PiS</w:t>
      </w:r>
      <w:proofErr w:type="spellEnd"/>
      <w:r w:rsidR="00113932">
        <w:rPr>
          <w:rFonts w:ascii="Times New Roman" w:hAnsi="Times New Roman" w:cs="Times New Roman"/>
          <w:lang w:val="en-US"/>
        </w:rPr>
        <w:t xml:space="preserve"> government in Poland also express sympathy for this party.  </w:t>
      </w:r>
    </w:p>
    <w:p w:rsidR="006F11C7" w:rsidRDefault="006F11C7" w:rsidP="005D682E">
      <w:pPr>
        <w:spacing w:after="0" w:line="480" w:lineRule="auto"/>
        <w:rPr>
          <w:rFonts w:ascii="Times New Roman" w:hAnsi="Times New Roman" w:cs="Times New Roman"/>
          <w:lang w:val="en-US"/>
        </w:rPr>
      </w:pPr>
    </w:p>
    <w:p w:rsidR="007E0F1D" w:rsidRDefault="00113932" w:rsidP="005D682E">
      <w:pPr>
        <w:spacing w:after="0" w:line="480" w:lineRule="auto"/>
        <w:rPr>
          <w:rFonts w:ascii="Times New Roman" w:hAnsi="Times New Roman" w:cs="Times New Roman"/>
          <w:lang w:val="en-US"/>
        </w:rPr>
      </w:pPr>
      <w:r>
        <w:rPr>
          <w:rFonts w:ascii="Times New Roman" w:hAnsi="Times New Roman" w:cs="Times New Roman"/>
          <w:lang w:val="en-US"/>
        </w:rPr>
        <w:t xml:space="preserve">We now turn to the interaction/moderating effect of political dissatisfaction and anti-immigration attitudes on RRP sympathy. As the </w:t>
      </w:r>
      <w:r w:rsidR="007E0F1D" w:rsidRPr="00537CA7">
        <w:rPr>
          <w:rFonts w:ascii="Times New Roman" w:hAnsi="Times New Roman" w:cs="Times New Roman"/>
          <w:lang w:val="en-US"/>
        </w:rPr>
        <w:t>result</w:t>
      </w:r>
      <w:r>
        <w:rPr>
          <w:rFonts w:ascii="Times New Roman" w:hAnsi="Times New Roman" w:cs="Times New Roman"/>
          <w:lang w:val="en-US"/>
        </w:rPr>
        <w:t>s</w:t>
      </w:r>
      <w:r w:rsidR="007E0F1D" w:rsidRPr="00537CA7">
        <w:rPr>
          <w:rFonts w:ascii="Times New Roman" w:hAnsi="Times New Roman" w:cs="Times New Roman"/>
          <w:lang w:val="en-US"/>
        </w:rPr>
        <w:t xml:space="preserve"> </w:t>
      </w:r>
      <w:r>
        <w:rPr>
          <w:rFonts w:ascii="Times New Roman" w:hAnsi="Times New Roman" w:cs="Times New Roman"/>
          <w:lang w:val="en-US"/>
        </w:rPr>
        <w:t xml:space="preserve">above </w:t>
      </w:r>
      <w:r w:rsidR="00FB07F0">
        <w:rPr>
          <w:rFonts w:ascii="Times New Roman" w:hAnsi="Times New Roman" w:cs="Times New Roman"/>
          <w:lang w:val="en-US"/>
        </w:rPr>
        <w:t>already indicated</w:t>
      </w:r>
      <w:r>
        <w:rPr>
          <w:rFonts w:ascii="Times New Roman" w:hAnsi="Times New Roman" w:cs="Times New Roman"/>
          <w:lang w:val="en-US"/>
        </w:rPr>
        <w:t xml:space="preserve">, taking </w:t>
      </w:r>
      <w:r w:rsidR="00FB07F0">
        <w:rPr>
          <w:rFonts w:ascii="Times New Roman" w:hAnsi="Times New Roman" w:cs="Times New Roman"/>
          <w:lang w:val="en-US"/>
        </w:rPr>
        <w:t xml:space="preserve">into account </w:t>
      </w:r>
      <w:r>
        <w:rPr>
          <w:rFonts w:ascii="Times New Roman" w:hAnsi="Times New Roman" w:cs="Times New Roman"/>
          <w:lang w:val="en-US"/>
        </w:rPr>
        <w:t xml:space="preserve">the perspective of parliamentary/governing status when </w:t>
      </w:r>
      <w:r w:rsidR="00FB07F0">
        <w:rPr>
          <w:rFonts w:ascii="Times New Roman" w:hAnsi="Times New Roman" w:cs="Times New Roman"/>
          <w:lang w:val="en-US"/>
        </w:rPr>
        <w:t xml:space="preserve">interpreting cross-country differences proves valuable. In fact, we find </w:t>
      </w:r>
      <w:r w:rsidR="006C2D17" w:rsidRPr="00537CA7">
        <w:rPr>
          <w:rFonts w:ascii="Times New Roman" w:hAnsi="Times New Roman" w:cs="Times New Roman"/>
          <w:lang w:val="en-US"/>
        </w:rPr>
        <w:t xml:space="preserve">strong support for </w:t>
      </w:r>
      <w:r w:rsidR="00FB07F0">
        <w:rPr>
          <w:rFonts w:ascii="Times New Roman" w:hAnsi="Times New Roman" w:cs="Times New Roman"/>
          <w:lang w:val="en-US"/>
        </w:rPr>
        <w:t>our theoretical assumption, that p</w:t>
      </w:r>
      <w:r w:rsidR="007E0F1D" w:rsidRPr="00537CA7">
        <w:rPr>
          <w:rFonts w:ascii="Times New Roman" w:hAnsi="Times New Roman" w:cs="Times New Roman"/>
          <w:lang w:val="en-US"/>
        </w:rPr>
        <w:t xml:space="preserve">olitical dissatisfaction </w:t>
      </w:r>
      <w:r w:rsidR="004F03A8" w:rsidRPr="00537CA7">
        <w:rPr>
          <w:rFonts w:ascii="Times New Roman" w:hAnsi="Times New Roman" w:cs="Times New Roman"/>
          <w:lang w:val="en-US"/>
        </w:rPr>
        <w:t xml:space="preserve">reinforces or lowers </w:t>
      </w:r>
      <w:r w:rsidR="004F03A8" w:rsidRPr="00537CA7">
        <w:rPr>
          <w:rFonts w:ascii="Times New Roman" w:hAnsi="Times New Roman" w:cs="Times New Roman"/>
          <w:lang w:val="en-US"/>
        </w:rPr>
        <w:lastRenderedPageBreak/>
        <w:t>the positive effect of anti-immigration attitudes on sympathy for RRPs depending on the parliamentary status of the party. For our overall sample</w:t>
      </w:r>
      <w:r w:rsidR="00BE72E8">
        <w:rPr>
          <w:rFonts w:ascii="Times New Roman" w:hAnsi="Times New Roman" w:cs="Times New Roman"/>
          <w:lang w:val="en-US"/>
        </w:rPr>
        <w:t xml:space="preserve"> of countries</w:t>
      </w:r>
      <w:r w:rsidR="004F03A8" w:rsidRPr="00537CA7">
        <w:rPr>
          <w:rFonts w:ascii="Times New Roman" w:hAnsi="Times New Roman" w:cs="Times New Roman"/>
          <w:lang w:val="en-US"/>
        </w:rPr>
        <w:t xml:space="preserve">, RRPs were isolated at the time of the survey in Germany, France and Sweden in the CSES, and in Germany, France and Spain in the </w:t>
      </w:r>
      <w:r w:rsidR="000B1E04">
        <w:rPr>
          <w:rFonts w:ascii="Times New Roman" w:hAnsi="Times New Roman" w:cs="Times New Roman"/>
          <w:lang w:val="en-US"/>
        </w:rPr>
        <w:t>REC</w:t>
      </w:r>
      <w:r w:rsidR="004F03A8" w:rsidRPr="00537CA7">
        <w:rPr>
          <w:rFonts w:ascii="Times New Roman" w:hAnsi="Times New Roman" w:cs="Times New Roman"/>
          <w:lang w:val="en-US"/>
        </w:rPr>
        <w:t xml:space="preserve"> data. </w:t>
      </w:r>
      <w:r w:rsidR="0087068E">
        <w:rPr>
          <w:rFonts w:ascii="Times New Roman" w:hAnsi="Times New Roman" w:cs="Times New Roman"/>
          <w:lang w:val="en-US"/>
        </w:rPr>
        <w:t xml:space="preserve">As one can also infer from </w:t>
      </w:r>
      <w:r w:rsidR="003A276D" w:rsidRPr="003A276D">
        <w:rPr>
          <w:rFonts w:ascii="Times New Roman" w:hAnsi="Times New Roman" w:cs="Times New Roman"/>
          <w:lang w:val="en-US"/>
        </w:rPr>
        <w:t>Figure 2</w:t>
      </w:r>
      <w:r w:rsidR="0087068E">
        <w:rPr>
          <w:rFonts w:ascii="Times New Roman" w:hAnsi="Times New Roman" w:cs="Times New Roman"/>
          <w:lang w:val="en-US"/>
        </w:rPr>
        <w:t>, it</w:t>
      </w:r>
      <w:r w:rsidR="004F03A8" w:rsidRPr="00537CA7">
        <w:rPr>
          <w:rFonts w:ascii="Times New Roman" w:hAnsi="Times New Roman" w:cs="Times New Roman"/>
          <w:lang w:val="en-US"/>
        </w:rPr>
        <w:t xml:space="preserve"> is exactly for those – and only those countries – where we find positive (reinforcing) effects of the interaction term. Not part of the current government but of previous, were the RRPs in Austria, Finland, Italy (all CSES) and Denmark (</w:t>
      </w:r>
      <w:r w:rsidR="000B1E04">
        <w:rPr>
          <w:rFonts w:ascii="Times New Roman" w:hAnsi="Times New Roman" w:cs="Times New Roman"/>
          <w:lang w:val="en-US"/>
        </w:rPr>
        <w:t>REC</w:t>
      </w:r>
      <w:r w:rsidR="004F03A8" w:rsidRPr="00537CA7">
        <w:rPr>
          <w:rFonts w:ascii="Times New Roman" w:hAnsi="Times New Roman" w:cs="Times New Roman"/>
          <w:lang w:val="en-US"/>
        </w:rPr>
        <w:t xml:space="preserve">). </w:t>
      </w:r>
      <w:r w:rsidR="000A0189" w:rsidRPr="00537CA7">
        <w:rPr>
          <w:rFonts w:ascii="Times New Roman" w:hAnsi="Times New Roman" w:cs="Times New Roman"/>
          <w:lang w:val="en-US"/>
        </w:rPr>
        <w:t xml:space="preserve">It is this group of countries, </w:t>
      </w:r>
      <w:r w:rsidR="004F03A8" w:rsidRPr="00537CA7">
        <w:rPr>
          <w:rFonts w:ascii="Times New Roman" w:hAnsi="Times New Roman" w:cs="Times New Roman"/>
          <w:lang w:val="en-US"/>
        </w:rPr>
        <w:t xml:space="preserve">for which we find no significant effect of the </w:t>
      </w:r>
      <w:r w:rsidR="000A0189" w:rsidRPr="00537CA7">
        <w:rPr>
          <w:rFonts w:ascii="Times New Roman" w:hAnsi="Times New Roman" w:cs="Times New Roman"/>
          <w:lang w:val="en-US"/>
        </w:rPr>
        <w:t>interaction term. In Norway and Hungary (</w:t>
      </w:r>
      <w:r w:rsidR="004F03A8" w:rsidRPr="00537CA7">
        <w:rPr>
          <w:rFonts w:ascii="Times New Roman" w:hAnsi="Times New Roman" w:cs="Times New Roman"/>
          <w:lang w:val="en-US"/>
        </w:rPr>
        <w:t>CSES</w:t>
      </w:r>
      <w:r w:rsidR="000A0189" w:rsidRPr="00537CA7">
        <w:rPr>
          <w:rFonts w:ascii="Times New Roman" w:hAnsi="Times New Roman" w:cs="Times New Roman"/>
          <w:lang w:val="en-US"/>
        </w:rPr>
        <w:t>)</w:t>
      </w:r>
      <w:r w:rsidR="004F03A8" w:rsidRPr="00537CA7">
        <w:rPr>
          <w:rFonts w:ascii="Times New Roman" w:hAnsi="Times New Roman" w:cs="Times New Roman"/>
          <w:lang w:val="en-US"/>
        </w:rPr>
        <w:t>,</w:t>
      </w:r>
      <w:r w:rsidR="000A0189" w:rsidRPr="00537CA7">
        <w:rPr>
          <w:rFonts w:ascii="Times New Roman" w:hAnsi="Times New Roman" w:cs="Times New Roman"/>
          <w:lang w:val="en-US"/>
        </w:rPr>
        <w:t xml:space="preserve"> </w:t>
      </w:r>
      <w:r w:rsidR="004F03A8" w:rsidRPr="00537CA7">
        <w:rPr>
          <w:rFonts w:ascii="Times New Roman" w:hAnsi="Times New Roman" w:cs="Times New Roman"/>
          <w:lang w:val="en-US"/>
        </w:rPr>
        <w:t xml:space="preserve">Poland, Italy and again Hungary </w:t>
      </w:r>
      <w:r w:rsidR="000A0189" w:rsidRPr="00537CA7">
        <w:rPr>
          <w:rFonts w:ascii="Times New Roman" w:hAnsi="Times New Roman" w:cs="Times New Roman"/>
          <w:lang w:val="en-US"/>
        </w:rPr>
        <w:t>(</w:t>
      </w:r>
      <w:r w:rsidR="000B1E04">
        <w:rPr>
          <w:rFonts w:ascii="Times New Roman" w:hAnsi="Times New Roman" w:cs="Times New Roman"/>
          <w:lang w:val="en-US"/>
        </w:rPr>
        <w:t>REC</w:t>
      </w:r>
      <w:r w:rsidR="000A0189" w:rsidRPr="00537CA7">
        <w:rPr>
          <w:rFonts w:ascii="Times New Roman" w:hAnsi="Times New Roman" w:cs="Times New Roman"/>
          <w:lang w:val="en-US"/>
        </w:rPr>
        <w:t xml:space="preserve">) RRPs were in government at the time of field period. For these countries, political dissatisfaction lowers the effect of anti-immigration attitudes on RRP sympathy. </w:t>
      </w:r>
    </w:p>
    <w:p w:rsidR="00FB07F0" w:rsidRDefault="00FB07F0" w:rsidP="005D682E">
      <w:pPr>
        <w:spacing w:after="0" w:line="480" w:lineRule="auto"/>
        <w:rPr>
          <w:rFonts w:ascii="Times New Roman" w:hAnsi="Times New Roman" w:cs="Times New Roman"/>
          <w:lang w:val="en-US"/>
        </w:rPr>
      </w:pPr>
    </w:p>
    <w:p w:rsidR="00FB07F0" w:rsidRPr="00537CA7" w:rsidRDefault="00FB07F0" w:rsidP="005D682E">
      <w:pPr>
        <w:spacing w:after="0" w:line="480" w:lineRule="auto"/>
        <w:rPr>
          <w:rFonts w:ascii="Times New Roman" w:hAnsi="Times New Roman" w:cs="Times New Roman"/>
          <w:lang w:val="en-US"/>
        </w:rPr>
      </w:pPr>
      <w:r>
        <w:rPr>
          <w:rFonts w:ascii="Times New Roman" w:hAnsi="Times New Roman" w:cs="Times New Roman"/>
          <w:lang w:val="en-US"/>
        </w:rPr>
        <w:t xml:space="preserve">Particularly interesting are the cases of Italy and Denmark. Italy </w:t>
      </w:r>
      <w:r w:rsidR="000319C5">
        <w:rPr>
          <w:rFonts w:ascii="Times New Roman" w:hAnsi="Times New Roman" w:cs="Times New Roman"/>
          <w:lang w:val="en-US"/>
        </w:rPr>
        <w:t xml:space="preserve">is the only country for which we can make a comparison between different status´ of the RRP we investigate. </w:t>
      </w:r>
      <w:proofErr w:type="spellStart"/>
      <w:r w:rsidR="000319C5">
        <w:rPr>
          <w:rFonts w:ascii="Times New Roman" w:hAnsi="Times New Roman" w:cs="Times New Roman"/>
          <w:lang w:val="en-US"/>
        </w:rPr>
        <w:t>Lega</w:t>
      </w:r>
      <w:proofErr w:type="spellEnd"/>
      <w:r w:rsidR="000319C5">
        <w:rPr>
          <w:rFonts w:ascii="Times New Roman" w:hAnsi="Times New Roman" w:cs="Times New Roman"/>
          <w:lang w:val="en-US"/>
        </w:rPr>
        <w:t xml:space="preserve"> was part of previous governments but not of the current when data for the CSES was collected</w:t>
      </w:r>
      <w:r w:rsidR="002D381A">
        <w:rPr>
          <w:rFonts w:ascii="Times New Roman" w:hAnsi="Times New Roman" w:cs="Times New Roman"/>
          <w:lang w:val="en-US"/>
        </w:rPr>
        <w:t>. However, shortly afterwards</w:t>
      </w:r>
      <w:r w:rsidR="000319C5">
        <w:rPr>
          <w:rFonts w:ascii="Times New Roman" w:hAnsi="Times New Roman" w:cs="Times New Roman"/>
          <w:lang w:val="en-US"/>
        </w:rPr>
        <w:t xml:space="preserve"> it constituted a major participant in the government</w:t>
      </w:r>
      <w:r w:rsidR="002D381A">
        <w:rPr>
          <w:rFonts w:ascii="Times New Roman" w:hAnsi="Times New Roman" w:cs="Times New Roman"/>
          <w:lang w:val="en-US"/>
        </w:rPr>
        <w:t>, which hold also</w:t>
      </w:r>
      <w:r w:rsidR="000319C5">
        <w:rPr>
          <w:rFonts w:ascii="Times New Roman" w:hAnsi="Times New Roman" w:cs="Times New Roman"/>
          <w:lang w:val="en-US"/>
        </w:rPr>
        <w:t xml:space="preserve"> </w:t>
      </w:r>
      <w:r w:rsidR="002D381A">
        <w:rPr>
          <w:rFonts w:ascii="Times New Roman" w:hAnsi="Times New Roman" w:cs="Times New Roman"/>
          <w:lang w:val="en-US"/>
        </w:rPr>
        <w:t>during the field phase of the REC data set. This switch from opposition to government benches is reflected in our results as the moderation effect for Italy moves from narrowly insignificant to significantly negative between these two observations. Denmark</w:t>
      </w:r>
      <w:r w:rsidR="00523A50">
        <w:rPr>
          <w:rFonts w:ascii="Times New Roman" w:hAnsi="Times New Roman" w:cs="Times New Roman"/>
          <w:lang w:val="en-US"/>
        </w:rPr>
        <w:t xml:space="preserve"> (REC)</w:t>
      </w:r>
      <w:r w:rsidR="002D381A">
        <w:rPr>
          <w:rFonts w:ascii="Times New Roman" w:hAnsi="Times New Roman" w:cs="Times New Roman"/>
          <w:lang w:val="en-US"/>
        </w:rPr>
        <w:t xml:space="preserve"> appears as a bit odd, fitting our predicted</w:t>
      </w:r>
      <w:r w:rsidR="00523A50">
        <w:rPr>
          <w:rFonts w:ascii="Times New Roman" w:hAnsi="Times New Roman" w:cs="Times New Roman"/>
          <w:lang w:val="en-US"/>
        </w:rPr>
        <w:t xml:space="preserve"> schema only by a narrow margin and showing a negative effect for political dissatisfaction. Meaning that those who were rather satisfied with governmental performance were also more likely to report positive </w:t>
      </w:r>
      <w:r w:rsidR="0039034E">
        <w:rPr>
          <w:rFonts w:ascii="Times New Roman" w:hAnsi="Times New Roman" w:cs="Times New Roman"/>
          <w:lang w:val="en-US"/>
        </w:rPr>
        <w:t>evaluations of the RRP</w:t>
      </w:r>
      <w:r w:rsidR="00523A50">
        <w:rPr>
          <w:rFonts w:ascii="Times New Roman" w:hAnsi="Times New Roman" w:cs="Times New Roman"/>
          <w:lang w:val="en-US"/>
        </w:rPr>
        <w:t xml:space="preserve">. </w:t>
      </w:r>
      <w:r w:rsidR="0039034E">
        <w:rPr>
          <w:rFonts w:ascii="Times New Roman" w:hAnsi="Times New Roman" w:cs="Times New Roman"/>
          <w:lang w:val="en-US"/>
        </w:rPr>
        <w:t xml:space="preserve">The respective party, ‘Dansk </w:t>
      </w:r>
      <w:proofErr w:type="spellStart"/>
      <w:r w:rsidR="0039034E">
        <w:rPr>
          <w:rFonts w:ascii="Times New Roman" w:hAnsi="Times New Roman" w:cs="Times New Roman"/>
          <w:lang w:val="en-US"/>
        </w:rPr>
        <w:t>Folkepartiet</w:t>
      </w:r>
      <w:proofErr w:type="spellEnd"/>
      <w:r w:rsidR="0039034E">
        <w:rPr>
          <w:rFonts w:ascii="Times New Roman" w:hAnsi="Times New Roman" w:cs="Times New Roman"/>
          <w:lang w:val="en-US"/>
        </w:rPr>
        <w:t xml:space="preserve">’, was not formally part of the government but informally supported a right-wing government during the time of data collection, thereby constituting a unique and exceptional status among the parties in our data sets. Therefore this case </w:t>
      </w:r>
      <w:r w:rsidR="0093226C">
        <w:rPr>
          <w:rFonts w:ascii="Times New Roman" w:hAnsi="Times New Roman" w:cs="Times New Roman"/>
          <w:lang w:val="en-US"/>
        </w:rPr>
        <w:t>fits</w:t>
      </w:r>
      <w:r w:rsidR="0039034E">
        <w:rPr>
          <w:rFonts w:ascii="Times New Roman" w:hAnsi="Times New Roman" w:cs="Times New Roman"/>
          <w:lang w:val="en-US"/>
        </w:rPr>
        <w:t xml:space="preserve"> theoretically as well as empirically between two levels we formally specified (</w:t>
      </w:r>
      <w:r w:rsidR="0093226C">
        <w:rPr>
          <w:rFonts w:ascii="Times New Roman" w:hAnsi="Times New Roman" w:cs="Times New Roman"/>
          <w:lang w:val="en-US"/>
        </w:rPr>
        <w:t xml:space="preserve">not in government but also not isolated vs. in government). </w:t>
      </w:r>
    </w:p>
    <w:p w:rsidR="0093226C" w:rsidRDefault="0093226C" w:rsidP="00A54CEB">
      <w:pPr>
        <w:spacing w:after="0" w:line="480" w:lineRule="auto"/>
        <w:rPr>
          <w:rFonts w:ascii="Times New Roman" w:hAnsi="Times New Roman" w:cs="Times New Roman"/>
          <w:lang w:val="en-US"/>
        </w:rPr>
      </w:pPr>
    </w:p>
    <w:p w:rsidR="00C5113E" w:rsidRDefault="0093226C" w:rsidP="00A54CEB">
      <w:pPr>
        <w:spacing w:after="0" w:line="480" w:lineRule="auto"/>
        <w:rPr>
          <w:rFonts w:ascii="Times New Roman" w:hAnsi="Times New Roman" w:cs="Times New Roman"/>
          <w:lang w:val="en-US"/>
        </w:rPr>
      </w:pPr>
      <w:r>
        <w:rPr>
          <w:rFonts w:ascii="Times New Roman" w:hAnsi="Times New Roman" w:cs="Times New Roman"/>
          <w:lang w:val="en-US"/>
        </w:rPr>
        <w:t xml:space="preserve">Taken together, these results indicate that the extent of parliamentary exclusion or inclusion, a supply-side characteristic of the party </w:t>
      </w:r>
      <w:r w:rsidR="00A54CEB" w:rsidRPr="00A54CEB">
        <w:rPr>
          <w:rFonts w:ascii="Times New Roman" w:hAnsi="Times New Roman" w:cs="Times New Roman"/>
          <w:lang w:val="en-US"/>
        </w:rPr>
        <w:t xml:space="preserve">translates to </w:t>
      </w:r>
      <w:r>
        <w:rPr>
          <w:rFonts w:ascii="Times New Roman" w:hAnsi="Times New Roman" w:cs="Times New Roman"/>
          <w:lang w:val="en-US"/>
        </w:rPr>
        <w:t xml:space="preserve">differences in demand-side </w:t>
      </w:r>
      <w:r w:rsidR="004430BF">
        <w:rPr>
          <w:rFonts w:ascii="Times New Roman" w:hAnsi="Times New Roman" w:cs="Times New Roman"/>
          <w:lang w:val="en-US"/>
        </w:rPr>
        <w:t>predictors</w:t>
      </w:r>
      <w:r>
        <w:rPr>
          <w:rFonts w:ascii="Times New Roman" w:hAnsi="Times New Roman" w:cs="Times New Roman"/>
          <w:lang w:val="en-US"/>
        </w:rPr>
        <w:t xml:space="preserve"> of party sympathy. </w:t>
      </w:r>
      <w:r>
        <w:rPr>
          <w:rFonts w:ascii="Times New Roman" w:hAnsi="Times New Roman" w:cs="Times New Roman"/>
          <w:lang w:val="en-US"/>
        </w:rPr>
        <w:lastRenderedPageBreak/>
        <w:t>W</w:t>
      </w:r>
      <w:r w:rsidR="004430BF">
        <w:rPr>
          <w:rFonts w:ascii="Times New Roman" w:hAnsi="Times New Roman" w:cs="Times New Roman"/>
          <w:lang w:val="en-US"/>
        </w:rPr>
        <w:t>hile anti-immigration attitudes – in line with previous research – proves to be</w:t>
      </w:r>
      <w:r>
        <w:rPr>
          <w:rFonts w:ascii="Times New Roman" w:hAnsi="Times New Roman" w:cs="Times New Roman"/>
          <w:lang w:val="en-US"/>
        </w:rPr>
        <w:t xml:space="preserve"> a nearly universal </w:t>
      </w:r>
      <w:r w:rsidR="004430BF">
        <w:rPr>
          <w:rFonts w:ascii="Times New Roman" w:hAnsi="Times New Roman" w:cs="Times New Roman"/>
          <w:lang w:val="en-US"/>
        </w:rPr>
        <w:t>explana</w:t>
      </w:r>
      <w:r>
        <w:rPr>
          <w:rFonts w:ascii="Times New Roman" w:hAnsi="Times New Roman" w:cs="Times New Roman"/>
          <w:lang w:val="en-US"/>
        </w:rPr>
        <w:t>tory</w:t>
      </w:r>
      <w:r w:rsidR="004430BF">
        <w:rPr>
          <w:rFonts w:ascii="Times New Roman" w:hAnsi="Times New Roman" w:cs="Times New Roman"/>
          <w:lang w:val="en-US"/>
        </w:rPr>
        <w:t xml:space="preserve"> factor for higher RRP sympathy, the results for political dissatisfaction are mixed. As one would expect, sympathizers of an RRP also approve of the government if the RRP is part of it and rather disapprove of it if the RRP is not included in the incumbent administration. However, we also find that these variables influence each other contingent on the parliamentary status of the party. Higher levels of political dissatisfaction increase the salience of anti-immigration attitudes as a reason to support RRPs only in those countries where these parties operate under a cordon sanitaire in parliament. </w:t>
      </w:r>
      <w:r w:rsidR="001475BD">
        <w:rPr>
          <w:rFonts w:ascii="Times New Roman" w:hAnsi="Times New Roman" w:cs="Times New Roman"/>
          <w:lang w:val="en-US"/>
        </w:rPr>
        <w:t>When the party is not isolated but also not part of the current government, these variables are rather independent of each other, resulting in an insignificant moderation term. For countries where the RRP governs, h</w:t>
      </w:r>
      <w:r w:rsidR="00A54CEB" w:rsidRPr="00A54CEB">
        <w:rPr>
          <w:rFonts w:ascii="Times New Roman" w:hAnsi="Times New Roman" w:cs="Times New Roman"/>
          <w:lang w:val="en-US"/>
        </w:rPr>
        <w:t xml:space="preserve">igher dissatisfaction </w:t>
      </w:r>
      <w:r w:rsidR="001475BD">
        <w:rPr>
          <w:rFonts w:ascii="Times New Roman" w:hAnsi="Times New Roman" w:cs="Times New Roman"/>
          <w:lang w:val="en-US"/>
        </w:rPr>
        <w:t>even decreases this issue-related support for a RRP</w:t>
      </w:r>
      <w:r w:rsidR="00A54CEB" w:rsidRPr="00A54CEB">
        <w:rPr>
          <w:rFonts w:ascii="Times New Roman" w:hAnsi="Times New Roman" w:cs="Times New Roman"/>
          <w:lang w:val="en-US"/>
        </w:rPr>
        <w:t>.</w:t>
      </w:r>
    </w:p>
    <w:p w:rsidR="001475BD" w:rsidRDefault="001475BD" w:rsidP="00C5113E">
      <w:pPr>
        <w:spacing w:after="0" w:line="480" w:lineRule="auto"/>
        <w:rPr>
          <w:rFonts w:ascii="Times New Roman" w:hAnsi="Times New Roman" w:cs="Times New Roman"/>
          <w:b/>
          <w:lang w:val="en-US"/>
        </w:rPr>
      </w:pPr>
    </w:p>
    <w:p w:rsidR="00C5113E" w:rsidRPr="00C5113E" w:rsidRDefault="00C5113E" w:rsidP="00C5113E">
      <w:pPr>
        <w:spacing w:after="0" w:line="480" w:lineRule="auto"/>
        <w:rPr>
          <w:rFonts w:ascii="Times New Roman" w:hAnsi="Times New Roman" w:cs="Times New Roman"/>
          <w:b/>
          <w:lang w:val="en-US"/>
        </w:rPr>
      </w:pPr>
      <w:r w:rsidRPr="00C5113E">
        <w:rPr>
          <w:rFonts w:ascii="Times New Roman" w:hAnsi="Times New Roman" w:cs="Times New Roman"/>
          <w:b/>
          <w:lang w:val="en-US"/>
        </w:rPr>
        <w:t>Conclusion</w:t>
      </w:r>
    </w:p>
    <w:p w:rsidR="001475BD" w:rsidRDefault="001475BD" w:rsidP="0077057A">
      <w:pPr>
        <w:spacing w:after="0" w:line="480" w:lineRule="auto"/>
        <w:rPr>
          <w:rFonts w:ascii="Times New Roman" w:hAnsi="Times New Roman" w:cs="Times New Roman"/>
          <w:lang w:val="en-US"/>
        </w:rPr>
      </w:pPr>
      <w:r w:rsidRPr="001475BD">
        <w:rPr>
          <w:rFonts w:ascii="Times New Roman" w:hAnsi="Times New Roman" w:cs="Times New Roman"/>
          <w:lang w:val="en-US"/>
        </w:rPr>
        <w:t xml:space="preserve">In this research note we investigated how well-known explanatory demand-side factors of RRP sympathy, anti-immigration attitudes and political dissatisfaction jointly influence each other and how this interaction depends on the parliamentary status of the RRP in question. </w:t>
      </w:r>
      <w:r>
        <w:rPr>
          <w:rFonts w:ascii="Times New Roman" w:hAnsi="Times New Roman" w:cs="Times New Roman"/>
          <w:lang w:val="en-US"/>
        </w:rPr>
        <w:t>We use two indepe</w:t>
      </w:r>
      <w:r w:rsidR="00B50BC1">
        <w:rPr>
          <w:rFonts w:ascii="Times New Roman" w:hAnsi="Times New Roman" w:cs="Times New Roman"/>
          <w:lang w:val="en-US"/>
        </w:rPr>
        <w:t xml:space="preserve">ndent cross-sectional data sets including totaling 15 unique country observations to test our theoretical assumptions. As previous research of the field also highlighted, anti-immigration attitudes are a sound direct predictor of RRP sympathy. Barely surprising, the effect of political dissatisfaction differs dependent on the governmental status of the RRP. However, as one of the first studies, we also investigate how moderating effects may be contingent on the parliamentary status (Han 2020). We find that the reinforcing relationship between political dissatisfaction and anti-immigration attitudes in their effect on RRP sympathy is only </w:t>
      </w:r>
      <w:r w:rsidR="00277FCE">
        <w:rPr>
          <w:rFonts w:ascii="Times New Roman" w:hAnsi="Times New Roman" w:cs="Times New Roman"/>
          <w:lang w:val="en-US"/>
        </w:rPr>
        <w:t>positive</w:t>
      </w:r>
      <w:r w:rsidR="00B50BC1">
        <w:rPr>
          <w:rFonts w:ascii="Times New Roman" w:hAnsi="Times New Roman" w:cs="Times New Roman"/>
          <w:lang w:val="en-US"/>
        </w:rPr>
        <w:t xml:space="preserve"> in countries where the RRP is politically isolated in the parliament (cordon sanitaire).</w:t>
      </w:r>
      <w:r w:rsidR="00277FCE">
        <w:rPr>
          <w:rFonts w:ascii="Times New Roman" w:hAnsi="Times New Roman" w:cs="Times New Roman"/>
          <w:lang w:val="en-US"/>
        </w:rPr>
        <w:t xml:space="preserve"> When the party was in government previously, the effect turns insignificant and finally switches to significantly negative when the party is in government. </w:t>
      </w:r>
    </w:p>
    <w:p w:rsidR="006903EB" w:rsidRDefault="006903EB" w:rsidP="0077057A">
      <w:pPr>
        <w:spacing w:after="0" w:line="480" w:lineRule="auto"/>
        <w:rPr>
          <w:rFonts w:ascii="Times New Roman" w:hAnsi="Times New Roman" w:cs="Times New Roman"/>
          <w:lang w:val="en-US"/>
        </w:rPr>
      </w:pPr>
    </w:p>
    <w:p w:rsidR="00277FCE" w:rsidRDefault="00B341DF" w:rsidP="0077057A">
      <w:pPr>
        <w:spacing w:after="0" w:line="480" w:lineRule="auto"/>
        <w:rPr>
          <w:rFonts w:ascii="Times New Roman" w:hAnsi="Times New Roman" w:cs="Times New Roman"/>
          <w:lang w:val="en-US"/>
        </w:rPr>
      </w:pPr>
      <w:r>
        <w:rPr>
          <w:rFonts w:ascii="Times New Roman" w:hAnsi="Times New Roman" w:cs="Times New Roman"/>
          <w:lang w:val="en-US"/>
        </w:rPr>
        <w:t xml:space="preserve">We used broad and independent data to cross-validate our theoretical </w:t>
      </w:r>
      <w:proofErr w:type="gramStart"/>
      <w:r>
        <w:rPr>
          <w:rFonts w:ascii="Times New Roman" w:hAnsi="Times New Roman" w:cs="Times New Roman"/>
          <w:lang w:val="en-US"/>
        </w:rPr>
        <w:t>argument,</w:t>
      </w:r>
      <w:proofErr w:type="gramEnd"/>
      <w:r>
        <w:rPr>
          <w:rFonts w:ascii="Times New Roman" w:hAnsi="Times New Roman" w:cs="Times New Roman"/>
          <w:lang w:val="en-US"/>
        </w:rPr>
        <w:t xml:space="preserve"> however, we also acknowledge caveats in our research design. Our study </w:t>
      </w:r>
      <w:r w:rsidR="007C1720">
        <w:rPr>
          <w:rFonts w:ascii="Times New Roman" w:hAnsi="Times New Roman" w:cs="Times New Roman"/>
          <w:lang w:val="en-US"/>
        </w:rPr>
        <w:t xml:space="preserve">was </w:t>
      </w:r>
      <w:r w:rsidR="00F259A2" w:rsidRPr="00B341DF">
        <w:rPr>
          <w:rFonts w:ascii="Times New Roman" w:hAnsi="Times New Roman" w:cs="Times New Roman"/>
          <w:lang w:val="en-US"/>
        </w:rPr>
        <w:t>based on cross-sectional data only</w:t>
      </w:r>
      <w:r w:rsidR="00F259A2">
        <w:rPr>
          <w:rFonts w:ascii="Times New Roman" w:hAnsi="Times New Roman" w:cs="Times New Roman"/>
          <w:lang w:val="en-US"/>
        </w:rPr>
        <w:t xml:space="preserve">. Therefore, </w:t>
      </w:r>
      <w:r w:rsidRPr="00B341DF">
        <w:rPr>
          <w:rFonts w:ascii="Times New Roman" w:hAnsi="Times New Roman" w:cs="Times New Roman"/>
          <w:lang w:val="en-US"/>
        </w:rPr>
        <w:t>we cannot assess the temporal precedence of our key constructs</w:t>
      </w:r>
      <w:r w:rsidR="00F259A2">
        <w:rPr>
          <w:rFonts w:ascii="Times New Roman" w:hAnsi="Times New Roman" w:cs="Times New Roman"/>
          <w:lang w:val="en-US"/>
        </w:rPr>
        <w:t xml:space="preserve"> and all our results should </w:t>
      </w:r>
      <w:r w:rsidR="00F259A2">
        <w:rPr>
          <w:rFonts w:ascii="Times New Roman" w:hAnsi="Times New Roman" w:cs="Times New Roman"/>
          <w:lang w:val="en-US"/>
        </w:rPr>
        <w:lastRenderedPageBreak/>
        <w:t>be regarded as merely correlational</w:t>
      </w:r>
      <w:r w:rsidRPr="00B341DF">
        <w:rPr>
          <w:rFonts w:ascii="Times New Roman" w:hAnsi="Times New Roman" w:cs="Times New Roman"/>
          <w:lang w:val="en-US"/>
        </w:rPr>
        <w:t xml:space="preserve">. Due to the observational character of our data we also cannot exclude the risk that some third undetermined factor is causing </w:t>
      </w:r>
      <w:r w:rsidR="00F259A2">
        <w:rPr>
          <w:rFonts w:ascii="Times New Roman" w:hAnsi="Times New Roman" w:cs="Times New Roman"/>
          <w:lang w:val="en-US"/>
        </w:rPr>
        <w:t>the relationships we observe</w:t>
      </w:r>
      <w:r w:rsidRPr="00B341DF">
        <w:rPr>
          <w:rFonts w:ascii="Times New Roman" w:hAnsi="Times New Roman" w:cs="Times New Roman"/>
          <w:lang w:val="en-US"/>
        </w:rPr>
        <w:t xml:space="preserve">. </w:t>
      </w:r>
      <w:r w:rsidR="00F259A2">
        <w:rPr>
          <w:rFonts w:ascii="Times New Roman" w:hAnsi="Times New Roman" w:cs="Times New Roman"/>
          <w:lang w:val="en-US"/>
        </w:rPr>
        <w:t>Nevertheless</w:t>
      </w:r>
      <w:r w:rsidRPr="00B341DF">
        <w:rPr>
          <w:rFonts w:ascii="Times New Roman" w:hAnsi="Times New Roman" w:cs="Times New Roman"/>
          <w:lang w:val="en-US"/>
        </w:rPr>
        <w:t>, we account</w:t>
      </w:r>
      <w:r w:rsidR="00F259A2">
        <w:rPr>
          <w:rFonts w:ascii="Times New Roman" w:hAnsi="Times New Roman" w:cs="Times New Roman"/>
          <w:lang w:val="en-US"/>
        </w:rPr>
        <w:t>ed</w:t>
      </w:r>
      <w:r w:rsidRPr="00B341DF">
        <w:rPr>
          <w:rFonts w:ascii="Times New Roman" w:hAnsi="Times New Roman" w:cs="Times New Roman"/>
          <w:lang w:val="en-US"/>
        </w:rPr>
        <w:t xml:space="preserve"> for important control variables known from previous research</w:t>
      </w:r>
      <w:r w:rsidR="00F259A2">
        <w:rPr>
          <w:rFonts w:ascii="Times New Roman" w:hAnsi="Times New Roman" w:cs="Times New Roman"/>
          <w:lang w:val="en-US"/>
        </w:rPr>
        <w:t xml:space="preserve"> in order to reduce this potential bias.</w:t>
      </w:r>
      <w:r w:rsidRPr="00B341DF">
        <w:rPr>
          <w:rFonts w:ascii="Times New Roman" w:hAnsi="Times New Roman" w:cs="Times New Roman"/>
          <w:lang w:val="en-US"/>
        </w:rPr>
        <w:t xml:space="preserve"> </w:t>
      </w:r>
      <w:r w:rsidR="007C1720">
        <w:rPr>
          <w:rFonts w:ascii="Times New Roman" w:hAnsi="Times New Roman" w:cs="Times New Roman"/>
          <w:lang w:val="en-US"/>
        </w:rPr>
        <w:t>In addition,</w:t>
      </w:r>
      <w:r w:rsidRPr="00B341DF">
        <w:rPr>
          <w:rFonts w:ascii="Times New Roman" w:hAnsi="Times New Roman" w:cs="Times New Roman"/>
          <w:lang w:val="en-US"/>
        </w:rPr>
        <w:t xml:space="preserve"> this research shares the limitation of many secondary analyses of survey data, such that the indicators available were not </w:t>
      </w:r>
      <w:r w:rsidR="00F259A2">
        <w:rPr>
          <w:rFonts w:ascii="Times New Roman" w:hAnsi="Times New Roman" w:cs="Times New Roman"/>
          <w:lang w:val="en-US"/>
        </w:rPr>
        <w:t>ideal</w:t>
      </w:r>
      <w:r w:rsidRPr="00B341DF">
        <w:rPr>
          <w:rFonts w:ascii="Times New Roman" w:hAnsi="Times New Roman" w:cs="Times New Roman"/>
          <w:lang w:val="en-US"/>
        </w:rPr>
        <w:t xml:space="preserve"> for the </w:t>
      </w:r>
      <w:r w:rsidR="00F259A2">
        <w:rPr>
          <w:rFonts w:ascii="Times New Roman" w:hAnsi="Times New Roman" w:cs="Times New Roman"/>
          <w:lang w:val="en-US"/>
        </w:rPr>
        <w:t>current research</w:t>
      </w:r>
      <w:r w:rsidRPr="00B341DF">
        <w:rPr>
          <w:rFonts w:ascii="Times New Roman" w:hAnsi="Times New Roman" w:cs="Times New Roman"/>
          <w:lang w:val="en-US"/>
        </w:rPr>
        <w:t>. For example</w:t>
      </w:r>
      <w:r w:rsidR="00F259A2">
        <w:rPr>
          <w:rFonts w:ascii="Times New Roman" w:hAnsi="Times New Roman" w:cs="Times New Roman"/>
          <w:lang w:val="en-US"/>
        </w:rPr>
        <w:t>, some constructs were assessed only by</w:t>
      </w:r>
      <w:r w:rsidRPr="00B341DF">
        <w:rPr>
          <w:rFonts w:ascii="Times New Roman" w:hAnsi="Times New Roman" w:cs="Times New Roman"/>
          <w:lang w:val="en-US"/>
        </w:rPr>
        <w:t xml:space="preserve"> single indicators, which might increase the influence of random measurement</w:t>
      </w:r>
      <w:r w:rsidR="007C1720">
        <w:rPr>
          <w:rFonts w:ascii="Times New Roman" w:hAnsi="Times New Roman" w:cs="Times New Roman"/>
          <w:lang w:val="en-US"/>
        </w:rPr>
        <w:t xml:space="preserve"> error. However, despite these shortcomings, we believe that</w:t>
      </w:r>
      <w:r w:rsidR="00F259A2">
        <w:rPr>
          <w:rFonts w:ascii="Times New Roman" w:hAnsi="Times New Roman" w:cs="Times New Roman"/>
          <w:lang w:val="en-US"/>
        </w:rPr>
        <w:t xml:space="preserve"> the strong and </w:t>
      </w:r>
      <w:r w:rsidR="00F259A2" w:rsidRPr="00F259A2">
        <w:rPr>
          <w:rFonts w:ascii="Times New Roman" w:hAnsi="Times New Roman" w:cs="Times New Roman"/>
          <w:lang w:val="en-US"/>
        </w:rPr>
        <w:t xml:space="preserve">unequivocal </w:t>
      </w:r>
      <w:r w:rsidRPr="00B341DF">
        <w:rPr>
          <w:rFonts w:ascii="Times New Roman" w:hAnsi="Times New Roman" w:cs="Times New Roman"/>
          <w:lang w:val="en-US"/>
        </w:rPr>
        <w:t xml:space="preserve">results </w:t>
      </w:r>
      <w:r w:rsidR="00F259A2">
        <w:rPr>
          <w:rFonts w:ascii="Times New Roman" w:hAnsi="Times New Roman" w:cs="Times New Roman"/>
          <w:lang w:val="en-US"/>
        </w:rPr>
        <w:t>across all country cases we investigated testifies</w:t>
      </w:r>
      <w:r w:rsidRPr="00B341DF">
        <w:rPr>
          <w:rFonts w:ascii="Times New Roman" w:hAnsi="Times New Roman" w:cs="Times New Roman"/>
          <w:lang w:val="en-US"/>
        </w:rPr>
        <w:t xml:space="preserve"> to the generalizability of our findings.</w:t>
      </w:r>
    </w:p>
    <w:p w:rsidR="007C1720" w:rsidRDefault="007C1720" w:rsidP="0077057A">
      <w:pPr>
        <w:spacing w:after="0" w:line="480" w:lineRule="auto"/>
        <w:rPr>
          <w:rFonts w:ascii="Times New Roman" w:hAnsi="Times New Roman" w:cs="Times New Roman"/>
          <w:lang w:val="en-US"/>
        </w:rPr>
      </w:pPr>
    </w:p>
    <w:p w:rsidR="007C1720" w:rsidRDefault="007C1720" w:rsidP="007C1720">
      <w:pPr>
        <w:spacing w:after="0" w:line="480" w:lineRule="auto"/>
        <w:rPr>
          <w:rFonts w:ascii="Times New Roman" w:hAnsi="Times New Roman" w:cs="Times New Roman"/>
          <w:lang w:val="en-US"/>
        </w:rPr>
      </w:pPr>
      <w:r>
        <w:rPr>
          <w:rFonts w:ascii="Times New Roman" w:hAnsi="Times New Roman" w:cs="Times New Roman"/>
          <w:lang w:val="en-US"/>
        </w:rPr>
        <w:t xml:space="preserve">Our results inform the salient and growing body of research investigating established parties strategies to deal with RRPs in parliament. So far efforts have been concentrated on investigating how isolation, adapting and accompanying strategies of competitors have influenced electoral results on the macro </w:t>
      </w:r>
      <w:r w:rsidRPr="007C1720">
        <w:rPr>
          <w:rFonts w:ascii="Times New Roman" w:hAnsi="Times New Roman" w:cs="Times New Roman"/>
          <w:lang w:val="en-US"/>
        </w:rPr>
        <w:t>level (</w:t>
      </w:r>
      <w:proofErr w:type="spellStart"/>
      <w:r w:rsidRPr="007C1720">
        <w:rPr>
          <w:rFonts w:ascii="Times New Roman" w:hAnsi="Times New Roman" w:cs="Times New Roman"/>
          <w:lang w:val="en-US"/>
        </w:rPr>
        <w:t>Pauwels</w:t>
      </w:r>
      <w:proofErr w:type="spellEnd"/>
      <w:r w:rsidRPr="007C1720">
        <w:rPr>
          <w:rFonts w:ascii="Times New Roman" w:hAnsi="Times New Roman" w:cs="Times New Roman"/>
          <w:lang w:val="en-US"/>
        </w:rPr>
        <w:t xml:space="preserve"> 2011) and direct trajectories to support of RRPs on the individual demand-side level (</w:t>
      </w:r>
      <w:proofErr w:type="spellStart"/>
      <w:r w:rsidRPr="007C1720">
        <w:rPr>
          <w:rFonts w:ascii="Times New Roman" w:hAnsi="Times New Roman" w:cs="Times New Roman"/>
          <w:lang w:val="en-US"/>
        </w:rPr>
        <w:t>Abts</w:t>
      </w:r>
      <w:proofErr w:type="spellEnd"/>
      <w:r w:rsidRPr="007C1720">
        <w:rPr>
          <w:rFonts w:ascii="Times New Roman" w:hAnsi="Times New Roman" w:cs="Times New Roman"/>
          <w:lang w:val="en-US"/>
        </w:rPr>
        <w:t xml:space="preserve"> 2015). However</w:t>
      </w:r>
      <w:r>
        <w:rPr>
          <w:rFonts w:ascii="Times New Roman" w:hAnsi="Times New Roman" w:cs="Times New Roman"/>
          <w:lang w:val="en-US"/>
        </w:rPr>
        <w:t>, with few exceptions (Han 2020</w:t>
      </w:r>
      <w:r>
        <w:rPr>
          <w:lang w:val="en-US"/>
        </w:rPr>
        <w:t xml:space="preserve">; </w:t>
      </w:r>
      <w:proofErr w:type="spellStart"/>
      <w:r w:rsidRPr="00B341DF">
        <w:rPr>
          <w:rFonts w:ascii="Times New Roman" w:hAnsi="Times New Roman" w:cs="Times New Roman"/>
          <w:lang w:val="en-US"/>
        </w:rPr>
        <w:t>Muis</w:t>
      </w:r>
      <w:proofErr w:type="spellEnd"/>
      <w:r w:rsidRPr="00B341DF">
        <w:rPr>
          <w:rFonts w:ascii="Times New Roman" w:hAnsi="Times New Roman" w:cs="Times New Roman"/>
          <w:lang w:val="en-US"/>
        </w:rPr>
        <w:t xml:space="preserve">, </w:t>
      </w:r>
      <w:proofErr w:type="spellStart"/>
      <w:r w:rsidRPr="00B341DF">
        <w:rPr>
          <w:rFonts w:ascii="Times New Roman" w:hAnsi="Times New Roman" w:cs="Times New Roman"/>
          <w:lang w:val="en-US"/>
        </w:rPr>
        <w:t>Brils</w:t>
      </w:r>
      <w:proofErr w:type="spellEnd"/>
      <w:r w:rsidRPr="00B341DF">
        <w:rPr>
          <w:rFonts w:ascii="Times New Roman" w:hAnsi="Times New Roman" w:cs="Times New Roman"/>
          <w:lang w:val="en-US"/>
        </w:rPr>
        <w:t xml:space="preserve"> et al. 2021</w:t>
      </w:r>
      <w:r>
        <w:rPr>
          <w:rFonts w:ascii="Times New Roman" w:hAnsi="Times New Roman" w:cs="Times New Roman"/>
          <w:lang w:val="en-US"/>
        </w:rPr>
        <w:t xml:space="preserve">), previous research lacked to take into account the subgroup level. This is, specifying how such party positions influence different parts of the electorate. We </w:t>
      </w:r>
      <w:proofErr w:type="gramStart"/>
      <w:r>
        <w:rPr>
          <w:rFonts w:ascii="Times New Roman" w:hAnsi="Times New Roman" w:cs="Times New Roman"/>
          <w:lang w:val="en-US"/>
        </w:rPr>
        <w:t>demonstrated,</w:t>
      </w:r>
      <w:proofErr w:type="gramEnd"/>
      <w:r>
        <w:rPr>
          <w:rFonts w:ascii="Times New Roman" w:hAnsi="Times New Roman" w:cs="Times New Roman"/>
          <w:lang w:val="en-US"/>
        </w:rPr>
        <w:t xml:space="preserve"> that even the well-established factor anti-immigration attitudes can be substantially less important in predicting RRP sympathy once the level of political dissatisfaction of the respondent and the parliamentary status of the RRP is taken into account. </w:t>
      </w:r>
      <w:r w:rsidR="00B534C7">
        <w:rPr>
          <w:rFonts w:ascii="Times New Roman" w:hAnsi="Times New Roman" w:cs="Times New Roman"/>
          <w:lang w:val="en-US"/>
        </w:rPr>
        <w:t xml:space="preserve">In that sense, future research might be well advised to regard demand and supply side factors impartially and integrate both perspectives in order to arrive at a more comprehensive understanding for support of RRPs. </w:t>
      </w:r>
    </w:p>
    <w:p w:rsidR="007C1720" w:rsidRPr="001475BD" w:rsidRDefault="007C1720" w:rsidP="0077057A">
      <w:pPr>
        <w:spacing w:after="0" w:line="480" w:lineRule="auto"/>
        <w:rPr>
          <w:rFonts w:ascii="Times New Roman" w:hAnsi="Times New Roman" w:cs="Times New Roman"/>
          <w:lang w:val="en-US"/>
        </w:rPr>
      </w:pPr>
    </w:p>
    <w:p w:rsidR="00A16D75" w:rsidRDefault="00A16D75">
      <w:pPr>
        <w:rPr>
          <w:rFonts w:ascii="Times New Roman" w:hAnsi="Times New Roman" w:cs="Times New Roman"/>
          <w:b/>
          <w:lang w:val="en-US"/>
        </w:rPr>
      </w:pPr>
      <w:r>
        <w:rPr>
          <w:rFonts w:ascii="Times New Roman" w:hAnsi="Times New Roman" w:cs="Times New Roman"/>
          <w:b/>
          <w:lang w:val="en-US"/>
        </w:rPr>
        <w:br w:type="page"/>
      </w:r>
    </w:p>
    <w:p w:rsidR="001475BD" w:rsidRPr="00A16D75" w:rsidRDefault="00A16D75" w:rsidP="0077057A">
      <w:pPr>
        <w:spacing w:after="0" w:line="480" w:lineRule="auto"/>
        <w:rPr>
          <w:rFonts w:ascii="Times New Roman" w:hAnsi="Times New Roman" w:cs="Times New Roman"/>
          <w:b/>
          <w:lang w:val="en-US"/>
        </w:rPr>
      </w:pPr>
      <w:r w:rsidRPr="00A16D75">
        <w:rPr>
          <w:rFonts w:ascii="Times New Roman" w:hAnsi="Times New Roman" w:cs="Times New Roman"/>
          <w:b/>
          <w:lang w:val="en-US"/>
        </w:rPr>
        <w:lastRenderedPageBreak/>
        <w:t>FIGURES AND TABLES</w:t>
      </w:r>
    </w:p>
    <w:p w:rsidR="00A16D75" w:rsidRDefault="00A16D75" w:rsidP="00A16D75">
      <w:pPr>
        <w:spacing w:after="0" w:line="480" w:lineRule="auto"/>
        <w:jc w:val="center"/>
        <w:rPr>
          <w:rFonts w:ascii="Times New Roman" w:hAnsi="Times New Roman" w:cs="Times New Roman"/>
          <w:highlight w:val="yellow"/>
          <w:lang w:val="en-US"/>
        </w:rPr>
      </w:pPr>
      <w:r w:rsidRPr="00537CA7">
        <w:rPr>
          <w:rFonts w:ascii="Times New Roman" w:hAnsi="Times New Roman" w:cs="Times New Roman"/>
          <w:noProof/>
          <w:lang w:eastAsia="de-DE"/>
        </w:rPr>
        <w:drawing>
          <wp:inline distT="0" distB="0" distL="0" distR="0" wp14:anchorId="5CA2136D" wp14:editId="50D01F94">
            <wp:extent cx="4349364" cy="5589791"/>
            <wp:effectExtent l="0" t="0" r="0" b="0"/>
            <wp:docPr id="5" name="Grafik 5" descr="C:\Users\g31623\Desktop\Desktop-Dateien\Laufende_Projekte\Populism\forest_CSES_REC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31623\Desktop\Desktop-Dateien\Laufende_Projekte\Populism\forest_CSES_REC_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4610" cy="5635089"/>
                    </a:xfrm>
                    <a:prstGeom prst="rect">
                      <a:avLst/>
                    </a:prstGeom>
                    <a:noFill/>
                    <a:ln>
                      <a:noFill/>
                    </a:ln>
                  </pic:spPr>
                </pic:pic>
              </a:graphicData>
            </a:graphic>
          </wp:inline>
        </w:drawing>
      </w:r>
    </w:p>
    <w:p w:rsidR="00C5113E" w:rsidRPr="00537CA7" w:rsidRDefault="003A276D" w:rsidP="0077057A">
      <w:pPr>
        <w:spacing w:after="0" w:line="480" w:lineRule="auto"/>
        <w:rPr>
          <w:rFonts w:ascii="Times New Roman" w:hAnsi="Times New Roman" w:cs="Times New Roman"/>
          <w:lang w:val="en-US"/>
        </w:rPr>
      </w:pPr>
      <w:r w:rsidRPr="003A276D">
        <w:rPr>
          <w:rFonts w:ascii="Times New Roman" w:hAnsi="Times New Roman" w:cs="Times New Roman"/>
          <w:lang w:val="en-US"/>
        </w:rPr>
        <w:t xml:space="preserve">Figure </w:t>
      </w:r>
      <w:r>
        <w:rPr>
          <w:rFonts w:ascii="Times New Roman" w:hAnsi="Times New Roman" w:cs="Times New Roman"/>
          <w:lang w:val="en-US"/>
        </w:rPr>
        <w:t>1</w:t>
      </w:r>
      <w:r w:rsidR="00C5113E" w:rsidRPr="00537CA7">
        <w:rPr>
          <w:rFonts w:ascii="Times New Roman" w:hAnsi="Times New Roman" w:cs="Times New Roman"/>
          <w:lang w:val="en-US"/>
        </w:rPr>
        <w:t>: Forest plot visua</w:t>
      </w:r>
      <w:r w:rsidR="003C764D">
        <w:rPr>
          <w:rFonts w:ascii="Times New Roman" w:hAnsi="Times New Roman" w:cs="Times New Roman"/>
          <w:lang w:val="en-US"/>
        </w:rPr>
        <w:t>lizing standardized results of</w:t>
      </w:r>
      <w:r w:rsidR="00C5113E" w:rsidRPr="00537CA7">
        <w:rPr>
          <w:rFonts w:ascii="Times New Roman" w:hAnsi="Times New Roman" w:cs="Times New Roman"/>
          <w:lang w:val="en-US"/>
        </w:rPr>
        <w:t xml:space="preserve"> multivariate multi-group </w:t>
      </w:r>
      <w:r w:rsidR="003C764D">
        <w:rPr>
          <w:rFonts w:ascii="Times New Roman" w:hAnsi="Times New Roman" w:cs="Times New Roman"/>
          <w:lang w:val="en-US"/>
        </w:rPr>
        <w:t>structural equation models</w:t>
      </w:r>
      <w:r w:rsidR="00C5113E" w:rsidRPr="00537CA7">
        <w:rPr>
          <w:rFonts w:ascii="Times New Roman" w:hAnsi="Times New Roman" w:cs="Times New Roman"/>
          <w:lang w:val="en-US"/>
        </w:rPr>
        <w:t xml:space="preserve">. The plots are separated by variables and grouped by countries within each plot. Letters in parentheses indicate the origin of the data, C for the CSES data set, R for the </w:t>
      </w:r>
      <w:r w:rsidR="000B1E04">
        <w:rPr>
          <w:rFonts w:ascii="Times New Roman" w:hAnsi="Times New Roman" w:cs="Times New Roman"/>
          <w:lang w:val="en-US"/>
        </w:rPr>
        <w:t>REC</w:t>
      </w:r>
      <w:r w:rsidR="00C5113E" w:rsidRPr="00537CA7">
        <w:rPr>
          <w:rFonts w:ascii="Times New Roman" w:hAnsi="Times New Roman" w:cs="Times New Roman"/>
          <w:lang w:val="en-US"/>
        </w:rPr>
        <w:t xml:space="preserve"> data set. The order of the countries follows the position of the RRP and is furthermore highlighted by colors: light blue denotes countries in which the RRP is isolated, dark blue dots are used for countries in which the RRP was part of a cabinet or supported a minority government before. Purple indicates countries in which the RRP was governing during the fieldwork period.</w:t>
      </w:r>
    </w:p>
    <w:p w:rsidR="00C5113E" w:rsidRDefault="00C5113E" w:rsidP="00C5113E">
      <w:pPr>
        <w:spacing w:after="0" w:line="480" w:lineRule="auto"/>
        <w:jc w:val="center"/>
        <w:rPr>
          <w:rFonts w:ascii="Times New Roman" w:hAnsi="Times New Roman" w:cs="Times New Roman"/>
          <w:lang w:val="en-US"/>
        </w:rPr>
      </w:pPr>
    </w:p>
    <w:p w:rsidR="0077057A" w:rsidRDefault="0077057A" w:rsidP="00C5113E">
      <w:pPr>
        <w:spacing w:after="0" w:line="480" w:lineRule="auto"/>
        <w:jc w:val="center"/>
        <w:rPr>
          <w:rFonts w:ascii="Times New Roman" w:hAnsi="Times New Roman" w:cs="Times New Roman"/>
          <w:lang w:val="en-US"/>
        </w:rPr>
      </w:pPr>
    </w:p>
    <w:p w:rsidR="00355991" w:rsidRDefault="00355991" w:rsidP="00C5113E">
      <w:pPr>
        <w:spacing w:after="0" w:line="480" w:lineRule="auto"/>
        <w:jc w:val="center"/>
        <w:rPr>
          <w:rFonts w:ascii="Times New Roman" w:hAnsi="Times New Roman" w:cs="Times New Roman"/>
          <w:lang w:val="en-US"/>
        </w:rPr>
        <w:sectPr w:rsidR="00355991" w:rsidSect="005D682E">
          <w:pgSz w:w="11906" w:h="16838"/>
          <w:pgMar w:top="1417" w:right="1417" w:bottom="1134" w:left="1417" w:header="708" w:footer="708" w:gutter="0"/>
          <w:lnNumType w:countBy="1"/>
          <w:cols w:space="708"/>
          <w:docGrid w:linePitch="360"/>
        </w:sectPr>
      </w:pPr>
    </w:p>
    <w:p w:rsidR="005E63F6" w:rsidRDefault="005D4E9C" w:rsidP="00A16D75">
      <w:pPr>
        <w:spacing w:after="0" w:line="480" w:lineRule="auto"/>
        <w:jc w:val="center"/>
        <w:rPr>
          <w:rFonts w:ascii="Times New Roman" w:hAnsi="Times New Roman" w:cs="Times New Roman"/>
          <w:lang w:val="en-US"/>
        </w:rPr>
      </w:pPr>
      <w:r>
        <w:rPr>
          <w:rFonts w:ascii="Times New Roman" w:hAnsi="Times New Roman" w:cs="Times New Roman"/>
          <w:noProof/>
          <w:lang w:eastAsia="de-DE"/>
        </w:rPr>
        <w:lastRenderedPageBreak/>
        <w:drawing>
          <wp:inline distT="0" distB="0" distL="0" distR="0">
            <wp:extent cx="9072245" cy="39173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tion_by_cntry_color_wi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72245" cy="3917315"/>
                    </a:xfrm>
                    <a:prstGeom prst="rect">
                      <a:avLst/>
                    </a:prstGeom>
                  </pic:spPr>
                </pic:pic>
              </a:graphicData>
            </a:graphic>
          </wp:inline>
        </w:drawing>
      </w:r>
    </w:p>
    <w:p w:rsidR="003C764D" w:rsidRDefault="0077057A" w:rsidP="003C764D">
      <w:pPr>
        <w:spacing w:after="0" w:line="480" w:lineRule="auto"/>
        <w:rPr>
          <w:rFonts w:ascii="Times New Roman" w:hAnsi="Times New Roman" w:cs="Times New Roman"/>
          <w:lang w:val="en-US"/>
        </w:rPr>
      </w:pPr>
      <w:r>
        <w:rPr>
          <w:rFonts w:ascii="Times New Roman" w:hAnsi="Times New Roman" w:cs="Times New Roman"/>
          <w:lang w:val="en-US"/>
        </w:rPr>
        <w:t xml:space="preserve">Figure </w:t>
      </w:r>
      <w:r w:rsidR="003A276D">
        <w:rPr>
          <w:rFonts w:ascii="Times New Roman" w:hAnsi="Times New Roman" w:cs="Times New Roman"/>
          <w:lang w:val="en-US"/>
        </w:rPr>
        <w:t>2:</w:t>
      </w:r>
      <w:r w:rsidR="00355991">
        <w:rPr>
          <w:rFonts w:ascii="Times New Roman" w:hAnsi="Times New Roman" w:cs="Times New Roman"/>
          <w:lang w:val="en-US"/>
        </w:rPr>
        <w:t xml:space="preserve"> </w:t>
      </w:r>
      <w:r w:rsidR="00B534C7">
        <w:rPr>
          <w:rFonts w:ascii="Times New Roman" w:hAnsi="Times New Roman" w:cs="Times New Roman"/>
          <w:lang w:val="en-US"/>
        </w:rPr>
        <w:t>These charts show the effect of dissatisfaction on sympathy for the RRP for different levels of anti-immigration attitudes (blue = arithmetic mean, red = mean -1SD, green = mean +1SD).</w:t>
      </w:r>
      <w:r w:rsidR="005D4E9C">
        <w:rPr>
          <w:rFonts w:ascii="Times New Roman" w:hAnsi="Times New Roman" w:cs="Times New Roman"/>
          <w:lang w:val="en-US"/>
        </w:rPr>
        <w:t xml:space="preserve"> Letters in parentheses refer to the data set (C for CSES, R for RECONNECT).</w:t>
      </w:r>
      <w:r w:rsidR="00B534C7">
        <w:rPr>
          <w:rFonts w:ascii="Times New Roman" w:hAnsi="Times New Roman" w:cs="Times New Roman"/>
          <w:lang w:val="en-US"/>
        </w:rPr>
        <w:t xml:space="preserve"> For Sweden (C) the index</w:t>
      </w:r>
      <w:r w:rsidR="005E63F6">
        <w:rPr>
          <w:rFonts w:ascii="Times New Roman" w:hAnsi="Times New Roman" w:cs="Times New Roman"/>
          <w:lang w:val="en-US"/>
        </w:rPr>
        <w:t xml:space="preserve"> of anti-</w:t>
      </w:r>
      <w:proofErr w:type="spellStart"/>
      <w:r w:rsidR="005E63F6">
        <w:rPr>
          <w:rFonts w:ascii="Times New Roman" w:hAnsi="Times New Roman" w:cs="Times New Roman"/>
          <w:lang w:val="en-US"/>
        </w:rPr>
        <w:t>imigration</w:t>
      </w:r>
      <w:proofErr w:type="spellEnd"/>
      <w:r w:rsidR="005E63F6">
        <w:rPr>
          <w:rFonts w:ascii="Times New Roman" w:hAnsi="Times New Roman" w:cs="Times New Roman"/>
          <w:lang w:val="en-US"/>
        </w:rPr>
        <w:t xml:space="preserve"> attitudes</w:t>
      </w:r>
      <w:r w:rsidR="00B534C7">
        <w:rPr>
          <w:rFonts w:ascii="Times New Roman" w:hAnsi="Times New Roman" w:cs="Times New Roman"/>
          <w:lang w:val="en-US"/>
        </w:rPr>
        <w:t xml:space="preserve"> misses one variable, thus it has only </w:t>
      </w:r>
      <w:r w:rsidR="005E63F6">
        <w:rPr>
          <w:rFonts w:ascii="Times New Roman" w:hAnsi="Times New Roman" w:cs="Times New Roman"/>
          <w:lang w:val="en-US"/>
        </w:rPr>
        <w:t>nine</w:t>
      </w:r>
      <w:r w:rsidR="00B534C7">
        <w:rPr>
          <w:rFonts w:ascii="Times New Roman" w:hAnsi="Times New Roman" w:cs="Times New Roman"/>
          <w:lang w:val="en-US"/>
        </w:rPr>
        <w:t xml:space="preserve"> levels, which are all displayed by different colors</w:t>
      </w:r>
      <w:r w:rsidR="005E63F6">
        <w:rPr>
          <w:rFonts w:ascii="Times New Roman" w:hAnsi="Times New Roman" w:cs="Times New Roman"/>
          <w:lang w:val="en-US"/>
        </w:rPr>
        <w:t xml:space="preserve"> (red = lowest, grey = highest). The countries are grouped in rows by the status of the RRP</w:t>
      </w:r>
      <w:r w:rsidR="005D4E9C">
        <w:rPr>
          <w:rFonts w:ascii="Times New Roman" w:hAnsi="Times New Roman" w:cs="Times New Roman"/>
          <w:lang w:val="en-US"/>
        </w:rPr>
        <w:t xml:space="preserve"> in the respective country, as indicated at the left of the panels.</w:t>
      </w:r>
    </w:p>
    <w:p w:rsidR="00355991" w:rsidRDefault="00355991">
      <w:pPr>
        <w:rPr>
          <w:rFonts w:ascii="Times New Roman" w:hAnsi="Times New Roman" w:cs="Times New Roman"/>
          <w:b/>
          <w:lang w:val="en-US"/>
        </w:rPr>
        <w:sectPr w:rsidR="00355991" w:rsidSect="00355991">
          <w:pgSz w:w="16838" w:h="11906" w:orient="landscape"/>
          <w:pgMar w:top="1417" w:right="1417" w:bottom="1417" w:left="1134" w:header="708" w:footer="708" w:gutter="0"/>
          <w:lnNumType w:countBy="1"/>
          <w:cols w:space="708"/>
          <w:docGrid w:linePitch="360"/>
        </w:sectPr>
      </w:pPr>
    </w:p>
    <w:tbl>
      <w:tblPr>
        <w:tblStyle w:val="Tabellenraster"/>
        <w:tblW w:w="1005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34"/>
        <w:gridCol w:w="742"/>
        <w:gridCol w:w="676"/>
        <w:gridCol w:w="2410"/>
        <w:gridCol w:w="850"/>
        <w:gridCol w:w="4242"/>
      </w:tblGrid>
      <w:tr w:rsidR="00D61AD6" w:rsidRPr="00CF6DF3" w:rsidTr="005E58CA">
        <w:trPr>
          <w:trHeight w:val="300"/>
        </w:trPr>
        <w:tc>
          <w:tcPr>
            <w:tcW w:w="1134" w:type="dxa"/>
            <w:noWrap/>
          </w:tcPr>
          <w:p w:rsidR="00D61AD6" w:rsidRPr="00CF6DF3" w:rsidRDefault="00D61AD6" w:rsidP="00CF6DF3">
            <w:pPr>
              <w:rPr>
                <w:rFonts w:ascii="Times New Roman" w:hAnsi="Times New Roman" w:cs="Times New Roman"/>
                <w:lang w:val="en-US"/>
              </w:rPr>
            </w:pPr>
            <w:r w:rsidRPr="00CF6DF3">
              <w:rPr>
                <w:rFonts w:ascii="Times New Roman" w:hAnsi="Times New Roman" w:cs="Times New Roman"/>
                <w:lang w:val="en-US"/>
              </w:rPr>
              <w:lastRenderedPageBreak/>
              <w:t xml:space="preserve">Country </w:t>
            </w:r>
          </w:p>
        </w:tc>
        <w:tc>
          <w:tcPr>
            <w:tcW w:w="742" w:type="dxa"/>
          </w:tcPr>
          <w:p w:rsidR="00D61AD6" w:rsidRPr="00CF6DF3" w:rsidRDefault="00D61AD6" w:rsidP="007C2970">
            <w:pPr>
              <w:rPr>
                <w:rFonts w:ascii="Times New Roman" w:hAnsi="Times New Roman" w:cs="Times New Roman"/>
                <w:lang w:val="en-US"/>
              </w:rPr>
            </w:pPr>
            <w:r w:rsidRPr="00CF6DF3">
              <w:rPr>
                <w:rFonts w:ascii="Times New Roman" w:hAnsi="Times New Roman" w:cs="Times New Roman"/>
                <w:lang w:val="en-US"/>
              </w:rPr>
              <w:t>Data</w:t>
            </w:r>
          </w:p>
        </w:tc>
        <w:tc>
          <w:tcPr>
            <w:tcW w:w="676" w:type="dxa"/>
            <w:noWrap/>
          </w:tcPr>
          <w:p w:rsidR="00D61AD6" w:rsidRPr="00CF6DF3" w:rsidRDefault="00D61AD6" w:rsidP="007C2970">
            <w:pPr>
              <w:rPr>
                <w:rFonts w:ascii="Times New Roman" w:hAnsi="Times New Roman" w:cs="Times New Roman"/>
                <w:lang w:val="en-US"/>
              </w:rPr>
            </w:pPr>
            <w:r w:rsidRPr="00CF6DF3">
              <w:rPr>
                <w:rFonts w:ascii="Times New Roman" w:hAnsi="Times New Roman" w:cs="Times New Roman"/>
                <w:lang w:val="en-US"/>
              </w:rPr>
              <w:t>n</w:t>
            </w:r>
          </w:p>
        </w:tc>
        <w:tc>
          <w:tcPr>
            <w:tcW w:w="2410" w:type="dxa"/>
            <w:noWrap/>
          </w:tcPr>
          <w:p w:rsidR="00D61AD6" w:rsidRPr="00CF6DF3" w:rsidRDefault="00D61AD6" w:rsidP="007C2970">
            <w:pPr>
              <w:rPr>
                <w:rFonts w:ascii="Times New Roman" w:hAnsi="Times New Roman" w:cs="Times New Roman"/>
                <w:lang w:val="en-US"/>
              </w:rPr>
            </w:pPr>
            <w:r w:rsidRPr="00CF6DF3">
              <w:rPr>
                <w:rFonts w:ascii="Times New Roman" w:hAnsi="Times New Roman" w:cs="Times New Roman"/>
                <w:lang w:val="en-US"/>
              </w:rPr>
              <w:t>Fieldwork period</w:t>
            </w:r>
          </w:p>
        </w:tc>
        <w:tc>
          <w:tcPr>
            <w:tcW w:w="850" w:type="dxa"/>
          </w:tcPr>
          <w:p w:rsidR="00D61AD6" w:rsidRPr="00CF6DF3" w:rsidRDefault="00D61AD6" w:rsidP="007C2970">
            <w:pPr>
              <w:rPr>
                <w:rFonts w:ascii="Times New Roman" w:hAnsi="Times New Roman" w:cs="Times New Roman"/>
                <w:lang w:val="en-US"/>
              </w:rPr>
            </w:pPr>
            <w:r w:rsidRPr="00CF6DF3">
              <w:rPr>
                <w:rFonts w:ascii="Times New Roman" w:hAnsi="Times New Roman" w:cs="Times New Roman"/>
                <w:lang w:val="en-US"/>
              </w:rPr>
              <w:t>RRP in gov</w:t>
            </w:r>
            <w:r w:rsidR="005E58CA">
              <w:rPr>
                <w:rFonts w:ascii="Times New Roman" w:hAnsi="Times New Roman" w:cs="Times New Roman"/>
                <w:lang w:val="en-US"/>
              </w:rPr>
              <w:t>.</w:t>
            </w:r>
          </w:p>
        </w:tc>
        <w:tc>
          <w:tcPr>
            <w:tcW w:w="4242" w:type="dxa"/>
          </w:tcPr>
          <w:p w:rsidR="00D61AD6" w:rsidRPr="00CF6DF3" w:rsidRDefault="00D61AD6" w:rsidP="007C2970">
            <w:pPr>
              <w:rPr>
                <w:rFonts w:ascii="Times New Roman" w:hAnsi="Times New Roman" w:cs="Times New Roman"/>
                <w:lang w:val="en-US"/>
              </w:rPr>
            </w:pPr>
            <w:r w:rsidRPr="00CF6DF3">
              <w:rPr>
                <w:rFonts w:ascii="Times New Roman" w:hAnsi="Times New Roman" w:cs="Times New Roman"/>
                <w:lang w:val="en-US"/>
              </w:rPr>
              <w:t>Notes</w:t>
            </w:r>
          </w:p>
        </w:tc>
      </w:tr>
      <w:tr w:rsidR="00D61AD6" w:rsidRPr="003A276D" w:rsidTr="005E58CA">
        <w:trPr>
          <w:trHeight w:val="300"/>
        </w:trPr>
        <w:tc>
          <w:tcPr>
            <w:tcW w:w="1134" w:type="dxa"/>
            <w:noWrap/>
            <w:hideMark/>
          </w:tcPr>
          <w:p w:rsidR="00D61AD6" w:rsidRPr="00CF6DF3" w:rsidRDefault="00D61AD6" w:rsidP="00CF6DF3">
            <w:pPr>
              <w:rPr>
                <w:rFonts w:ascii="Times New Roman" w:hAnsi="Times New Roman" w:cs="Times New Roman"/>
                <w:lang w:val="en-US"/>
              </w:rPr>
            </w:pPr>
            <w:r w:rsidRPr="00CF6DF3">
              <w:rPr>
                <w:rFonts w:ascii="Times New Roman" w:hAnsi="Times New Roman" w:cs="Times New Roman"/>
                <w:lang w:val="en-US"/>
              </w:rPr>
              <w:t>Austria</w:t>
            </w:r>
          </w:p>
        </w:tc>
        <w:tc>
          <w:tcPr>
            <w:tcW w:w="742" w:type="dxa"/>
          </w:tcPr>
          <w:p w:rsidR="00D61AD6" w:rsidRPr="00CF6DF3" w:rsidRDefault="00D61AD6" w:rsidP="007C2970">
            <w:pPr>
              <w:rPr>
                <w:rFonts w:ascii="Times New Roman" w:hAnsi="Times New Roman" w:cs="Times New Roman"/>
                <w:lang w:val="en-US"/>
              </w:rPr>
            </w:pPr>
            <w:r w:rsidRPr="00CF6DF3">
              <w:rPr>
                <w:rFonts w:ascii="Times New Roman" w:hAnsi="Times New Roman" w:cs="Times New Roman"/>
                <w:lang w:val="en-US"/>
              </w:rPr>
              <w:t>CSES</w:t>
            </w:r>
          </w:p>
        </w:tc>
        <w:tc>
          <w:tcPr>
            <w:tcW w:w="676" w:type="dxa"/>
            <w:noWrap/>
            <w:hideMark/>
          </w:tcPr>
          <w:p w:rsidR="00D61AD6" w:rsidRPr="00CF6DF3" w:rsidRDefault="00D61AD6" w:rsidP="007C2970">
            <w:pPr>
              <w:rPr>
                <w:rFonts w:ascii="Times New Roman" w:hAnsi="Times New Roman" w:cs="Times New Roman"/>
                <w:lang w:val="en-US"/>
              </w:rPr>
            </w:pPr>
            <w:r w:rsidRPr="00CF6DF3">
              <w:rPr>
                <w:rFonts w:ascii="Times New Roman" w:hAnsi="Times New Roman" w:cs="Times New Roman"/>
                <w:lang w:val="en-US"/>
              </w:rPr>
              <w:t>1203</w:t>
            </w:r>
          </w:p>
        </w:tc>
        <w:tc>
          <w:tcPr>
            <w:tcW w:w="2410" w:type="dxa"/>
            <w:noWrap/>
            <w:hideMark/>
          </w:tcPr>
          <w:p w:rsidR="00D61AD6" w:rsidRPr="00CF6DF3" w:rsidRDefault="00D61AD6" w:rsidP="007C2970">
            <w:pPr>
              <w:rPr>
                <w:rFonts w:ascii="Times New Roman" w:hAnsi="Times New Roman" w:cs="Times New Roman"/>
                <w:lang w:val="en-US"/>
              </w:rPr>
            </w:pPr>
            <w:r w:rsidRPr="00CF6DF3">
              <w:rPr>
                <w:rFonts w:ascii="Times New Roman" w:hAnsi="Times New Roman" w:cs="Times New Roman"/>
                <w:lang w:val="en-US"/>
              </w:rPr>
              <w:t>19.10.2017-30.11.2017</w:t>
            </w:r>
          </w:p>
        </w:tc>
        <w:tc>
          <w:tcPr>
            <w:tcW w:w="850" w:type="dxa"/>
          </w:tcPr>
          <w:p w:rsidR="00D61AD6" w:rsidRPr="00CF6DF3" w:rsidRDefault="00D61AD6" w:rsidP="007C2970">
            <w:pPr>
              <w:rPr>
                <w:rFonts w:ascii="Times New Roman" w:hAnsi="Times New Roman" w:cs="Times New Roman"/>
                <w:lang w:val="en-US"/>
              </w:rPr>
            </w:pPr>
            <w:r w:rsidRPr="00CF6DF3">
              <w:rPr>
                <w:rFonts w:ascii="Times New Roman" w:hAnsi="Times New Roman" w:cs="Times New Roman"/>
                <w:lang w:val="en-US"/>
              </w:rPr>
              <w:t>0</w:t>
            </w:r>
          </w:p>
        </w:tc>
        <w:tc>
          <w:tcPr>
            <w:tcW w:w="4242" w:type="dxa"/>
          </w:tcPr>
          <w:p w:rsidR="00D61AD6" w:rsidRPr="00CF6DF3" w:rsidRDefault="00CF6DF3" w:rsidP="00CF6DF3">
            <w:pPr>
              <w:rPr>
                <w:rFonts w:ascii="Times New Roman" w:hAnsi="Times New Roman" w:cs="Times New Roman"/>
                <w:lang w:val="en-US"/>
              </w:rPr>
            </w:pPr>
            <w:r w:rsidRPr="00CF6DF3">
              <w:rPr>
                <w:rFonts w:ascii="Times New Roman" w:hAnsi="Times New Roman" w:cs="Times New Roman"/>
                <w:lang w:val="en-US"/>
              </w:rPr>
              <w:t xml:space="preserve">FPÖ </w:t>
            </w:r>
            <w:r w:rsidR="00D61AD6" w:rsidRPr="00CF6DF3">
              <w:rPr>
                <w:rFonts w:ascii="Times New Roman" w:hAnsi="Times New Roman" w:cs="Times New Roman"/>
                <w:lang w:val="en-US"/>
              </w:rPr>
              <w:t>includ</w:t>
            </w:r>
            <w:r w:rsidRPr="00CF6DF3">
              <w:rPr>
                <w:rFonts w:ascii="Times New Roman" w:hAnsi="Times New Roman" w:cs="Times New Roman"/>
                <w:lang w:val="en-US"/>
              </w:rPr>
              <w:t>ed</w:t>
            </w:r>
            <w:r w:rsidR="00D61AD6" w:rsidRPr="00CF6DF3">
              <w:rPr>
                <w:rFonts w:ascii="Times New Roman" w:hAnsi="Times New Roman" w:cs="Times New Roman"/>
                <w:lang w:val="en-US"/>
              </w:rPr>
              <w:t xml:space="preserve"> </w:t>
            </w:r>
            <w:r w:rsidRPr="00CF6DF3">
              <w:rPr>
                <w:rFonts w:ascii="Times New Roman" w:hAnsi="Times New Roman" w:cs="Times New Roman"/>
                <w:lang w:val="en-US"/>
              </w:rPr>
              <w:t xml:space="preserve">in government </w:t>
            </w:r>
            <w:r w:rsidR="00D61AD6" w:rsidRPr="00CF6DF3">
              <w:rPr>
                <w:rFonts w:ascii="Times New Roman" w:hAnsi="Times New Roman" w:cs="Times New Roman"/>
                <w:lang w:val="en-US"/>
              </w:rPr>
              <w:t>shortly after field period</w:t>
            </w:r>
          </w:p>
        </w:tc>
      </w:tr>
      <w:tr w:rsidR="00D61AD6" w:rsidRPr="003A276D" w:rsidTr="005E58CA">
        <w:trPr>
          <w:trHeight w:val="300"/>
        </w:trPr>
        <w:tc>
          <w:tcPr>
            <w:tcW w:w="1134" w:type="dxa"/>
            <w:noWrap/>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Denmark</w:t>
            </w:r>
          </w:p>
        </w:tc>
        <w:tc>
          <w:tcPr>
            <w:tcW w:w="742"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REC</w:t>
            </w:r>
          </w:p>
        </w:tc>
        <w:tc>
          <w:tcPr>
            <w:tcW w:w="676" w:type="dxa"/>
            <w:noWrap/>
          </w:tcPr>
          <w:p w:rsidR="00D61AD6" w:rsidRPr="00CF6DF3" w:rsidRDefault="00D61AD6" w:rsidP="00D61AD6">
            <w:pPr>
              <w:rPr>
                <w:rFonts w:ascii="Times New Roman" w:hAnsi="Times New Roman" w:cs="Times New Roman"/>
                <w:lang w:val="en-US"/>
              </w:rPr>
            </w:pPr>
          </w:p>
        </w:tc>
        <w:tc>
          <w:tcPr>
            <w:tcW w:w="2410" w:type="dxa"/>
            <w:noWrap/>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02.04.2019-19.04.2019</w:t>
            </w:r>
          </w:p>
        </w:tc>
        <w:tc>
          <w:tcPr>
            <w:tcW w:w="850"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0</w:t>
            </w:r>
          </w:p>
        </w:tc>
        <w:tc>
          <w:tcPr>
            <w:tcW w:w="4242" w:type="dxa"/>
          </w:tcPr>
          <w:p w:rsidR="00D61AD6" w:rsidRPr="00CF6DF3" w:rsidRDefault="00CF6DF3" w:rsidP="00CF6DF3">
            <w:pPr>
              <w:rPr>
                <w:rFonts w:ascii="Times New Roman" w:hAnsi="Times New Roman" w:cs="Times New Roman"/>
                <w:lang w:val="en-US"/>
              </w:rPr>
            </w:pPr>
            <w:r w:rsidRPr="00CF6DF3">
              <w:rPr>
                <w:rFonts w:ascii="Times New Roman" w:hAnsi="Times New Roman" w:cs="Times New Roman"/>
                <w:lang w:val="en-US"/>
              </w:rPr>
              <w:t xml:space="preserve">DF supports </w:t>
            </w:r>
            <w:r w:rsidR="00D61AD6" w:rsidRPr="00CF6DF3">
              <w:rPr>
                <w:rFonts w:ascii="Times New Roman" w:hAnsi="Times New Roman" w:cs="Times New Roman"/>
                <w:lang w:val="en-US"/>
              </w:rPr>
              <w:t>Conservative-right</w:t>
            </w:r>
            <w:r w:rsidRPr="00CF6DF3">
              <w:rPr>
                <w:rFonts w:ascii="Times New Roman" w:hAnsi="Times New Roman" w:cs="Times New Roman"/>
                <w:lang w:val="en-US"/>
              </w:rPr>
              <w:t xml:space="preserve"> minority government</w:t>
            </w:r>
          </w:p>
        </w:tc>
      </w:tr>
      <w:tr w:rsidR="00D61AD6" w:rsidRPr="00CF6DF3" w:rsidTr="005E58CA">
        <w:trPr>
          <w:trHeight w:val="300"/>
        </w:trPr>
        <w:tc>
          <w:tcPr>
            <w:tcW w:w="1134" w:type="dxa"/>
            <w:noWrap/>
            <w:hideMark/>
          </w:tcPr>
          <w:p w:rsidR="00D61AD6" w:rsidRPr="00CF6DF3" w:rsidRDefault="00D61AD6" w:rsidP="00CF6DF3">
            <w:pPr>
              <w:rPr>
                <w:rFonts w:ascii="Times New Roman" w:hAnsi="Times New Roman" w:cs="Times New Roman"/>
                <w:lang w:val="en-US"/>
              </w:rPr>
            </w:pPr>
            <w:r w:rsidRPr="00CF6DF3">
              <w:rPr>
                <w:rFonts w:ascii="Times New Roman" w:hAnsi="Times New Roman" w:cs="Times New Roman"/>
                <w:lang w:val="en-US"/>
              </w:rPr>
              <w:t>Finland</w:t>
            </w:r>
          </w:p>
        </w:tc>
        <w:tc>
          <w:tcPr>
            <w:tcW w:w="742"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CSES</w:t>
            </w:r>
          </w:p>
        </w:tc>
        <w:tc>
          <w:tcPr>
            <w:tcW w:w="676" w:type="dxa"/>
            <w:noWrap/>
            <w:hideMark/>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1598</w:t>
            </w:r>
          </w:p>
        </w:tc>
        <w:tc>
          <w:tcPr>
            <w:tcW w:w="2410" w:type="dxa"/>
            <w:noWrap/>
            <w:hideMark/>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17.04.2019-05.10.2019</w:t>
            </w:r>
          </w:p>
        </w:tc>
        <w:tc>
          <w:tcPr>
            <w:tcW w:w="850"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0</w:t>
            </w:r>
          </w:p>
        </w:tc>
        <w:tc>
          <w:tcPr>
            <w:tcW w:w="4242" w:type="dxa"/>
          </w:tcPr>
          <w:p w:rsidR="00D61AD6" w:rsidRPr="00CF6DF3" w:rsidRDefault="00D61AD6" w:rsidP="00CF6DF3">
            <w:pPr>
              <w:rPr>
                <w:rFonts w:ascii="Times New Roman" w:hAnsi="Times New Roman" w:cs="Times New Roman"/>
                <w:lang w:val="en-US"/>
              </w:rPr>
            </w:pPr>
            <w:r w:rsidRPr="00CF6DF3">
              <w:rPr>
                <w:rFonts w:ascii="Times New Roman" w:hAnsi="Times New Roman" w:cs="Times New Roman"/>
                <w:lang w:val="en-US"/>
              </w:rPr>
              <w:t xml:space="preserve">Ps </w:t>
            </w:r>
            <w:r w:rsidR="00CF6DF3" w:rsidRPr="00CF6DF3">
              <w:rPr>
                <w:rFonts w:ascii="Times New Roman" w:hAnsi="Times New Roman" w:cs="Times New Roman"/>
                <w:lang w:val="en-US"/>
              </w:rPr>
              <w:t>previously in government</w:t>
            </w:r>
          </w:p>
        </w:tc>
      </w:tr>
      <w:tr w:rsidR="00D61AD6" w:rsidRPr="00CF6DF3" w:rsidTr="005E58CA">
        <w:trPr>
          <w:trHeight w:val="300"/>
        </w:trPr>
        <w:tc>
          <w:tcPr>
            <w:tcW w:w="1134" w:type="dxa"/>
            <w:noWrap/>
            <w:hideMark/>
          </w:tcPr>
          <w:p w:rsidR="00D61AD6" w:rsidRPr="00CF6DF3" w:rsidRDefault="00D61AD6" w:rsidP="00CF6DF3">
            <w:pPr>
              <w:rPr>
                <w:rFonts w:ascii="Times New Roman" w:hAnsi="Times New Roman" w:cs="Times New Roman"/>
                <w:lang w:val="en-US"/>
              </w:rPr>
            </w:pPr>
            <w:r w:rsidRPr="00CF6DF3">
              <w:rPr>
                <w:rFonts w:ascii="Times New Roman" w:hAnsi="Times New Roman" w:cs="Times New Roman"/>
                <w:lang w:val="en-US"/>
              </w:rPr>
              <w:t>France</w:t>
            </w:r>
          </w:p>
        </w:tc>
        <w:tc>
          <w:tcPr>
            <w:tcW w:w="742"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CSES</w:t>
            </w:r>
          </w:p>
        </w:tc>
        <w:tc>
          <w:tcPr>
            <w:tcW w:w="676" w:type="dxa"/>
            <w:noWrap/>
            <w:hideMark/>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1830</w:t>
            </w:r>
          </w:p>
        </w:tc>
        <w:tc>
          <w:tcPr>
            <w:tcW w:w="2410" w:type="dxa"/>
            <w:noWrap/>
            <w:hideMark/>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09.05.2017-23.05.2017</w:t>
            </w:r>
          </w:p>
        </w:tc>
        <w:tc>
          <w:tcPr>
            <w:tcW w:w="850"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FN in isolation</w:t>
            </w:r>
          </w:p>
        </w:tc>
      </w:tr>
      <w:tr w:rsidR="00D61AD6" w:rsidRPr="00CF6DF3" w:rsidTr="005E58CA">
        <w:trPr>
          <w:trHeight w:val="300"/>
        </w:trPr>
        <w:tc>
          <w:tcPr>
            <w:tcW w:w="1134" w:type="dxa"/>
            <w:noWrap/>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 xml:space="preserve">France  </w:t>
            </w:r>
          </w:p>
        </w:tc>
        <w:tc>
          <w:tcPr>
            <w:tcW w:w="742" w:type="dxa"/>
          </w:tcPr>
          <w:p w:rsidR="00D61AD6" w:rsidRPr="00CF6DF3" w:rsidRDefault="00CF6DF3" w:rsidP="00D61AD6">
            <w:pPr>
              <w:rPr>
                <w:rFonts w:ascii="Times New Roman" w:hAnsi="Times New Roman" w:cs="Times New Roman"/>
                <w:lang w:val="en-US"/>
              </w:rPr>
            </w:pPr>
            <w:r w:rsidRPr="00CF6DF3">
              <w:rPr>
                <w:rFonts w:ascii="Times New Roman" w:hAnsi="Times New Roman" w:cs="Times New Roman"/>
                <w:lang w:val="en-US"/>
              </w:rPr>
              <w:t>REC</w:t>
            </w:r>
          </w:p>
        </w:tc>
        <w:tc>
          <w:tcPr>
            <w:tcW w:w="676" w:type="dxa"/>
            <w:noWrap/>
          </w:tcPr>
          <w:p w:rsidR="00D61AD6" w:rsidRPr="00CF6DF3" w:rsidRDefault="00D61AD6" w:rsidP="00D61AD6">
            <w:pPr>
              <w:rPr>
                <w:rFonts w:ascii="Times New Roman" w:hAnsi="Times New Roman" w:cs="Times New Roman"/>
                <w:lang w:val="en-US"/>
              </w:rPr>
            </w:pPr>
          </w:p>
        </w:tc>
        <w:tc>
          <w:tcPr>
            <w:tcW w:w="2410" w:type="dxa"/>
            <w:noWrap/>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03.04.2019-15.04.2019</w:t>
            </w:r>
          </w:p>
        </w:tc>
        <w:tc>
          <w:tcPr>
            <w:tcW w:w="850"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FN in isolation</w:t>
            </w:r>
          </w:p>
        </w:tc>
      </w:tr>
      <w:tr w:rsidR="00D61AD6" w:rsidRPr="00CF6DF3" w:rsidTr="005E58CA">
        <w:trPr>
          <w:trHeight w:val="300"/>
        </w:trPr>
        <w:tc>
          <w:tcPr>
            <w:tcW w:w="1134" w:type="dxa"/>
            <w:noWrap/>
            <w:hideMark/>
          </w:tcPr>
          <w:p w:rsidR="00D61AD6" w:rsidRPr="00CF6DF3" w:rsidRDefault="00D61AD6" w:rsidP="00CF6DF3">
            <w:pPr>
              <w:rPr>
                <w:rFonts w:ascii="Times New Roman" w:hAnsi="Times New Roman" w:cs="Times New Roman"/>
                <w:lang w:val="en-US"/>
              </w:rPr>
            </w:pPr>
            <w:r w:rsidRPr="00CF6DF3">
              <w:rPr>
                <w:rFonts w:ascii="Times New Roman" w:hAnsi="Times New Roman" w:cs="Times New Roman"/>
                <w:lang w:val="en-US"/>
              </w:rPr>
              <w:t>Germany</w:t>
            </w:r>
          </w:p>
        </w:tc>
        <w:tc>
          <w:tcPr>
            <w:tcW w:w="742"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CSES</w:t>
            </w:r>
          </w:p>
        </w:tc>
        <w:tc>
          <w:tcPr>
            <w:tcW w:w="676" w:type="dxa"/>
            <w:noWrap/>
            <w:hideMark/>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2032</w:t>
            </w:r>
          </w:p>
        </w:tc>
        <w:tc>
          <w:tcPr>
            <w:tcW w:w="2410" w:type="dxa"/>
            <w:noWrap/>
            <w:hideMark/>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25.09.2017-30.11.2017</w:t>
            </w:r>
          </w:p>
        </w:tc>
        <w:tc>
          <w:tcPr>
            <w:tcW w:w="850" w:type="dxa"/>
          </w:tcPr>
          <w:p w:rsidR="00D61AD6" w:rsidRPr="00CF6DF3" w:rsidRDefault="00D61AD6" w:rsidP="00D61AD6">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D61AD6" w:rsidRPr="00CF6DF3" w:rsidRDefault="00D61AD6" w:rsidP="00D61AD6">
            <w:pPr>
              <w:rPr>
                <w:rFonts w:ascii="Times New Roman" w:hAnsi="Times New Roman" w:cs="Times New Roman"/>
                <w:lang w:val="en-US"/>
              </w:rPr>
            </w:pPr>
            <w:proofErr w:type="spellStart"/>
            <w:r w:rsidRPr="00CF6DF3">
              <w:rPr>
                <w:rFonts w:ascii="Times New Roman" w:hAnsi="Times New Roman" w:cs="Times New Roman"/>
                <w:lang w:val="en-US"/>
              </w:rPr>
              <w:t>AfD</w:t>
            </w:r>
            <w:proofErr w:type="spellEnd"/>
            <w:r w:rsidRPr="00CF6DF3">
              <w:rPr>
                <w:rFonts w:ascii="Times New Roman" w:hAnsi="Times New Roman" w:cs="Times New Roman"/>
                <w:lang w:val="en-US"/>
              </w:rPr>
              <w:t xml:space="preserve"> in isolation</w:t>
            </w:r>
          </w:p>
        </w:tc>
      </w:tr>
      <w:tr w:rsidR="00CF6DF3" w:rsidRPr="00CF6DF3" w:rsidTr="005E58CA">
        <w:trPr>
          <w:trHeight w:val="300"/>
        </w:trPr>
        <w:tc>
          <w:tcPr>
            <w:tcW w:w="1134" w:type="dxa"/>
            <w:noWrap/>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 xml:space="preserve">Germany </w:t>
            </w:r>
          </w:p>
        </w:tc>
        <w:tc>
          <w:tcPr>
            <w:tcW w:w="7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REC</w:t>
            </w:r>
          </w:p>
        </w:tc>
        <w:tc>
          <w:tcPr>
            <w:tcW w:w="676" w:type="dxa"/>
            <w:noWrap/>
          </w:tcPr>
          <w:p w:rsidR="00CF6DF3" w:rsidRPr="00CF6DF3" w:rsidRDefault="00CF6DF3" w:rsidP="00CF6DF3">
            <w:pPr>
              <w:rPr>
                <w:rFonts w:ascii="Times New Roman" w:hAnsi="Times New Roman" w:cs="Times New Roman"/>
                <w:lang w:val="en-US"/>
              </w:rPr>
            </w:pPr>
          </w:p>
        </w:tc>
        <w:tc>
          <w:tcPr>
            <w:tcW w:w="2410" w:type="dxa"/>
            <w:noWrap/>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04.04.2019-16.04.2019</w:t>
            </w:r>
          </w:p>
        </w:tc>
        <w:tc>
          <w:tcPr>
            <w:tcW w:w="850"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CF6DF3" w:rsidRPr="00CF6DF3" w:rsidRDefault="00CF6DF3" w:rsidP="00CF6DF3">
            <w:pPr>
              <w:rPr>
                <w:rFonts w:ascii="Times New Roman" w:hAnsi="Times New Roman" w:cs="Times New Roman"/>
                <w:lang w:val="en-US"/>
              </w:rPr>
            </w:pPr>
            <w:proofErr w:type="spellStart"/>
            <w:r w:rsidRPr="00CF6DF3">
              <w:rPr>
                <w:rFonts w:ascii="Times New Roman" w:hAnsi="Times New Roman" w:cs="Times New Roman"/>
                <w:lang w:val="en-US"/>
              </w:rPr>
              <w:t>AfD</w:t>
            </w:r>
            <w:proofErr w:type="spellEnd"/>
            <w:r w:rsidRPr="00CF6DF3">
              <w:rPr>
                <w:rFonts w:ascii="Times New Roman" w:hAnsi="Times New Roman" w:cs="Times New Roman"/>
                <w:lang w:val="en-US"/>
              </w:rPr>
              <w:t xml:space="preserve"> in isolation</w:t>
            </w:r>
          </w:p>
        </w:tc>
      </w:tr>
      <w:tr w:rsidR="00CF6DF3" w:rsidRPr="00CF6DF3" w:rsidTr="005E58CA">
        <w:trPr>
          <w:trHeight w:val="300"/>
        </w:trPr>
        <w:tc>
          <w:tcPr>
            <w:tcW w:w="1134"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Hungary</w:t>
            </w:r>
          </w:p>
        </w:tc>
        <w:tc>
          <w:tcPr>
            <w:tcW w:w="7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CSES</w:t>
            </w:r>
          </w:p>
        </w:tc>
        <w:tc>
          <w:tcPr>
            <w:tcW w:w="676"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1208</w:t>
            </w:r>
          </w:p>
        </w:tc>
        <w:tc>
          <w:tcPr>
            <w:tcW w:w="2410"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23.04.2018-05.05.2018</w:t>
            </w:r>
          </w:p>
        </w:tc>
        <w:tc>
          <w:tcPr>
            <w:tcW w:w="850"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CF6DF3" w:rsidRPr="00CF6DF3" w:rsidRDefault="00CF6DF3" w:rsidP="00CF6DF3">
            <w:pPr>
              <w:rPr>
                <w:rFonts w:ascii="Times New Roman" w:hAnsi="Times New Roman" w:cs="Times New Roman"/>
                <w:lang w:val="en-US"/>
              </w:rPr>
            </w:pPr>
            <w:proofErr w:type="spellStart"/>
            <w:r w:rsidRPr="00CF6DF3">
              <w:rPr>
                <w:rFonts w:ascii="Times New Roman" w:hAnsi="Times New Roman" w:cs="Times New Roman"/>
                <w:lang w:val="en-US"/>
              </w:rPr>
              <w:t>Fidesz</w:t>
            </w:r>
            <w:proofErr w:type="spellEnd"/>
            <w:r w:rsidRPr="00CF6DF3">
              <w:rPr>
                <w:rFonts w:ascii="Times New Roman" w:hAnsi="Times New Roman" w:cs="Times New Roman"/>
                <w:lang w:val="en-US"/>
              </w:rPr>
              <w:t xml:space="preserve"> in government</w:t>
            </w:r>
          </w:p>
        </w:tc>
      </w:tr>
      <w:tr w:rsidR="00CF6DF3" w:rsidRPr="00CF6DF3" w:rsidTr="005E58CA">
        <w:trPr>
          <w:trHeight w:val="300"/>
        </w:trPr>
        <w:tc>
          <w:tcPr>
            <w:tcW w:w="1134" w:type="dxa"/>
            <w:noWrap/>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 xml:space="preserve">Hungary </w:t>
            </w:r>
          </w:p>
        </w:tc>
        <w:tc>
          <w:tcPr>
            <w:tcW w:w="7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REC</w:t>
            </w:r>
          </w:p>
        </w:tc>
        <w:tc>
          <w:tcPr>
            <w:tcW w:w="676" w:type="dxa"/>
            <w:noWrap/>
          </w:tcPr>
          <w:p w:rsidR="00CF6DF3" w:rsidRPr="00CF6DF3" w:rsidRDefault="00CF6DF3" w:rsidP="00CF6DF3">
            <w:pPr>
              <w:rPr>
                <w:rFonts w:ascii="Times New Roman" w:hAnsi="Times New Roman" w:cs="Times New Roman"/>
                <w:lang w:val="en-US"/>
              </w:rPr>
            </w:pPr>
          </w:p>
        </w:tc>
        <w:tc>
          <w:tcPr>
            <w:tcW w:w="2410" w:type="dxa"/>
            <w:noWrap/>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03.04.2019-22.04.2019</w:t>
            </w:r>
          </w:p>
        </w:tc>
        <w:tc>
          <w:tcPr>
            <w:tcW w:w="850"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CF6DF3" w:rsidRPr="00CF6DF3" w:rsidRDefault="00CF6DF3" w:rsidP="00CF6DF3">
            <w:pPr>
              <w:rPr>
                <w:rFonts w:ascii="Times New Roman" w:hAnsi="Times New Roman" w:cs="Times New Roman"/>
                <w:lang w:val="en-US"/>
              </w:rPr>
            </w:pPr>
            <w:proofErr w:type="spellStart"/>
            <w:r w:rsidRPr="00CF6DF3">
              <w:rPr>
                <w:rFonts w:ascii="Times New Roman" w:hAnsi="Times New Roman" w:cs="Times New Roman"/>
                <w:lang w:val="en-US"/>
              </w:rPr>
              <w:t>Fidesz</w:t>
            </w:r>
            <w:proofErr w:type="spellEnd"/>
            <w:r w:rsidRPr="00CF6DF3">
              <w:rPr>
                <w:rFonts w:ascii="Times New Roman" w:hAnsi="Times New Roman" w:cs="Times New Roman"/>
                <w:lang w:val="en-US"/>
              </w:rPr>
              <w:t xml:space="preserve"> in government</w:t>
            </w:r>
          </w:p>
        </w:tc>
      </w:tr>
      <w:tr w:rsidR="00CF6DF3" w:rsidRPr="003A276D" w:rsidTr="005E58CA">
        <w:trPr>
          <w:trHeight w:val="300"/>
        </w:trPr>
        <w:tc>
          <w:tcPr>
            <w:tcW w:w="1134"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Italy</w:t>
            </w:r>
          </w:p>
        </w:tc>
        <w:tc>
          <w:tcPr>
            <w:tcW w:w="7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CSES</w:t>
            </w:r>
          </w:p>
        </w:tc>
        <w:tc>
          <w:tcPr>
            <w:tcW w:w="676"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2001</w:t>
            </w:r>
          </w:p>
        </w:tc>
        <w:tc>
          <w:tcPr>
            <w:tcW w:w="2410"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08.03.2018-02.05.2018</w:t>
            </w:r>
          </w:p>
        </w:tc>
        <w:tc>
          <w:tcPr>
            <w:tcW w:w="850"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0</w:t>
            </w:r>
          </w:p>
        </w:tc>
        <w:tc>
          <w:tcPr>
            <w:tcW w:w="42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New Government including RRP (</w:t>
            </w:r>
            <w:proofErr w:type="spellStart"/>
            <w:r w:rsidRPr="00CF6DF3">
              <w:rPr>
                <w:rFonts w:ascii="Times New Roman" w:hAnsi="Times New Roman" w:cs="Times New Roman"/>
                <w:lang w:val="en-US"/>
              </w:rPr>
              <w:t>Lega</w:t>
            </w:r>
            <w:proofErr w:type="spellEnd"/>
            <w:r w:rsidRPr="00CF6DF3">
              <w:rPr>
                <w:rFonts w:ascii="Times New Roman" w:hAnsi="Times New Roman" w:cs="Times New Roman"/>
                <w:lang w:val="en-US"/>
              </w:rPr>
              <w:t xml:space="preserve">) was formed shortly after field period </w:t>
            </w:r>
          </w:p>
        </w:tc>
      </w:tr>
      <w:tr w:rsidR="00CF6DF3" w:rsidRPr="00CF6DF3" w:rsidTr="005E58CA">
        <w:trPr>
          <w:trHeight w:val="300"/>
        </w:trPr>
        <w:tc>
          <w:tcPr>
            <w:tcW w:w="1134" w:type="dxa"/>
            <w:noWrap/>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 xml:space="preserve">Italy </w:t>
            </w:r>
          </w:p>
        </w:tc>
        <w:tc>
          <w:tcPr>
            <w:tcW w:w="7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REC</w:t>
            </w:r>
          </w:p>
        </w:tc>
        <w:tc>
          <w:tcPr>
            <w:tcW w:w="676" w:type="dxa"/>
            <w:noWrap/>
          </w:tcPr>
          <w:p w:rsidR="00CF6DF3" w:rsidRPr="00CF6DF3" w:rsidRDefault="00CF6DF3" w:rsidP="00CF6DF3">
            <w:pPr>
              <w:rPr>
                <w:rFonts w:ascii="Times New Roman" w:hAnsi="Times New Roman" w:cs="Times New Roman"/>
                <w:lang w:val="en-US"/>
              </w:rPr>
            </w:pPr>
          </w:p>
        </w:tc>
        <w:tc>
          <w:tcPr>
            <w:tcW w:w="2410" w:type="dxa"/>
            <w:noWrap/>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04.04.2019-15.04.2019</w:t>
            </w:r>
          </w:p>
        </w:tc>
        <w:tc>
          <w:tcPr>
            <w:tcW w:w="850"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CF6DF3" w:rsidRPr="00CF6DF3" w:rsidRDefault="00CF6DF3" w:rsidP="00CF6DF3">
            <w:pPr>
              <w:rPr>
                <w:rFonts w:ascii="Times New Roman" w:hAnsi="Times New Roman" w:cs="Times New Roman"/>
                <w:lang w:val="en-US"/>
              </w:rPr>
            </w:pPr>
            <w:proofErr w:type="spellStart"/>
            <w:r w:rsidRPr="00CF6DF3">
              <w:rPr>
                <w:rFonts w:ascii="Times New Roman" w:hAnsi="Times New Roman" w:cs="Times New Roman"/>
                <w:lang w:val="en-US"/>
              </w:rPr>
              <w:t>Lega</w:t>
            </w:r>
            <w:proofErr w:type="spellEnd"/>
            <w:r w:rsidRPr="00CF6DF3">
              <w:rPr>
                <w:rFonts w:ascii="Times New Roman" w:hAnsi="Times New Roman" w:cs="Times New Roman"/>
                <w:lang w:val="en-US"/>
              </w:rPr>
              <w:t xml:space="preserve"> in government</w:t>
            </w:r>
          </w:p>
        </w:tc>
      </w:tr>
      <w:tr w:rsidR="00CF6DF3" w:rsidRPr="00CF6DF3" w:rsidTr="005E58CA">
        <w:trPr>
          <w:trHeight w:val="300"/>
        </w:trPr>
        <w:tc>
          <w:tcPr>
            <w:tcW w:w="1134"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Norway</w:t>
            </w:r>
          </w:p>
        </w:tc>
        <w:tc>
          <w:tcPr>
            <w:tcW w:w="7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CSES</w:t>
            </w:r>
          </w:p>
        </w:tc>
        <w:tc>
          <w:tcPr>
            <w:tcW w:w="676"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1792</w:t>
            </w:r>
          </w:p>
        </w:tc>
        <w:tc>
          <w:tcPr>
            <w:tcW w:w="2410"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20.09.2017-16.10.2017</w:t>
            </w:r>
          </w:p>
        </w:tc>
        <w:tc>
          <w:tcPr>
            <w:tcW w:w="850"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CF6DF3" w:rsidRPr="00CF6DF3" w:rsidRDefault="00CF6DF3" w:rsidP="00CF6DF3">
            <w:pPr>
              <w:rPr>
                <w:rFonts w:ascii="Times New Roman" w:hAnsi="Times New Roman" w:cs="Times New Roman"/>
                <w:lang w:val="en-US"/>
              </w:rPr>
            </w:pPr>
            <w:proofErr w:type="spellStart"/>
            <w:r w:rsidRPr="00CF6DF3">
              <w:rPr>
                <w:rFonts w:ascii="Times New Roman" w:hAnsi="Times New Roman" w:cs="Times New Roman"/>
                <w:lang w:val="en-US"/>
              </w:rPr>
              <w:t>FrP</w:t>
            </w:r>
            <w:proofErr w:type="spellEnd"/>
            <w:r w:rsidRPr="00CF6DF3">
              <w:rPr>
                <w:rFonts w:ascii="Times New Roman" w:hAnsi="Times New Roman" w:cs="Times New Roman"/>
                <w:lang w:val="en-US"/>
              </w:rPr>
              <w:t xml:space="preserve"> in government</w:t>
            </w:r>
          </w:p>
        </w:tc>
      </w:tr>
      <w:tr w:rsidR="00CF6DF3" w:rsidRPr="00CF6DF3" w:rsidTr="005E58CA">
        <w:trPr>
          <w:trHeight w:val="300"/>
        </w:trPr>
        <w:tc>
          <w:tcPr>
            <w:tcW w:w="1134" w:type="dxa"/>
            <w:noWrap/>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Poland</w:t>
            </w:r>
          </w:p>
        </w:tc>
        <w:tc>
          <w:tcPr>
            <w:tcW w:w="7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REC</w:t>
            </w:r>
          </w:p>
        </w:tc>
        <w:tc>
          <w:tcPr>
            <w:tcW w:w="676" w:type="dxa"/>
            <w:noWrap/>
          </w:tcPr>
          <w:p w:rsidR="00CF6DF3" w:rsidRPr="00CF6DF3" w:rsidRDefault="00CF6DF3" w:rsidP="00CF6DF3">
            <w:pPr>
              <w:rPr>
                <w:rFonts w:ascii="Times New Roman" w:hAnsi="Times New Roman" w:cs="Times New Roman"/>
                <w:lang w:val="en-US"/>
              </w:rPr>
            </w:pPr>
          </w:p>
        </w:tc>
        <w:tc>
          <w:tcPr>
            <w:tcW w:w="2410" w:type="dxa"/>
            <w:noWrap/>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02.04.2019-18.04.2019</w:t>
            </w:r>
          </w:p>
        </w:tc>
        <w:tc>
          <w:tcPr>
            <w:tcW w:w="850"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CF6DF3" w:rsidRPr="00CF6DF3" w:rsidRDefault="00CF6DF3" w:rsidP="00CF6DF3">
            <w:pPr>
              <w:rPr>
                <w:rFonts w:ascii="Times New Roman" w:hAnsi="Times New Roman" w:cs="Times New Roman"/>
                <w:lang w:val="en-US"/>
              </w:rPr>
            </w:pPr>
            <w:proofErr w:type="spellStart"/>
            <w:r w:rsidRPr="00CF6DF3">
              <w:rPr>
                <w:rFonts w:ascii="Times New Roman" w:hAnsi="Times New Roman" w:cs="Times New Roman"/>
                <w:lang w:val="en-US"/>
              </w:rPr>
              <w:t>PiS</w:t>
            </w:r>
            <w:proofErr w:type="spellEnd"/>
            <w:r w:rsidRPr="00CF6DF3">
              <w:rPr>
                <w:rFonts w:ascii="Times New Roman" w:hAnsi="Times New Roman" w:cs="Times New Roman"/>
                <w:lang w:val="en-US"/>
              </w:rPr>
              <w:t xml:space="preserve"> in government</w:t>
            </w:r>
          </w:p>
        </w:tc>
      </w:tr>
      <w:tr w:rsidR="00CF6DF3" w:rsidRPr="00CF6DF3" w:rsidTr="005E58CA">
        <w:trPr>
          <w:trHeight w:val="300"/>
        </w:trPr>
        <w:tc>
          <w:tcPr>
            <w:tcW w:w="1134" w:type="dxa"/>
            <w:noWrap/>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Spain</w:t>
            </w:r>
          </w:p>
        </w:tc>
        <w:tc>
          <w:tcPr>
            <w:tcW w:w="7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REC</w:t>
            </w:r>
          </w:p>
        </w:tc>
        <w:tc>
          <w:tcPr>
            <w:tcW w:w="676" w:type="dxa"/>
            <w:noWrap/>
          </w:tcPr>
          <w:p w:rsidR="00CF6DF3" w:rsidRPr="00CF6DF3" w:rsidRDefault="00CF6DF3" w:rsidP="00CF6DF3">
            <w:pPr>
              <w:rPr>
                <w:rFonts w:ascii="Times New Roman" w:hAnsi="Times New Roman" w:cs="Times New Roman"/>
                <w:lang w:val="en-US"/>
              </w:rPr>
            </w:pPr>
          </w:p>
        </w:tc>
        <w:tc>
          <w:tcPr>
            <w:tcW w:w="2410" w:type="dxa"/>
            <w:noWrap/>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03.04.2019-15.04.2019</w:t>
            </w:r>
          </w:p>
        </w:tc>
        <w:tc>
          <w:tcPr>
            <w:tcW w:w="850"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VOX in isolation</w:t>
            </w:r>
          </w:p>
        </w:tc>
      </w:tr>
      <w:tr w:rsidR="00CF6DF3" w:rsidRPr="00CF6DF3" w:rsidTr="005E58CA">
        <w:trPr>
          <w:trHeight w:val="300"/>
        </w:trPr>
        <w:tc>
          <w:tcPr>
            <w:tcW w:w="1134"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Sweden</w:t>
            </w:r>
          </w:p>
        </w:tc>
        <w:tc>
          <w:tcPr>
            <w:tcW w:w="7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CSES</w:t>
            </w:r>
          </w:p>
        </w:tc>
        <w:tc>
          <w:tcPr>
            <w:tcW w:w="676"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3784</w:t>
            </w:r>
          </w:p>
        </w:tc>
        <w:tc>
          <w:tcPr>
            <w:tcW w:w="2410" w:type="dxa"/>
            <w:noWrap/>
            <w:hideMark/>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10.09.2018-06.11.2018</w:t>
            </w:r>
          </w:p>
        </w:tc>
        <w:tc>
          <w:tcPr>
            <w:tcW w:w="850"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-1</w:t>
            </w:r>
          </w:p>
        </w:tc>
        <w:tc>
          <w:tcPr>
            <w:tcW w:w="4242" w:type="dxa"/>
          </w:tcPr>
          <w:p w:rsidR="00CF6DF3" w:rsidRPr="00CF6DF3" w:rsidRDefault="00CF6DF3" w:rsidP="00CF6DF3">
            <w:pPr>
              <w:rPr>
                <w:rFonts w:ascii="Times New Roman" w:hAnsi="Times New Roman" w:cs="Times New Roman"/>
                <w:lang w:val="en-US"/>
              </w:rPr>
            </w:pPr>
            <w:r w:rsidRPr="00CF6DF3">
              <w:rPr>
                <w:rFonts w:ascii="Times New Roman" w:hAnsi="Times New Roman" w:cs="Times New Roman"/>
                <w:lang w:val="en-US"/>
              </w:rPr>
              <w:t>SD in isolation</w:t>
            </w:r>
          </w:p>
        </w:tc>
      </w:tr>
    </w:tbl>
    <w:p w:rsidR="00204E46" w:rsidRDefault="00204E46" w:rsidP="0035360B">
      <w:pPr>
        <w:spacing w:after="0" w:line="480" w:lineRule="auto"/>
        <w:rPr>
          <w:rFonts w:ascii="Times New Roman" w:hAnsi="Times New Roman" w:cs="Times New Roman"/>
          <w:lang w:val="en-US"/>
        </w:rPr>
      </w:pPr>
    </w:p>
    <w:p w:rsidR="0035360B" w:rsidRDefault="0035360B" w:rsidP="0035360B">
      <w:pPr>
        <w:spacing w:after="0" w:line="480" w:lineRule="auto"/>
        <w:rPr>
          <w:rFonts w:ascii="Times New Roman" w:hAnsi="Times New Roman" w:cs="Times New Roman"/>
          <w:lang w:val="en-US"/>
        </w:rPr>
      </w:pPr>
      <w:proofErr w:type="gramStart"/>
      <w:r>
        <w:rPr>
          <w:rFonts w:ascii="Times New Roman" w:hAnsi="Times New Roman" w:cs="Times New Roman"/>
          <w:lang w:val="en-US"/>
        </w:rPr>
        <w:t xml:space="preserve">Table </w:t>
      </w:r>
      <w:r w:rsidR="003A276D">
        <w:rPr>
          <w:rFonts w:ascii="Times New Roman" w:hAnsi="Times New Roman" w:cs="Times New Roman"/>
          <w:lang w:val="en-US"/>
        </w:rPr>
        <w:t>1</w:t>
      </w:r>
      <w:r>
        <w:rPr>
          <w:rFonts w:ascii="Times New Roman" w:hAnsi="Times New Roman" w:cs="Times New Roman"/>
          <w:lang w:val="en-US"/>
        </w:rPr>
        <w:t>: Table listing countries and status of RRPs at the time of data collection</w:t>
      </w:r>
      <w:r w:rsidR="005E58CA">
        <w:rPr>
          <w:rFonts w:ascii="Times New Roman" w:hAnsi="Times New Roman" w:cs="Times New Roman"/>
          <w:lang w:val="en-US"/>
        </w:rPr>
        <w:t>.</w:t>
      </w:r>
      <w:proofErr w:type="gramEnd"/>
      <w:r w:rsidR="005E58CA">
        <w:rPr>
          <w:rFonts w:ascii="Times New Roman" w:hAnsi="Times New Roman" w:cs="Times New Roman"/>
          <w:lang w:val="en-US"/>
        </w:rPr>
        <w:t xml:space="preserve"> Variable ‘RRP in government’ was determined based on the </w:t>
      </w:r>
      <w:proofErr w:type="spellStart"/>
      <w:r w:rsidR="005E58CA">
        <w:rPr>
          <w:rFonts w:ascii="Times New Roman" w:hAnsi="Times New Roman" w:cs="Times New Roman"/>
          <w:lang w:val="en-US"/>
        </w:rPr>
        <w:t>Parlgov</w:t>
      </w:r>
      <w:proofErr w:type="spellEnd"/>
      <w:r w:rsidR="005E58CA">
        <w:rPr>
          <w:rFonts w:ascii="Times New Roman" w:hAnsi="Times New Roman" w:cs="Times New Roman"/>
          <w:lang w:val="en-US"/>
        </w:rPr>
        <w:t xml:space="preserve"> data set (</w:t>
      </w:r>
      <w:proofErr w:type="spellStart"/>
      <w:r w:rsidR="005E58CA" w:rsidRPr="000B1E04">
        <w:rPr>
          <w:rFonts w:ascii="Times New Roman" w:hAnsi="Times New Roman" w:cs="Times New Roman"/>
          <w:lang w:val="en-US"/>
        </w:rPr>
        <w:t>Döring</w:t>
      </w:r>
      <w:proofErr w:type="spellEnd"/>
      <w:r w:rsidR="005E58CA" w:rsidRPr="000B1E04">
        <w:rPr>
          <w:rFonts w:ascii="Times New Roman" w:hAnsi="Times New Roman" w:cs="Times New Roman"/>
          <w:lang w:val="en-US"/>
        </w:rPr>
        <w:t xml:space="preserve">, </w:t>
      </w:r>
      <w:r w:rsidR="005E58CA">
        <w:rPr>
          <w:rFonts w:ascii="Times New Roman" w:hAnsi="Times New Roman" w:cs="Times New Roman"/>
          <w:lang w:val="en-US"/>
        </w:rPr>
        <w:t>Huber et al. 2022).</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3460"/>
        <w:gridCol w:w="4536"/>
      </w:tblGrid>
      <w:tr w:rsidR="00CE09E0" w:rsidRPr="00FD7D5E" w:rsidTr="005E58CA">
        <w:trPr>
          <w:trHeight w:val="300"/>
        </w:trPr>
        <w:tc>
          <w:tcPr>
            <w:tcW w:w="1360" w:type="dxa"/>
            <w:tcBorders>
              <w:bottom w:val="single" w:sz="12" w:space="0" w:color="auto"/>
              <w:right w:val="single" w:sz="4" w:space="0" w:color="auto"/>
            </w:tcBorders>
          </w:tcPr>
          <w:p w:rsidR="00CE09E0" w:rsidRDefault="00CE09E0" w:rsidP="00FD7D5E">
            <w:pPr>
              <w:rPr>
                <w:rFonts w:ascii="Times New Roman" w:hAnsi="Times New Roman" w:cs="Times New Roman"/>
                <w:lang w:val="en-US"/>
              </w:rPr>
            </w:pPr>
          </w:p>
        </w:tc>
        <w:tc>
          <w:tcPr>
            <w:tcW w:w="3460" w:type="dxa"/>
            <w:tcBorders>
              <w:bottom w:val="single" w:sz="12" w:space="0" w:color="auto"/>
              <w:right w:val="single" w:sz="4" w:space="0" w:color="auto"/>
            </w:tcBorders>
            <w:noWrap/>
          </w:tcPr>
          <w:p w:rsidR="00CE09E0" w:rsidRPr="00FD7D5E" w:rsidRDefault="00CE09E0" w:rsidP="00FD7D5E">
            <w:pPr>
              <w:rPr>
                <w:rFonts w:ascii="Times New Roman" w:hAnsi="Times New Roman" w:cs="Times New Roman"/>
                <w:lang w:val="en-US"/>
              </w:rPr>
            </w:pPr>
            <w:r>
              <w:rPr>
                <w:rFonts w:ascii="Times New Roman" w:hAnsi="Times New Roman" w:cs="Times New Roman"/>
                <w:lang w:val="en-US"/>
              </w:rPr>
              <w:t>RECONNECT</w:t>
            </w:r>
          </w:p>
        </w:tc>
        <w:tc>
          <w:tcPr>
            <w:tcW w:w="4536" w:type="dxa"/>
            <w:tcBorders>
              <w:left w:val="single" w:sz="4" w:space="0" w:color="auto"/>
              <w:bottom w:val="single" w:sz="12" w:space="0" w:color="auto"/>
            </w:tcBorders>
          </w:tcPr>
          <w:p w:rsidR="00CE09E0" w:rsidRPr="00FD7D5E" w:rsidRDefault="00CE09E0" w:rsidP="00FD7D5E">
            <w:pPr>
              <w:rPr>
                <w:rFonts w:ascii="Times New Roman" w:hAnsi="Times New Roman" w:cs="Times New Roman"/>
                <w:lang w:val="en-US"/>
              </w:rPr>
            </w:pPr>
            <w:r>
              <w:rPr>
                <w:rFonts w:ascii="Times New Roman" w:hAnsi="Times New Roman" w:cs="Times New Roman"/>
                <w:lang w:val="en-US"/>
              </w:rPr>
              <w:t>CSES</w:t>
            </w:r>
          </w:p>
        </w:tc>
      </w:tr>
      <w:tr w:rsidR="00CE09E0" w:rsidRPr="003A276D" w:rsidTr="005E58CA">
        <w:trPr>
          <w:trHeight w:val="300"/>
        </w:trPr>
        <w:tc>
          <w:tcPr>
            <w:tcW w:w="1360" w:type="dxa"/>
            <w:tcBorders>
              <w:top w:val="single" w:sz="4" w:space="0" w:color="auto"/>
              <w:bottom w:val="single" w:sz="4" w:space="0" w:color="auto"/>
              <w:right w:val="single" w:sz="4" w:space="0" w:color="auto"/>
            </w:tcBorders>
          </w:tcPr>
          <w:p w:rsidR="00CE09E0" w:rsidRDefault="00CE09E0" w:rsidP="00362883">
            <w:pPr>
              <w:rPr>
                <w:rFonts w:ascii="Times New Roman" w:hAnsi="Times New Roman" w:cs="Times New Roman"/>
                <w:lang w:val="en-US"/>
              </w:rPr>
            </w:pPr>
            <w:proofErr w:type="spellStart"/>
            <w:r>
              <w:rPr>
                <w:rFonts w:ascii="Times New Roman" w:hAnsi="Times New Roman" w:cs="Times New Roman"/>
                <w:lang w:val="en-US"/>
              </w:rPr>
              <w:t>y</w:t>
            </w:r>
            <w:r w:rsidRPr="00FD7D5E">
              <w:rPr>
                <w:rFonts w:ascii="Times New Roman" w:hAnsi="Times New Roman" w:cs="Times New Roman"/>
                <w:lang w:val="en-US"/>
              </w:rPr>
              <w:t>earborn</w:t>
            </w:r>
            <w:proofErr w:type="spellEnd"/>
            <w:r>
              <w:rPr>
                <w:rFonts w:ascii="Times New Roman" w:hAnsi="Times New Roman" w:cs="Times New Roman"/>
                <w:lang w:val="en-US"/>
              </w:rPr>
              <w:t>/</w:t>
            </w:r>
          </w:p>
          <w:p w:rsidR="00CE09E0" w:rsidRPr="00FD7D5E" w:rsidRDefault="00CE09E0" w:rsidP="00362883">
            <w:pPr>
              <w:rPr>
                <w:rFonts w:ascii="Times New Roman" w:hAnsi="Times New Roman" w:cs="Times New Roman"/>
                <w:lang w:val="en-US"/>
              </w:rPr>
            </w:pPr>
            <w:r>
              <w:rPr>
                <w:rFonts w:ascii="Times New Roman" w:hAnsi="Times New Roman" w:cs="Times New Roman"/>
                <w:lang w:val="en-US"/>
              </w:rPr>
              <w:t>age</w:t>
            </w:r>
          </w:p>
        </w:tc>
        <w:tc>
          <w:tcPr>
            <w:tcW w:w="3460" w:type="dxa"/>
            <w:tcBorders>
              <w:top w:val="single" w:sz="4" w:space="0" w:color="auto"/>
              <w:bottom w:val="single" w:sz="4" w:space="0" w:color="auto"/>
              <w:right w:val="single" w:sz="4" w:space="0" w:color="auto"/>
            </w:tcBorders>
            <w:noWrap/>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W1_Q1b</w:t>
            </w:r>
          </w:p>
          <w:p w:rsidR="00CE09E0" w:rsidRPr="00FD7D5E" w:rsidRDefault="00CE09E0" w:rsidP="00362883">
            <w:pPr>
              <w:rPr>
                <w:rFonts w:ascii="Times New Roman" w:hAnsi="Times New Roman" w:cs="Times New Roman"/>
                <w:lang w:val="en-US"/>
              </w:rPr>
            </w:pPr>
            <w:r>
              <w:rPr>
                <w:rFonts w:ascii="Times New Roman" w:hAnsi="Times New Roman" w:cs="Times New Roman"/>
                <w:lang w:val="en-US"/>
              </w:rPr>
              <w:t>Age</w:t>
            </w:r>
          </w:p>
        </w:tc>
        <w:tc>
          <w:tcPr>
            <w:tcW w:w="4536" w:type="dxa"/>
            <w:tcBorders>
              <w:top w:val="single" w:sz="4" w:space="0" w:color="auto"/>
              <w:left w:val="single" w:sz="4" w:space="0" w:color="auto"/>
              <w:bottom w:val="single" w:sz="4" w:space="0" w:color="auto"/>
            </w:tcBorders>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E2001_Y</w:t>
            </w:r>
          </w:p>
          <w:p w:rsidR="00CE09E0" w:rsidRPr="00FD7D5E" w:rsidRDefault="00CE09E0" w:rsidP="00362883">
            <w:pPr>
              <w:rPr>
                <w:rFonts w:ascii="Times New Roman" w:hAnsi="Times New Roman" w:cs="Times New Roman"/>
                <w:lang w:val="en-US"/>
              </w:rPr>
            </w:pPr>
            <w:r>
              <w:rPr>
                <w:rFonts w:ascii="Times New Roman" w:hAnsi="Times New Roman" w:cs="Times New Roman"/>
                <w:lang w:val="en-US"/>
              </w:rPr>
              <w:t>Year of birth</w:t>
            </w:r>
          </w:p>
        </w:tc>
      </w:tr>
      <w:tr w:rsidR="00CE09E0" w:rsidRPr="00362883" w:rsidTr="005E58CA">
        <w:trPr>
          <w:trHeight w:val="300"/>
        </w:trPr>
        <w:tc>
          <w:tcPr>
            <w:tcW w:w="1360" w:type="dxa"/>
            <w:tcBorders>
              <w:top w:val="single" w:sz="4" w:space="0" w:color="auto"/>
              <w:bottom w:val="single" w:sz="4" w:space="0" w:color="auto"/>
              <w:right w:val="single" w:sz="4" w:space="0" w:color="auto"/>
            </w:tcBorders>
          </w:tcPr>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female</w:t>
            </w:r>
          </w:p>
        </w:tc>
        <w:tc>
          <w:tcPr>
            <w:tcW w:w="3460" w:type="dxa"/>
            <w:tcBorders>
              <w:top w:val="single" w:sz="4" w:space="0" w:color="auto"/>
              <w:bottom w:val="single" w:sz="4" w:space="0" w:color="auto"/>
              <w:right w:val="single" w:sz="4" w:space="0" w:color="auto"/>
            </w:tcBorders>
            <w:noWrap/>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W1_Q2</w:t>
            </w:r>
          </w:p>
          <w:p w:rsidR="00CE09E0" w:rsidRPr="00FD7D5E" w:rsidRDefault="00CE09E0" w:rsidP="00362883">
            <w:pPr>
              <w:rPr>
                <w:rFonts w:ascii="Times New Roman" w:hAnsi="Times New Roman" w:cs="Times New Roman"/>
                <w:lang w:val="en-US"/>
              </w:rPr>
            </w:pPr>
            <w:r>
              <w:rPr>
                <w:rFonts w:ascii="Times New Roman" w:hAnsi="Times New Roman" w:cs="Times New Roman"/>
                <w:lang w:val="en-US"/>
              </w:rPr>
              <w:t>Male is 1, Female is 2.</w:t>
            </w:r>
          </w:p>
        </w:tc>
        <w:tc>
          <w:tcPr>
            <w:tcW w:w="4536" w:type="dxa"/>
            <w:tcBorders>
              <w:top w:val="single" w:sz="4" w:space="0" w:color="auto"/>
              <w:left w:val="single" w:sz="4" w:space="0" w:color="auto"/>
              <w:bottom w:val="single" w:sz="4" w:space="0" w:color="auto"/>
            </w:tcBorders>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E2002</w:t>
            </w:r>
          </w:p>
          <w:p w:rsidR="00CE09E0" w:rsidRPr="00FD7D5E" w:rsidRDefault="00CE09E0" w:rsidP="00C07DE5">
            <w:pPr>
              <w:rPr>
                <w:rFonts w:ascii="Times New Roman" w:hAnsi="Times New Roman" w:cs="Times New Roman"/>
                <w:lang w:val="en-US"/>
              </w:rPr>
            </w:pPr>
            <w:r>
              <w:rPr>
                <w:rFonts w:ascii="Times New Roman" w:hAnsi="Times New Roman" w:cs="Times New Roman"/>
                <w:lang w:val="en-US"/>
              </w:rPr>
              <w:t>Male is 1, female is 2. Others coded as missing.</w:t>
            </w:r>
          </w:p>
        </w:tc>
      </w:tr>
      <w:tr w:rsidR="00CE09E0" w:rsidRPr="00FD7D5E" w:rsidTr="005E58CA">
        <w:trPr>
          <w:trHeight w:val="300"/>
        </w:trPr>
        <w:tc>
          <w:tcPr>
            <w:tcW w:w="1360" w:type="dxa"/>
            <w:tcBorders>
              <w:top w:val="single" w:sz="4" w:space="0" w:color="auto"/>
              <w:bottom w:val="single" w:sz="4" w:space="0" w:color="auto"/>
              <w:right w:val="single" w:sz="4" w:space="0" w:color="auto"/>
            </w:tcBorders>
          </w:tcPr>
          <w:p w:rsidR="00CE09E0" w:rsidRPr="00FD7D5E" w:rsidRDefault="00CE09E0" w:rsidP="00362883">
            <w:pPr>
              <w:rPr>
                <w:rFonts w:ascii="Times New Roman" w:hAnsi="Times New Roman" w:cs="Times New Roman"/>
                <w:lang w:val="en-US"/>
              </w:rPr>
            </w:pPr>
            <w:proofErr w:type="spellStart"/>
            <w:r w:rsidRPr="00FD7D5E">
              <w:rPr>
                <w:rFonts w:ascii="Times New Roman" w:hAnsi="Times New Roman" w:cs="Times New Roman"/>
                <w:lang w:val="en-US"/>
              </w:rPr>
              <w:t>edu</w:t>
            </w:r>
            <w:proofErr w:type="spellEnd"/>
          </w:p>
        </w:tc>
        <w:tc>
          <w:tcPr>
            <w:tcW w:w="3460" w:type="dxa"/>
            <w:tcBorders>
              <w:top w:val="single" w:sz="4" w:space="0" w:color="auto"/>
              <w:bottom w:val="single" w:sz="4" w:space="0" w:color="auto"/>
              <w:right w:val="single" w:sz="4" w:space="0" w:color="auto"/>
            </w:tcBorders>
            <w:noWrap/>
          </w:tcPr>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W1_Q_edu</w:t>
            </w:r>
          </w:p>
        </w:tc>
        <w:tc>
          <w:tcPr>
            <w:tcW w:w="4536" w:type="dxa"/>
            <w:tcBorders>
              <w:top w:val="single" w:sz="4" w:space="0" w:color="auto"/>
              <w:left w:val="single" w:sz="4" w:space="0" w:color="auto"/>
              <w:bottom w:val="single" w:sz="4" w:space="0" w:color="auto"/>
            </w:tcBorders>
          </w:tcPr>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E2003</w:t>
            </w:r>
          </w:p>
        </w:tc>
      </w:tr>
      <w:tr w:rsidR="00CE09E0" w:rsidRPr="003A276D" w:rsidTr="005E58CA">
        <w:trPr>
          <w:trHeight w:val="300"/>
        </w:trPr>
        <w:tc>
          <w:tcPr>
            <w:tcW w:w="1360" w:type="dxa"/>
            <w:tcBorders>
              <w:top w:val="single" w:sz="4" w:space="0" w:color="auto"/>
              <w:bottom w:val="single" w:sz="4" w:space="0" w:color="auto"/>
              <w:right w:val="single" w:sz="4" w:space="0" w:color="auto"/>
            </w:tcBorders>
          </w:tcPr>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rile</w:t>
            </w:r>
          </w:p>
        </w:tc>
        <w:tc>
          <w:tcPr>
            <w:tcW w:w="3460" w:type="dxa"/>
            <w:tcBorders>
              <w:top w:val="single" w:sz="4" w:space="0" w:color="auto"/>
              <w:bottom w:val="single" w:sz="4" w:space="0" w:color="auto"/>
              <w:right w:val="single" w:sz="4" w:space="0" w:color="auto"/>
            </w:tcBorders>
            <w:noWrap/>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W1_Q16</w:t>
            </w:r>
          </w:p>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Inverted from original variable.</w:t>
            </w:r>
          </w:p>
        </w:tc>
        <w:tc>
          <w:tcPr>
            <w:tcW w:w="4536" w:type="dxa"/>
            <w:tcBorders>
              <w:top w:val="single" w:sz="4" w:space="0" w:color="auto"/>
              <w:left w:val="single" w:sz="4" w:space="0" w:color="auto"/>
              <w:bottom w:val="single" w:sz="4" w:space="0" w:color="auto"/>
            </w:tcBorders>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E3020</w:t>
            </w:r>
          </w:p>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Inverted from original variable.</w:t>
            </w:r>
          </w:p>
        </w:tc>
      </w:tr>
      <w:tr w:rsidR="00CE09E0" w:rsidRPr="00C07DE5" w:rsidTr="005E58CA">
        <w:trPr>
          <w:trHeight w:val="300"/>
        </w:trPr>
        <w:tc>
          <w:tcPr>
            <w:tcW w:w="1360" w:type="dxa"/>
            <w:tcBorders>
              <w:top w:val="single" w:sz="4" w:space="0" w:color="auto"/>
              <w:bottom w:val="single" w:sz="4" w:space="0" w:color="auto"/>
              <w:right w:val="single" w:sz="4" w:space="0" w:color="auto"/>
            </w:tcBorders>
          </w:tcPr>
          <w:p w:rsidR="00CE09E0" w:rsidRPr="00FD7D5E" w:rsidRDefault="00CE09E0" w:rsidP="00362883">
            <w:pPr>
              <w:rPr>
                <w:rFonts w:ascii="Times New Roman" w:hAnsi="Times New Roman" w:cs="Times New Roman"/>
                <w:lang w:val="en-US"/>
              </w:rPr>
            </w:pPr>
            <w:proofErr w:type="spellStart"/>
            <w:r w:rsidRPr="00FD7D5E">
              <w:rPr>
                <w:rFonts w:ascii="Times New Roman" w:hAnsi="Times New Roman" w:cs="Times New Roman"/>
                <w:lang w:val="en-US"/>
              </w:rPr>
              <w:t>unemp</w:t>
            </w:r>
            <w:proofErr w:type="spellEnd"/>
          </w:p>
        </w:tc>
        <w:tc>
          <w:tcPr>
            <w:tcW w:w="3460" w:type="dxa"/>
            <w:tcBorders>
              <w:top w:val="single" w:sz="4" w:space="0" w:color="auto"/>
              <w:bottom w:val="single" w:sz="4" w:space="0" w:color="auto"/>
              <w:right w:val="single" w:sz="4" w:space="0" w:color="auto"/>
            </w:tcBorders>
            <w:noWrap/>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W1_Q75</w:t>
            </w:r>
          </w:p>
          <w:p w:rsidR="00CE09E0" w:rsidRPr="00FD7D5E" w:rsidRDefault="00CE09E0" w:rsidP="00C07DE5">
            <w:pPr>
              <w:rPr>
                <w:rFonts w:ascii="Times New Roman" w:hAnsi="Times New Roman" w:cs="Times New Roman"/>
                <w:lang w:val="en-US"/>
              </w:rPr>
            </w:pPr>
            <w:r>
              <w:rPr>
                <w:rFonts w:ascii="Times New Roman" w:hAnsi="Times New Roman" w:cs="Times New Roman"/>
                <w:lang w:val="en-US"/>
              </w:rPr>
              <w:t>4 and 5 coded as</w:t>
            </w:r>
            <w:r w:rsidRPr="00FD7D5E">
              <w:rPr>
                <w:rFonts w:ascii="Times New Roman" w:hAnsi="Times New Roman" w:cs="Times New Roman"/>
                <w:lang w:val="en-US"/>
              </w:rPr>
              <w:t xml:space="preserve"> 1, 0</w:t>
            </w:r>
            <w:r>
              <w:rPr>
                <w:rFonts w:ascii="Times New Roman" w:hAnsi="Times New Roman" w:cs="Times New Roman"/>
                <w:lang w:val="en-US"/>
              </w:rPr>
              <w:t xml:space="preserve"> for else.</w:t>
            </w:r>
          </w:p>
        </w:tc>
        <w:tc>
          <w:tcPr>
            <w:tcW w:w="4536" w:type="dxa"/>
            <w:tcBorders>
              <w:top w:val="single" w:sz="4" w:space="0" w:color="auto"/>
              <w:left w:val="single" w:sz="4" w:space="0" w:color="auto"/>
              <w:bottom w:val="single" w:sz="4" w:space="0" w:color="auto"/>
            </w:tcBorders>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E2006</w:t>
            </w:r>
          </w:p>
          <w:p w:rsidR="00CE09E0" w:rsidRPr="00FD7D5E" w:rsidRDefault="00CE09E0" w:rsidP="00C07DE5">
            <w:pPr>
              <w:rPr>
                <w:rFonts w:ascii="Times New Roman" w:hAnsi="Times New Roman" w:cs="Times New Roman"/>
                <w:lang w:val="en-US"/>
              </w:rPr>
            </w:pPr>
            <w:r>
              <w:rPr>
                <w:rFonts w:ascii="Times New Roman" w:hAnsi="Times New Roman" w:cs="Times New Roman"/>
                <w:lang w:val="en-US"/>
              </w:rPr>
              <w:t>5 coded as 1</w:t>
            </w:r>
            <w:r w:rsidRPr="00FD7D5E">
              <w:rPr>
                <w:rFonts w:ascii="Times New Roman" w:hAnsi="Times New Roman" w:cs="Times New Roman"/>
                <w:lang w:val="en-US"/>
              </w:rPr>
              <w:t xml:space="preserve">, 0 </w:t>
            </w:r>
            <w:r>
              <w:rPr>
                <w:rFonts w:ascii="Times New Roman" w:hAnsi="Times New Roman" w:cs="Times New Roman"/>
                <w:lang w:val="en-US"/>
              </w:rPr>
              <w:t xml:space="preserve">for else. </w:t>
            </w:r>
            <w:r w:rsidRPr="00FD7D5E">
              <w:rPr>
                <w:rFonts w:ascii="Times New Roman" w:hAnsi="Times New Roman" w:cs="Times New Roman"/>
                <w:lang w:val="en-US"/>
              </w:rPr>
              <w:t>Austria</w:t>
            </w:r>
            <w:r>
              <w:rPr>
                <w:rFonts w:ascii="Times New Roman" w:hAnsi="Times New Roman" w:cs="Times New Roman"/>
                <w:lang w:val="en-US"/>
              </w:rPr>
              <w:t>: 10</w:t>
            </w:r>
            <w:r w:rsidRPr="00FD7D5E">
              <w:rPr>
                <w:rFonts w:ascii="Times New Roman" w:hAnsi="Times New Roman" w:cs="Times New Roman"/>
                <w:lang w:val="en-US"/>
              </w:rPr>
              <w:t xml:space="preserve"> code</w:t>
            </w:r>
            <w:r>
              <w:rPr>
                <w:rFonts w:ascii="Times New Roman" w:hAnsi="Times New Roman" w:cs="Times New Roman"/>
                <w:lang w:val="en-US"/>
              </w:rPr>
              <w:t>d as 1.</w:t>
            </w:r>
          </w:p>
        </w:tc>
      </w:tr>
      <w:tr w:rsidR="00CE09E0" w:rsidRPr="00362883" w:rsidTr="005E58CA">
        <w:trPr>
          <w:trHeight w:val="300"/>
        </w:trPr>
        <w:tc>
          <w:tcPr>
            <w:tcW w:w="1360" w:type="dxa"/>
            <w:tcBorders>
              <w:top w:val="single" w:sz="4" w:space="0" w:color="auto"/>
              <w:bottom w:val="single" w:sz="4" w:space="0" w:color="auto"/>
              <w:right w:val="single" w:sz="4" w:space="0" w:color="auto"/>
            </w:tcBorders>
          </w:tcPr>
          <w:p w:rsidR="00CE09E0" w:rsidRPr="00FD7D5E" w:rsidRDefault="00CE09E0" w:rsidP="00362883">
            <w:pPr>
              <w:rPr>
                <w:rFonts w:ascii="Times New Roman" w:hAnsi="Times New Roman" w:cs="Times New Roman"/>
                <w:lang w:val="en-US"/>
              </w:rPr>
            </w:pPr>
            <w:r>
              <w:rPr>
                <w:rFonts w:ascii="Times New Roman" w:hAnsi="Times New Roman" w:cs="Times New Roman"/>
                <w:lang w:val="en-US"/>
              </w:rPr>
              <w:t>deprivation</w:t>
            </w:r>
          </w:p>
        </w:tc>
        <w:tc>
          <w:tcPr>
            <w:tcW w:w="3460" w:type="dxa"/>
            <w:tcBorders>
              <w:top w:val="single" w:sz="4" w:space="0" w:color="auto"/>
              <w:bottom w:val="single" w:sz="4" w:space="0" w:color="auto"/>
              <w:right w:val="single" w:sz="4" w:space="0" w:color="auto"/>
            </w:tcBorders>
            <w:noWrap/>
          </w:tcPr>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W1_Q79</w:t>
            </w:r>
          </w:p>
        </w:tc>
        <w:tc>
          <w:tcPr>
            <w:tcW w:w="4536" w:type="dxa"/>
            <w:tcBorders>
              <w:top w:val="single" w:sz="4" w:space="0" w:color="auto"/>
              <w:left w:val="single" w:sz="4" w:space="0" w:color="auto"/>
              <w:bottom w:val="single" w:sz="4" w:space="0" w:color="auto"/>
            </w:tcBorders>
          </w:tcPr>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E2010</w:t>
            </w:r>
          </w:p>
        </w:tc>
      </w:tr>
      <w:tr w:rsidR="00CE09E0" w:rsidRPr="00362883" w:rsidTr="005E58CA">
        <w:trPr>
          <w:trHeight w:val="300"/>
        </w:trPr>
        <w:tc>
          <w:tcPr>
            <w:tcW w:w="1360" w:type="dxa"/>
            <w:tcBorders>
              <w:top w:val="single" w:sz="4" w:space="0" w:color="auto"/>
              <w:bottom w:val="single" w:sz="4" w:space="0" w:color="auto"/>
              <w:right w:val="single" w:sz="4" w:space="0" w:color="auto"/>
            </w:tcBorders>
          </w:tcPr>
          <w:p w:rsidR="00CE09E0" w:rsidRPr="00FD7D5E" w:rsidRDefault="00CE09E0" w:rsidP="00362883">
            <w:pPr>
              <w:rPr>
                <w:rFonts w:ascii="Times New Roman" w:hAnsi="Times New Roman" w:cs="Times New Roman"/>
                <w:lang w:val="en-US"/>
              </w:rPr>
            </w:pPr>
            <w:proofErr w:type="spellStart"/>
            <w:r w:rsidRPr="00FD7D5E">
              <w:rPr>
                <w:rFonts w:ascii="Times New Roman" w:hAnsi="Times New Roman" w:cs="Times New Roman"/>
                <w:lang w:val="en-US"/>
              </w:rPr>
              <w:t>anti_imm</w:t>
            </w:r>
            <w:r>
              <w:rPr>
                <w:rFonts w:ascii="Times New Roman" w:hAnsi="Times New Roman" w:cs="Times New Roman"/>
                <w:lang w:val="en-US"/>
              </w:rPr>
              <w:t>A</w:t>
            </w:r>
            <w:proofErr w:type="spellEnd"/>
          </w:p>
        </w:tc>
        <w:tc>
          <w:tcPr>
            <w:tcW w:w="3460" w:type="dxa"/>
            <w:tcBorders>
              <w:top w:val="single" w:sz="4" w:space="0" w:color="auto"/>
              <w:bottom w:val="single" w:sz="4" w:space="0" w:color="auto"/>
              <w:right w:val="single" w:sz="4" w:space="0" w:color="auto"/>
            </w:tcBorders>
            <w:noWrap/>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W1_Q39_3</w:t>
            </w:r>
          </w:p>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Inverted from original variable.</w:t>
            </w:r>
          </w:p>
        </w:tc>
        <w:tc>
          <w:tcPr>
            <w:tcW w:w="4536" w:type="dxa"/>
            <w:tcBorders>
              <w:top w:val="single" w:sz="4" w:space="0" w:color="auto"/>
              <w:left w:val="single" w:sz="4" w:space="0" w:color="auto"/>
              <w:bottom w:val="single" w:sz="4" w:space="0" w:color="auto"/>
            </w:tcBorders>
          </w:tcPr>
          <w:p w:rsidR="00CE09E0" w:rsidRPr="00FD7D5E" w:rsidRDefault="00CE09E0" w:rsidP="00362883">
            <w:pPr>
              <w:rPr>
                <w:rFonts w:ascii="Times New Roman" w:hAnsi="Times New Roman" w:cs="Times New Roman"/>
                <w:lang w:val="en-US"/>
              </w:rPr>
            </w:pPr>
            <w:r>
              <w:rPr>
                <w:rFonts w:ascii="Times New Roman" w:hAnsi="Times New Roman" w:cs="Times New Roman"/>
                <w:lang w:val="en-US"/>
              </w:rPr>
              <w:t>E3005_3</w:t>
            </w:r>
          </w:p>
        </w:tc>
      </w:tr>
      <w:tr w:rsidR="00CE09E0" w:rsidRPr="003A276D" w:rsidTr="005E58CA">
        <w:trPr>
          <w:trHeight w:val="300"/>
        </w:trPr>
        <w:tc>
          <w:tcPr>
            <w:tcW w:w="1360" w:type="dxa"/>
            <w:tcBorders>
              <w:top w:val="single" w:sz="4" w:space="0" w:color="auto"/>
              <w:bottom w:val="single" w:sz="4" w:space="0" w:color="auto"/>
              <w:right w:val="single" w:sz="4" w:space="0" w:color="auto"/>
            </w:tcBorders>
          </w:tcPr>
          <w:p w:rsidR="00CE09E0" w:rsidRPr="00FD7D5E" w:rsidRDefault="00CE09E0" w:rsidP="00362883">
            <w:pPr>
              <w:rPr>
                <w:rFonts w:ascii="Times New Roman" w:hAnsi="Times New Roman" w:cs="Times New Roman"/>
                <w:lang w:val="en-US"/>
              </w:rPr>
            </w:pPr>
            <w:proofErr w:type="spellStart"/>
            <w:r>
              <w:rPr>
                <w:rFonts w:ascii="Times New Roman" w:hAnsi="Times New Roman" w:cs="Times New Roman"/>
                <w:lang w:val="en-US"/>
              </w:rPr>
              <w:t>anti_immB</w:t>
            </w:r>
            <w:proofErr w:type="spellEnd"/>
          </w:p>
        </w:tc>
        <w:tc>
          <w:tcPr>
            <w:tcW w:w="3460" w:type="dxa"/>
            <w:tcBorders>
              <w:top w:val="single" w:sz="4" w:space="0" w:color="auto"/>
              <w:bottom w:val="single" w:sz="4" w:space="0" w:color="auto"/>
              <w:right w:val="single" w:sz="4" w:space="0" w:color="auto"/>
            </w:tcBorders>
            <w:noWrap/>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W1_Q39_4</w:t>
            </w:r>
          </w:p>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Inverted from original variable.</w:t>
            </w:r>
          </w:p>
        </w:tc>
        <w:tc>
          <w:tcPr>
            <w:tcW w:w="4536" w:type="dxa"/>
            <w:tcBorders>
              <w:top w:val="single" w:sz="4" w:space="0" w:color="auto"/>
              <w:left w:val="single" w:sz="4" w:space="0" w:color="auto"/>
              <w:bottom w:val="single" w:sz="4" w:space="0" w:color="auto"/>
            </w:tcBorders>
          </w:tcPr>
          <w:p w:rsidR="00CE09E0" w:rsidRDefault="00CE09E0" w:rsidP="00362883">
            <w:pPr>
              <w:rPr>
                <w:rFonts w:ascii="Times New Roman" w:hAnsi="Times New Roman" w:cs="Times New Roman"/>
                <w:lang w:val="en-US"/>
              </w:rPr>
            </w:pPr>
            <w:r>
              <w:rPr>
                <w:rFonts w:ascii="Times New Roman" w:hAnsi="Times New Roman" w:cs="Times New Roman"/>
                <w:lang w:val="en-US"/>
              </w:rPr>
              <w:t>E3005_4</w:t>
            </w:r>
          </w:p>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Inverted from original variable.</w:t>
            </w:r>
          </w:p>
        </w:tc>
      </w:tr>
      <w:tr w:rsidR="00CE09E0" w:rsidRPr="00362883" w:rsidTr="005E58CA">
        <w:trPr>
          <w:trHeight w:val="300"/>
        </w:trPr>
        <w:tc>
          <w:tcPr>
            <w:tcW w:w="1360" w:type="dxa"/>
            <w:tcBorders>
              <w:top w:val="single" w:sz="4" w:space="0" w:color="auto"/>
              <w:bottom w:val="single" w:sz="4" w:space="0" w:color="auto"/>
              <w:right w:val="single" w:sz="4" w:space="0" w:color="auto"/>
            </w:tcBorders>
          </w:tcPr>
          <w:p w:rsidR="00CE09E0" w:rsidRPr="00FD7D5E" w:rsidRDefault="00CE09E0" w:rsidP="00362883">
            <w:pPr>
              <w:rPr>
                <w:rFonts w:ascii="Times New Roman" w:hAnsi="Times New Roman" w:cs="Times New Roman"/>
                <w:lang w:val="en-US"/>
              </w:rPr>
            </w:pPr>
            <w:proofErr w:type="spellStart"/>
            <w:r>
              <w:rPr>
                <w:rFonts w:ascii="Times New Roman" w:hAnsi="Times New Roman" w:cs="Times New Roman"/>
                <w:lang w:val="en-US"/>
              </w:rPr>
              <w:t>anti_immC</w:t>
            </w:r>
            <w:proofErr w:type="spellEnd"/>
          </w:p>
        </w:tc>
        <w:tc>
          <w:tcPr>
            <w:tcW w:w="3460" w:type="dxa"/>
            <w:tcBorders>
              <w:top w:val="single" w:sz="4" w:space="0" w:color="auto"/>
              <w:bottom w:val="single" w:sz="4" w:space="0" w:color="auto"/>
              <w:right w:val="single" w:sz="4" w:space="0" w:color="auto"/>
            </w:tcBorders>
            <w:noWrap/>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W1_Q39_9</w:t>
            </w:r>
          </w:p>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Inverted from original variable.</w:t>
            </w:r>
          </w:p>
        </w:tc>
        <w:tc>
          <w:tcPr>
            <w:tcW w:w="4536" w:type="dxa"/>
            <w:tcBorders>
              <w:top w:val="single" w:sz="4" w:space="0" w:color="auto"/>
              <w:left w:val="single" w:sz="4" w:space="0" w:color="auto"/>
              <w:bottom w:val="single" w:sz="4" w:space="0" w:color="auto"/>
            </w:tcBorders>
          </w:tcPr>
          <w:p w:rsidR="00CE09E0" w:rsidRDefault="00CE09E0" w:rsidP="00362883">
            <w:pPr>
              <w:rPr>
                <w:rFonts w:ascii="Times New Roman" w:hAnsi="Times New Roman" w:cs="Times New Roman"/>
                <w:lang w:val="en-US"/>
              </w:rPr>
            </w:pPr>
            <w:r>
              <w:rPr>
                <w:rFonts w:ascii="Times New Roman" w:hAnsi="Times New Roman" w:cs="Times New Roman"/>
                <w:lang w:val="en-US"/>
              </w:rPr>
              <w:t>E3005_5</w:t>
            </w:r>
          </w:p>
          <w:p w:rsidR="00CE09E0" w:rsidRPr="00FD7D5E" w:rsidRDefault="00CE09E0" w:rsidP="00204E46">
            <w:pPr>
              <w:rPr>
                <w:rFonts w:ascii="Times New Roman" w:hAnsi="Times New Roman" w:cs="Times New Roman"/>
                <w:lang w:val="en-US"/>
              </w:rPr>
            </w:pPr>
            <w:r w:rsidRPr="00FD7D5E">
              <w:rPr>
                <w:rFonts w:ascii="Times New Roman" w:hAnsi="Times New Roman" w:cs="Times New Roman"/>
                <w:lang w:val="en-US"/>
              </w:rPr>
              <w:t>Inverted from original variable.</w:t>
            </w:r>
            <w:r>
              <w:rPr>
                <w:rFonts w:ascii="Times New Roman" w:hAnsi="Times New Roman" w:cs="Times New Roman"/>
                <w:lang w:val="en-US"/>
              </w:rPr>
              <w:t xml:space="preserve"> Not asked in </w:t>
            </w:r>
            <w:r w:rsidR="00204E46">
              <w:rPr>
                <w:rFonts w:ascii="Times New Roman" w:hAnsi="Times New Roman" w:cs="Times New Roman"/>
                <w:lang w:val="en-US"/>
              </w:rPr>
              <w:t>SE.</w:t>
            </w:r>
          </w:p>
        </w:tc>
      </w:tr>
      <w:tr w:rsidR="00CE09E0" w:rsidRPr="003A276D" w:rsidTr="005E58CA">
        <w:trPr>
          <w:trHeight w:val="300"/>
        </w:trPr>
        <w:tc>
          <w:tcPr>
            <w:tcW w:w="1360" w:type="dxa"/>
            <w:tcBorders>
              <w:top w:val="single" w:sz="4" w:space="0" w:color="auto"/>
              <w:bottom w:val="single" w:sz="4" w:space="0" w:color="auto"/>
              <w:right w:val="single" w:sz="4" w:space="0" w:color="auto"/>
            </w:tcBorders>
          </w:tcPr>
          <w:p w:rsidR="00CE09E0" w:rsidRPr="00FD7D5E" w:rsidRDefault="00CE09E0" w:rsidP="00362883">
            <w:pPr>
              <w:rPr>
                <w:rFonts w:ascii="Times New Roman" w:hAnsi="Times New Roman" w:cs="Times New Roman"/>
                <w:lang w:val="en-US"/>
              </w:rPr>
            </w:pPr>
            <w:proofErr w:type="spellStart"/>
            <w:r w:rsidRPr="00FD7D5E">
              <w:rPr>
                <w:rFonts w:ascii="Times New Roman" w:hAnsi="Times New Roman" w:cs="Times New Roman"/>
                <w:lang w:val="en-US"/>
              </w:rPr>
              <w:t>dissat</w:t>
            </w:r>
            <w:proofErr w:type="spellEnd"/>
          </w:p>
        </w:tc>
        <w:tc>
          <w:tcPr>
            <w:tcW w:w="3460" w:type="dxa"/>
            <w:tcBorders>
              <w:top w:val="single" w:sz="4" w:space="0" w:color="auto"/>
              <w:bottom w:val="single" w:sz="4" w:space="0" w:color="auto"/>
              <w:right w:val="single" w:sz="4" w:space="0" w:color="auto"/>
            </w:tcBorders>
            <w:noWrap/>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W1_Q11</w:t>
            </w:r>
          </w:p>
          <w:p w:rsidR="00CE09E0" w:rsidRPr="00FD7D5E" w:rsidRDefault="00CE09E0" w:rsidP="00362883">
            <w:pPr>
              <w:rPr>
                <w:rFonts w:ascii="Times New Roman" w:hAnsi="Times New Roman" w:cs="Times New Roman"/>
                <w:lang w:val="en-US"/>
              </w:rPr>
            </w:pPr>
            <w:r w:rsidRPr="00FD7D5E">
              <w:rPr>
                <w:rFonts w:ascii="Times New Roman" w:hAnsi="Times New Roman" w:cs="Times New Roman"/>
                <w:lang w:val="en-US"/>
              </w:rPr>
              <w:t>Inverted from original variable.</w:t>
            </w:r>
          </w:p>
        </w:tc>
        <w:tc>
          <w:tcPr>
            <w:tcW w:w="4536" w:type="dxa"/>
            <w:tcBorders>
              <w:top w:val="single" w:sz="4" w:space="0" w:color="auto"/>
              <w:left w:val="single" w:sz="4" w:space="0" w:color="auto"/>
              <w:bottom w:val="single" w:sz="4" w:space="0" w:color="auto"/>
            </w:tcBorders>
          </w:tcPr>
          <w:p w:rsidR="00CE09E0" w:rsidRDefault="00CE09E0" w:rsidP="00CE09E0">
            <w:pPr>
              <w:rPr>
                <w:rFonts w:ascii="Times New Roman" w:hAnsi="Times New Roman" w:cs="Times New Roman"/>
                <w:lang w:val="en-US"/>
              </w:rPr>
            </w:pPr>
            <w:r w:rsidRPr="00FD7D5E">
              <w:rPr>
                <w:rFonts w:ascii="Times New Roman" w:hAnsi="Times New Roman" w:cs="Times New Roman"/>
                <w:lang w:val="en-US"/>
              </w:rPr>
              <w:t>E3009</w:t>
            </w:r>
          </w:p>
          <w:p w:rsidR="00CE09E0" w:rsidRPr="00FD7D5E" w:rsidRDefault="00CE09E0" w:rsidP="00FF4744">
            <w:pPr>
              <w:rPr>
                <w:rFonts w:ascii="Times New Roman" w:hAnsi="Times New Roman" w:cs="Times New Roman"/>
                <w:lang w:val="en-US"/>
              </w:rPr>
            </w:pPr>
            <w:r>
              <w:rPr>
                <w:rFonts w:ascii="Times New Roman" w:hAnsi="Times New Roman" w:cs="Times New Roman"/>
                <w:lang w:val="en-US"/>
              </w:rPr>
              <w:t>N</w:t>
            </w:r>
            <w:r w:rsidRPr="00FD7D5E">
              <w:rPr>
                <w:rFonts w:ascii="Times New Roman" w:hAnsi="Times New Roman" w:cs="Times New Roman"/>
                <w:lang w:val="en-US"/>
              </w:rPr>
              <w:t>eutral</w:t>
            </w:r>
            <w:r>
              <w:rPr>
                <w:rFonts w:ascii="Times New Roman" w:hAnsi="Times New Roman" w:cs="Times New Roman"/>
                <w:lang w:val="en-US"/>
              </w:rPr>
              <w:t xml:space="preserve"> center</w:t>
            </w:r>
            <w:r w:rsidRPr="00FD7D5E">
              <w:rPr>
                <w:rFonts w:ascii="Times New Roman" w:hAnsi="Times New Roman" w:cs="Times New Roman"/>
                <w:lang w:val="en-US"/>
              </w:rPr>
              <w:t xml:space="preserve"> category</w:t>
            </w:r>
            <w:r>
              <w:rPr>
                <w:rFonts w:ascii="Times New Roman" w:hAnsi="Times New Roman" w:cs="Times New Roman"/>
                <w:lang w:val="en-US"/>
              </w:rPr>
              <w:t xml:space="preserve"> in N</w:t>
            </w:r>
            <w:r w:rsidR="00204E46">
              <w:rPr>
                <w:rFonts w:ascii="Times New Roman" w:hAnsi="Times New Roman" w:cs="Times New Roman"/>
                <w:lang w:val="en-US"/>
              </w:rPr>
              <w:t>orway</w:t>
            </w:r>
            <w:r>
              <w:rPr>
                <w:rFonts w:ascii="Times New Roman" w:hAnsi="Times New Roman" w:cs="Times New Roman"/>
                <w:lang w:val="en-US"/>
              </w:rPr>
              <w:t xml:space="preserve"> and F</w:t>
            </w:r>
            <w:r w:rsidR="00204E46">
              <w:rPr>
                <w:rFonts w:ascii="Times New Roman" w:hAnsi="Times New Roman" w:cs="Times New Roman"/>
                <w:lang w:val="en-US"/>
              </w:rPr>
              <w:t>inland</w:t>
            </w:r>
            <w:r>
              <w:rPr>
                <w:rFonts w:ascii="Times New Roman" w:hAnsi="Times New Roman" w:cs="Times New Roman"/>
                <w:lang w:val="en-US"/>
              </w:rPr>
              <w:t xml:space="preserve"> coded as missing.</w:t>
            </w:r>
          </w:p>
        </w:tc>
      </w:tr>
      <w:tr w:rsidR="00CE09E0" w:rsidRPr="003A276D" w:rsidTr="005E58CA">
        <w:trPr>
          <w:trHeight w:val="300"/>
        </w:trPr>
        <w:tc>
          <w:tcPr>
            <w:tcW w:w="1360" w:type="dxa"/>
            <w:tcBorders>
              <w:top w:val="single" w:sz="4" w:space="0" w:color="auto"/>
              <w:bottom w:val="single" w:sz="4" w:space="0" w:color="auto"/>
              <w:right w:val="single" w:sz="4" w:space="0" w:color="auto"/>
            </w:tcBorders>
          </w:tcPr>
          <w:p w:rsidR="00CE09E0" w:rsidRPr="00FD7D5E" w:rsidRDefault="00CE09E0" w:rsidP="00362883">
            <w:pPr>
              <w:rPr>
                <w:rFonts w:ascii="Times New Roman" w:hAnsi="Times New Roman" w:cs="Times New Roman"/>
                <w:lang w:val="en-US"/>
              </w:rPr>
            </w:pPr>
            <w:proofErr w:type="spellStart"/>
            <w:r w:rsidRPr="00FD7D5E">
              <w:rPr>
                <w:rFonts w:ascii="Times New Roman" w:hAnsi="Times New Roman" w:cs="Times New Roman"/>
                <w:lang w:val="en-US"/>
              </w:rPr>
              <w:t>rrp_sym</w:t>
            </w:r>
            <w:proofErr w:type="spellEnd"/>
          </w:p>
        </w:tc>
        <w:tc>
          <w:tcPr>
            <w:tcW w:w="3460" w:type="dxa"/>
            <w:tcBorders>
              <w:top w:val="single" w:sz="4" w:space="0" w:color="auto"/>
              <w:bottom w:val="single" w:sz="4" w:space="0" w:color="auto"/>
              <w:right w:val="single" w:sz="4" w:space="0" w:color="auto"/>
            </w:tcBorders>
            <w:noWrap/>
            <w:hideMark/>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W1_Q57_XX_Y</w:t>
            </w:r>
          </w:p>
          <w:p w:rsidR="00CE09E0" w:rsidRPr="00FD7D5E" w:rsidRDefault="00CE09E0" w:rsidP="003A276D">
            <w:pPr>
              <w:rPr>
                <w:rFonts w:ascii="Times New Roman" w:hAnsi="Times New Roman" w:cs="Times New Roman"/>
                <w:lang w:val="en-US"/>
              </w:rPr>
            </w:pPr>
            <w:r w:rsidRPr="00FD7D5E">
              <w:rPr>
                <w:rFonts w:ascii="Times New Roman" w:hAnsi="Times New Roman" w:cs="Times New Roman"/>
                <w:lang w:val="en-US"/>
              </w:rPr>
              <w:t>XX is country number (10-70)</w:t>
            </w:r>
            <w:proofErr w:type="gramStart"/>
            <w:r w:rsidRPr="00FD7D5E">
              <w:rPr>
                <w:rFonts w:ascii="Times New Roman" w:hAnsi="Times New Roman" w:cs="Times New Roman"/>
                <w:lang w:val="en-US"/>
              </w:rPr>
              <w:t>,</w:t>
            </w:r>
            <w:proofErr w:type="gramEnd"/>
            <w:r w:rsidRPr="00FD7D5E">
              <w:rPr>
                <w:rFonts w:ascii="Times New Roman" w:hAnsi="Times New Roman" w:cs="Times New Roman"/>
                <w:lang w:val="en-US"/>
              </w:rPr>
              <w:t xml:space="preserve"> Y is party number (1-6)</w:t>
            </w:r>
            <w:r>
              <w:rPr>
                <w:rFonts w:ascii="Times New Roman" w:hAnsi="Times New Roman" w:cs="Times New Roman"/>
                <w:lang w:val="en-US"/>
              </w:rPr>
              <w:t xml:space="preserve">. For variable-country matching see selected RRPs in Table </w:t>
            </w:r>
            <w:r w:rsidR="003A276D">
              <w:rPr>
                <w:rFonts w:ascii="Times New Roman" w:hAnsi="Times New Roman" w:cs="Times New Roman"/>
                <w:lang w:val="en-US"/>
              </w:rPr>
              <w:t>3</w:t>
            </w:r>
            <w:r w:rsidR="005E58CA">
              <w:rPr>
                <w:rFonts w:ascii="Times New Roman" w:hAnsi="Times New Roman" w:cs="Times New Roman"/>
                <w:lang w:val="en-US"/>
              </w:rPr>
              <w:t>.</w:t>
            </w:r>
          </w:p>
        </w:tc>
        <w:tc>
          <w:tcPr>
            <w:tcW w:w="4536" w:type="dxa"/>
            <w:tcBorders>
              <w:top w:val="single" w:sz="4" w:space="0" w:color="auto"/>
              <w:left w:val="single" w:sz="4" w:space="0" w:color="auto"/>
              <w:bottom w:val="single" w:sz="4" w:space="0" w:color="auto"/>
            </w:tcBorders>
          </w:tcPr>
          <w:p w:rsidR="00CE09E0" w:rsidRDefault="00CE09E0" w:rsidP="00362883">
            <w:pPr>
              <w:rPr>
                <w:rFonts w:ascii="Times New Roman" w:hAnsi="Times New Roman" w:cs="Times New Roman"/>
                <w:lang w:val="en-US"/>
              </w:rPr>
            </w:pPr>
            <w:r w:rsidRPr="00FD7D5E">
              <w:rPr>
                <w:rFonts w:ascii="Times New Roman" w:hAnsi="Times New Roman" w:cs="Times New Roman"/>
                <w:lang w:val="en-US"/>
              </w:rPr>
              <w:t>E3017_A[-I]</w:t>
            </w:r>
          </w:p>
          <w:p w:rsidR="00CE09E0" w:rsidRPr="00FD7D5E" w:rsidRDefault="00CE09E0" w:rsidP="003A276D">
            <w:pPr>
              <w:rPr>
                <w:rFonts w:ascii="Times New Roman" w:hAnsi="Times New Roman" w:cs="Times New Roman"/>
                <w:lang w:val="en-US"/>
              </w:rPr>
            </w:pPr>
            <w:r>
              <w:rPr>
                <w:rFonts w:ascii="Times New Roman" w:hAnsi="Times New Roman" w:cs="Times New Roman"/>
                <w:lang w:val="en-US"/>
              </w:rPr>
              <w:t xml:space="preserve">For variable-country matching see selected RRPs in Table </w:t>
            </w:r>
            <w:r w:rsidR="003A276D">
              <w:rPr>
                <w:rFonts w:ascii="Times New Roman" w:hAnsi="Times New Roman" w:cs="Times New Roman"/>
                <w:lang w:val="en-US"/>
              </w:rPr>
              <w:t>3</w:t>
            </w:r>
            <w:r w:rsidR="005E58CA">
              <w:rPr>
                <w:rFonts w:ascii="Times New Roman" w:hAnsi="Times New Roman" w:cs="Times New Roman"/>
                <w:lang w:val="en-US"/>
              </w:rPr>
              <w:t>.</w:t>
            </w:r>
          </w:p>
        </w:tc>
      </w:tr>
    </w:tbl>
    <w:p w:rsidR="00CF6DF3" w:rsidRDefault="005E58CA" w:rsidP="00C5113E">
      <w:pPr>
        <w:spacing w:after="0" w:line="480" w:lineRule="auto"/>
        <w:rPr>
          <w:rFonts w:ascii="Times New Roman" w:hAnsi="Times New Roman" w:cs="Times New Roman"/>
          <w:lang w:val="en-US"/>
        </w:rPr>
      </w:pPr>
      <w:proofErr w:type="gramStart"/>
      <w:r w:rsidRPr="003A276D">
        <w:rPr>
          <w:rFonts w:ascii="Times New Roman" w:hAnsi="Times New Roman" w:cs="Times New Roman"/>
          <w:lang w:val="en-US"/>
        </w:rPr>
        <w:t xml:space="preserve">Table </w:t>
      </w:r>
      <w:r w:rsidR="003A276D">
        <w:rPr>
          <w:rFonts w:ascii="Times New Roman" w:hAnsi="Times New Roman" w:cs="Times New Roman"/>
          <w:lang w:val="en-US"/>
        </w:rPr>
        <w:t>2</w:t>
      </w:r>
      <w:r>
        <w:rPr>
          <w:rFonts w:ascii="Times New Roman" w:hAnsi="Times New Roman" w:cs="Times New Roman"/>
          <w:lang w:val="en-US"/>
        </w:rPr>
        <w:t xml:space="preserve">: </w:t>
      </w:r>
      <w:r w:rsidR="00FF4744">
        <w:rPr>
          <w:rFonts w:ascii="Times New Roman" w:hAnsi="Times New Roman" w:cs="Times New Roman"/>
          <w:lang w:val="en-US"/>
        </w:rPr>
        <w:t>Variables used in analyses</w:t>
      </w:r>
      <w:r w:rsidR="00204E46">
        <w:rPr>
          <w:rFonts w:ascii="Times New Roman" w:hAnsi="Times New Roman" w:cs="Times New Roman"/>
          <w:lang w:val="en-US"/>
        </w:rPr>
        <w:t xml:space="preserve"> by data set.</w:t>
      </w:r>
      <w:proofErr w:type="gramEnd"/>
    </w:p>
    <w:p w:rsidR="004A028C" w:rsidRDefault="004A028C" w:rsidP="004A028C">
      <w:pPr>
        <w:spacing w:after="0" w:line="480" w:lineRule="auto"/>
        <w:rPr>
          <w:rFonts w:ascii="Times New Roman" w:hAnsi="Times New Roman" w:cs="Times New Roman"/>
          <w:lang w:val="en-US"/>
        </w:rPr>
      </w:pPr>
    </w:p>
    <w:tbl>
      <w:tblPr>
        <w:tblStyle w:val="Tabellenraster"/>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2410"/>
        <w:gridCol w:w="2410"/>
      </w:tblGrid>
      <w:tr w:rsidR="004A028C" w:rsidRPr="0032780D" w:rsidTr="001B7AAD">
        <w:trPr>
          <w:trHeight w:val="300"/>
        </w:trPr>
        <w:tc>
          <w:tcPr>
            <w:tcW w:w="1701" w:type="dxa"/>
            <w:tcBorders>
              <w:bottom w:val="single" w:sz="12" w:space="0" w:color="auto"/>
              <w:right w:val="single" w:sz="4" w:space="0" w:color="auto"/>
            </w:tcBorders>
            <w:noWrap/>
            <w:hideMark/>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C</w:t>
            </w:r>
            <w:r w:rsidRPr="0032780D">
              <w:rPr>
                <w:rFonts w:ascii="Times New Roman" w:hAnsi="Times New Roman" w:cs="Times New Roman"/>
                <w:lang w:val="en-US"/>
              </w:rPr>
              <w:t>ountry</w:t>
            </w:r>
          </w:p>
        </w:tc>
        <w:tc>
          <w:tcPr>
            <w:tcW w:w="1843" w:type="dxa"/>
            <w:tcBorders>
              <w:left w:val="single" w:sz="4" w:space="0" w:color="auto"/>
              <w:bottom w:val="single" w:sz="12" w:space="0" w:color="auto"/>
            </w:tcBorders>
            <w:noWrap/>
            <w:hideMark/>
          </w:tcPr>
          <w:p w:rsidR="004A028C" w:rsidRPr="0032780D" w:rsidRDefault="004A028C" w:rsidP="001B7AAD">
            <w:pPr>
              <w:rPr>
                <w:rFonts w:ascii="Times New Roman" w:hAnsi="Times New Roman" w:cs="Times New Roman"/>
                <w:lang w:val="en-US"/>
              </w:rPr>
            </w:pPr>
            <w:proofErr w:type="spellStart"/>
            <w:r>
              <w:rPr>
                <w:rFonts w:ascii="Times New Roman" w:hAnsi="Times New Roman" w:cs="Times New Roman"/>
                <w:lang w:val="en-US"/>
              </w:rPr>
              <w:t>Popu</w:t>
            </w:r>
            <w:proofErr w:type="spellEnd"/>
            <w:r>
              <w:rPr>
                <w:rFonts w:ascii="Times New Roman" w:hAnsi="Times New Roman" w:cs="Times New Roman"/>
                <w:lang w:val="en-US"/>
              </w:rPr>
              <w:t>-List lists…</w:t>
            </w:r>
          </w:p>
        </w:tc>
        <w:tc>
          <w:tcPr>
            <w:tcW w:w="2410" w:type="dxa"/>
            <w:tcBorders>
              <w:bottom w:val="single" w:sz="12" w:space="0" w:color="auto"/>
            </w:tcBorders>
            <w:noWrap/>
            <w:hideMark/>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CSES variable</w:t>
            </w:r>
          </w:p>
        </w:tc>
        <w:tc>
          <w:tcPr>
            <w:tcW w:w="2410" w:type="dxa"/>
            <w:tcBorders>
              <w:bottom w:val="single" w:sz="12" w:space="0" w:color="auto"/>
            </w:tcBorders>
          </w:tcPr>
          <w:p w:rsidR="004A028C" w:rsidRDefault="004A028C" w:rsidP="001B7AAD">
            <w:pPr>
              <w:rPr>
                <w:rFonts w:ascii="Times New Roman" w:hAnsi="Times New Roman" w:cs="Times New Roman"/>
                <w:lang w:val="en-US"/>
              </w:rPr>
            </w:pPr>
            <w:r>
              <w:rPr>
                <w:rFonts w:ascii="Times New Roman" w:hAnsi="Times New Roman" w:cs="Times New Roman"/>
                <w:lang w:val="en-US"/>
              </w:rPr>
              <w:t>RECONNECT variable</w:t>
            </w:r>
          </w:p>
        </w:tc>
      </w:tr>
      <w:tr w:rsidR="004A028C" w:rsidRPr="003E4459" w:rsidTr="001B7AAD">
        <w:trPr>
          <w:trHeight w:val="300"/>
        </w:trPr>
        <w:tc>
          <w:tcPr>
            <w:tcW w:w="1701" w:type="dxa"/>
            <w:tcBorders>
              <w:top w:val="single" w:sz="12" w:space="0" w:color="auto"/>
              <w:righ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Austria </w:t>
            </w:r>
          </w:p>
        </w:tc>
        <w:tc>
          <w:tcPr>
            <w:tcW w:w="1843" w:type="dxa"/>
            <w:tcBorders>
              <w:top w:val="single" w:sz="12" w:space="0" w:color="auto"/>
              <w:lef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FPÖ</w:t>
            </w:r>
          </w:p>
        </w:tc>
        <w:tc>
          <w:tcPr>
            <w:tcW w:w="2410" w:type="dxa"/>
            <w:tcBorders>
              <w:top w:val="single" w:sz="12"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E3017_C</w:t>
            </w:r>
          </w:p>
        </w:tc>
        <w:tc>
          <w:tcPr>
            <w:tcW w:w="2410" w:type="dxa"/>
            <w:tcBorders>
              <w:top w:val="single" w:sz="12"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2780D" w:rsidTr="001B7AAD">
        <w:trPr>
          <w:trHeight w:val="300"/>
        </w:trPr>
        <w:tc>
          <w:tcPr>
            <w:tcW w:w="1701" w:type="dxa"/>
            <w:tcBorders>
              <w:bottom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p>
        </w:tc>
        <w:tc>
          <w:tcPr>
            <w:tcW w:w="1843" w:type="dxa"/>
            <w:tcBorders>
              <w:left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BZÖ</w:t>
            </w:r>
          </w:p>
        </w:tc>
        <w:tc>
          <w:tcPr>
            <w:tcW w:w="2410" w:type="dxa"/>
            <w:tcBorders>
              <w:bottom w:val="single" w:sz="4" w:space="0" w:color="auto"/>
            </w:tcBorders>
            <w:noWrap/>
            <w:hideMark/>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Borders>
              <w:bottom w:val="single" w:sz="4"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E4459" w:rsidTr="001B7AAD">
        <w:trPr>
          <w:trHeight w:val="300"/>
        </w:trPr>
        <w:tc>
          <w:tcPr>
            <w:tcW w:w="1701" w:type="dxa"/>
            <w:tcBorders>
              <w:top w:val="single" w:sz="4" w:space="0" w:color="auto"/>
              <w:righ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sidRPr="00C11D88">
              <w:rPr>
                <w:rFonts w:ascii="Times New Roman" w:eastAsia="Times New Roman" w:hAnsi="Times New Roman" w:cs="Times New Roman"/>
                <w:color w:val="000000"/>
                <w:lang w:val="en-US"/>
              </w:rPr>
              <w:t>Denmark</w:t>
            </w:r>
          </w:p>
        </w:tc>
        <w:tc>
          <w:tcPr>
            <w:tcW w:w="1843" w:type="dxa"/>
            <w:tcBorders>
              <w:top w:val="single" w:sz="4" w:space="0" w:color="auto"/>
              <w:lef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sidRPr="00C11D88">
              <w:rPr>
                <w:rFonts w:ascii="Times New Roman" w:eastAsia="Times New Roman" w:hAnsi="Times New Roman" w:cs="Times New Roman"/>
                <w:color w:val="000000"/>
                <w:lang w:val="en-US"/>
              </w:rPr>
              <w:t>DF</w:t>
            </w:r>
          </w:p>
        </w:tc>
        <w:tc>
          <w:tcPr>
            <w:tcW w:w="2410" w:type="dxa"/>
            <w:tcBorders>
              <w:top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c>
          <w:tcPr>
            <w:tcW w:w="2410" w:type="dxa"/>
            <w:tcBorders>
              <w:top w:val="single" w:sz="4" w:space="0" w:color="auto"/>
            </w:tcBorders>
          </w:tcPr>
          <w:p w:rsidR="004A028C" w:rsidRPr="00C11D88" w:rsidRDefault="004A028C" w:rsidP="001B7AAD">
            <w:pPr>
              <w:rPr>
                <w:rFonts w:ascii="Times New Roman" w:eastAsia="Times New Roman" w:hAnsi="Times New Roman" w:cs="Times New Roman"/>
                <w:color w:val="000000"/>
                <w:lang w:val="en-US"/>
              </w:rPr>
            </w:pPr>
            <w:r w:rsidRPr="00C11D88">
              <w:rPr>
                <w:rFonts w:ascii="Times New Roman" w:eastAsia="Times New Roman" w:hAnsi="Times New Roman" w:cs="Times New Roman"/>
                <w:color w:val="000000"/>
                <w:lang w:val="en-US"/>
              </w:rPr>
              <w:t>W1_Q57_60_1</w:t>
            </w:r>
          </w:p>
        </w:tc>
      </w:tr>
      <w:tr w:rsidR="004A028C" w:rsidRPr="003E4459" w:rsidTr="001B7AAD">
        <w:trPr>
          <w:trHeight w:val="300"/>
        </w:trPr>
        <w:tc>
          <w:tcPr>
            <w:tcW w:w="1701" w:type="dxa"/>
            <w:tcBorders>
              <w:righ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p>
        </w:tc>
        <w:tc>
          <w:tcPr>
            <w:tcW w:w="1843" w:type="dxa"/>
            <w:tcBorders>
              <w:lef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NB</w:t>
            </w:r>
          </w:p>
        </w:tc>
        <w:tc>
          <w:tcPr>
            <w:tcW w:w="2410" w:type="dxa"/>
            <w:noWrap/>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c>
          <w:tcPr>
            <w:tcW w:w="2410" w:type="dxa"/>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r>
      <w:tr w:rsidR="004A028C" w:rsidRPr="003E4459" w:rsidTr="001B7AAD">
        <w:trPr>
          <w:trHeight w:val="300"/>
        </w:trPr>
        <w:tc>
          <w:tcPr>
            <w:tcW w:w="1701" w:type="dxa"/>
            <w:tcBorders>
              <w:bottom w:val="single" w:sz="4" w:space="0" w:color="auto"/>
              <w:righ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p>
        </w:tc>
        <w:tc>
          <w:tcPr>
            <w:tcW w:w="1843" w:type="dxa"/>
            <w:tcBorders>
              <w:left w:val="single" w:sz="4" w:space="0" w:color="auto"/>
              <w:bottom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FrP</w:t>
            </w:r>
            <w:proofErr w:type="spellEnd"/>
          </w:p>
        </w:tc>
        <w:tc>
          <w:tcPr>
            <w:tcW w:w="2410" w:type="dxa"/>
            <w:tcBorders>
              <w:bottom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c>
          <w:tcPr>
            <w:tcW w:w="2410" w:type="dxa"/>
            <w:tcBorders>
              <w:bottom w:val="single" w:sz="4" w:space="0" w:color="auto"/>
            </w:tcBorders>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r>
      <w:tr w:rsidR="004A028C" w:rsidRPr="003E4459" w:rsidTr="001B7AAD">
        <w:trPr>
          <w:trHeight w:val="300"/>
        </w:trPr>
        <w:tc>
          <w:tcPr>
            <w:tcW w:w="1701" w:type="dxa"/>
            <w:tcBorders>
              <w:top w:val="single" w:sz="4" w:space="0" w:color="auto"/>
              <w:bottom w:val="single" w:sz="4" w:space="0" w:color="auto"/>
              <w:right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Finland </w:t>
            </w:r>
          </w:p>
        </w:tc>
        <w:tc>
          <w:tcPr>
            <w:tcW w:w="1843" w:type="dxa"/>
            <w:tcBorders>
              <w:top w:val="single" w:sz="4" w:space="0" w:color="auto"/>
              <w:left w:val="single" w:sz="4" w:space="0" w:color="auto"/>
              <w:bottom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Ps</w:t>
            </w:r>
            <w:r>
              <w:rPr>
                <w:rFonts w:ascii="Times New Roman" w:hAnsi="Times New Roman" w:cs="Times New Roman"/>
                <w:lang w:val="en-US"/>
              </w:rPr>
              <w:t xml:space="preserve"> (True Finns)</w:t>
            </w:r>
          </w:p>
        </w:tc>
        <w:tc>
          <w:tcPr>
            <w:tcW w:w="2410" w:type="dxa"/>
            <w:tcBorders>
              <w:top w:val="single" w:sz="4" w:space="0" w:color="auto"/>
              <w:bottom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E3017_B</w:t>
            </w:r>
          </w:p>
        </w:tc>
        <w:tc>
          <w:tcPr>
            <w:tcW w:w="2410" w:type="dxa"/>
            <w:tcBorders>
              <w:top w:val="single" w:sz="4" w:space="0" w:color="auto"/>
              <w:bottom w:val="single" w:sz="4"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E4459" w:rsidTr="001B7AAD">
        <w:trPr>
          <w:trHeight w:val="300"/>
        </w:trPr>
        <w:tc>
          <w:tcPr>
            <w:tcW w:w="1701" w:type="dxa"/>
            <w:tcBorders>
              <w:top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France  </w:t>
            </w:r>
          </w:p>
        </w:tc>
        <w:tc>
          <w:tcPr>
            <w:tcW w:w="1843" w:type="dxa"/>
            <w:tcBorders>
              <w:top w:val="single" w:sz="4" w:space="0" w:color="auto"/>
              <w:lef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FN/RN</w:t>
            </w:r>
          </w:p>
        </w:tc>
        <w:tc>
          <w:tcPr>
            <w:tcW w:w="2410" w:type="dxa"/>
            <w:tcBorders>
              <w:top w:val="single" w:sz="4" w:space="0" w:color="auto"/>
            </w:tcBorders>
            <w:noWrap/>
            <w:hideMark/>
          </w:tcPr>
          <w:p w:rsidR="004A028C" w:rsidRPr="003E4459" w:rsidRDefault="004A028C" w:rsidP="001B7AAD">
            <w:pPr>
              <w:rPr>
                <w:rFonts w:ascii="Times New Roman" w:hAnsi="Times New Roman" w:cs="Times New Roman"/>
                <w:u w:val="single"/>
                <w:lang w:val="en-US"/>
              </w:rPr>
            </w:pPr>
            <w:r w:rsidRPr="003E4459">
              <w:rPr>
                <w:rFonts w:ascii="Times New Roman" w:hAnsi="Times New Roman" w:cs="Times New Roman"/>
                <w:u w:val="single"/>
                <w:lang w:val="en-US"/>
              </w:rPr>
              <w:t>E3017_B</w:t>
            </w:r>
          </w:p>
        </w:tc>
        <w:tc>
          <w:tcPr>
            <w:tcW w:w="2410" w:type="dxa"/>
            <w:tcBorders>
              <w:top w:val="single" w:sz="4" w:space="0" w:color="auto"/>
            </w:tcBorders>
          </w:tcPr>
          <w:p w:rsidR="004A028C" w:rsidRPr="00C11D88" w:rsidRDefault="004A028C" w:rsidP="001B7AAD">
            <w:pPr>
              <w:rPr>
                <w:rFonts w:ascii="Times New Roman" w:eastAsia="Times New Roman" w:hAnsi="Times New Roman" w:cs="Times New Roman"/>
                <w:color w:val="000000"/>
                <w:lang w:val="en-US"/>
              </w:rPr>
            </w:pPr>
            <w:r w:rsidRPr="00C11D88">
              <w:rPr>
                <w:rFonts w:ascii="Times New Roman" w:eastAsia="Times New Roman" w:hAnsi="Times New Roman" w:cs="Times New Roman"/>
                <w:color w:val="000000"/>
                <w:lang w:val="en-US"/>
              </w:rPr>
              <w:t>W1_Q57_20_6</w:t>
            </w:r>
          </w:p>
        </w:tc>
      </w:tr>
      <w:tr w:rsidR="004A028C" w:rsidRPr="0032780D" w:rsidTr="001B7AAD">
        <w:trPr>
          <w:trHeight w:val="300"/>
        </w:trPr>
        <w:tc>
          <w:tcPr>
            <w:tcW w:w="1701" w:type="dxa"/>
            <w:tcBorders>
              <w:bottom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p>
        </w:tc>
        <w:tc>
          <w:tcPr>
            <w:tcW w:w="1843" w:type="dxa"/>
            <w:tcBorders>
              <w:left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DLR/DLF</w:t>
            </w:r>
          </w:p>
        </w:tc>
        <w:tc>
          <w:tcPr>
            <w:tcW w:w="2410" w:type="dxa"/>
            <w:tcBorders>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E3017_F</w:t>
            </w:r>
          </w:p>
        </w:tc>
        <w:tc>
          <w:tcPr>
            <w:tcW w:w="2410" w:type="dxa"/>
            <w:tcBorders>
              <w:bottom w:val="single" w:sz="4" w:space="0" w:color="auto"/>
            </w:tcBorders>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r>
      <w:tr w:rsidR="004A028C" w:rsidRPr="005E63F6" w:rsidTr="001B7AAD">
        <w:trPr>
          <w:trHeight w:val="300"/>
        </w:trPr>
        <w:tc>
          <w:tcPr>
            <w:tcW w:w="1701" w:type="dxa"/>
            <w:tcBorders>
              <w:top w:val="single" w:sz="4" w:space="0" w:color="auto"/>
              <w:bottom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Germany </w:t>
            </w:r>
          </w:p>
        </w:tc>
        <w:tc>
          <w:tcPr>
            <w:tcW w:w="1843" w:type="dxa"/>
            <w:tcBorders>
              <w:top w:val="single" w:sz="4" w:space="0" w:color="auto"/>
              <w:left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proofErr w:type="spellStart"/>
            <w:r w:rsidRPr="0032780D">
              <w:rPr>
                <w:rFonts w:ascii="Times New Roman" w:hAnsi="Times New Roman" w:cs="Times New Roman"/>
                <w:lang w:val="en-US"/>
              </w:rPr>
              <w:t>AfD</w:t>
            </w:r>
            <w:proofErr w:type="spellEnd"/>
          </w:p>
        </w:tc>
        <w:tc>
          <w:tcPr>
            <w:tcW w:w="2410" w:type="dxa"/>
            <w:tcBorders>
              <w:top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E3017_C</w:t>
            </w:r>
          </w:p>
        </w:tc>
        <w:tc>
          <w:tcPr>
            <w:tcW w:w="2410" w:type="dxa"/>
            <w:tcBorders>
              <w:top w:val="single" w:sz="4" w:space="0" w:color="auto"/>
              <w:bottom w:val="single" w:sz="4" w:space="0" w:color="auto"/>
            </w:tcBorders>
          </w:tcPr>
          <w:p w:rsidR="004A028C" w:rsidRPr="0032780D" w:rsidRDefault="004A028C" w:rsidP="001B7AAD">
            <w:pPr>
              <w:rPr>
                <w:rFonts w:ascii="Times New Roman" w:hAnsi="Times New Roman" w:cs="Times New Roman"/>
                <w:lang w:val="en-US"/>
              </w:rPr>
            </w:pPr>
            <w:r w:rsidRPr="00C11D88">
              <w:rPr>
                <w:rFonts w:ascii="Times New Roman" w:eastAsia="Times New Roman" w:hAnsi="Times New Roman" w:cs="Times New Roman"/>
                <w:color w:val="000000"/>
                <w:lang w:val="en-US"/>
              </w:rPr>
              <w:t>W1_Q57_10_6</w:t>
            </w:r>
          </w:p>
        </w:tc>
      </w:tr>
      <w:tr w:rsidR="004A028C" w:rsidRPr="003E4459" w:rsidTr="001B7AAD">
        <w:trPr>
          <w:trHeight w:val="300"/>
        </w:trPr>
        <w:tc>
          <w:tcPr>
            <w:tcW w:w="1701" w:type="dxa"/>
            <w:tcBorders>
              <w:top w:val="single" w:sz="4" w:space="0" w:color="auto"/>
              <w:right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Greece</w:t>
            </w:r>
          </w:p>
        </w:tc>
        <w:tc>
          <w:tcPr>
            <w:tcW w:w="1843" w:type="dxa"/>
            <w:tcBorders>
              <w:top w:val="single" w:sz="4" w:space="0" w:color="auto"/>
              <w:left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EL</w:t>
            </w:r>
          </w:p>
        </w:tc>
        <w:tc>
          <w:tcPr>
            <w:tcW w:w="2410" w:type="dxa"/>
            <w:tcBorders>
              <w:top w:val="single" w:sz="4" w:space="0" w:color="auto"/>
            </w:tcBorders>
            <w:noWrap/>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Borders>
              <w:top w:val="single" w:sz="4"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2780D" w:rsidTr="001B7AAD">
        <w:trPr>
          <w:trHeight w:val="300"/>
        </w:trPr>
        <w:tc>
          <w:tcPr>
            <w:tcW w:w="1701" w:type="dxa"/>
            <w:tcBorders>
              <w:right w:val="single" w:sz="4" w:space="0" w:color="auto"/>
            </w:tcBorders>
            <w:noWrap/>
          </w:tcPr>
          <w:p w:rsidR="004A028C" w:rsidRPr="0032780D" w:rsidRDefault="004A028C" w:rsidP="001B7AAD">
            <w:pPr>
              <w:rPr>
                <w:rFonts w:ascii="Times New Roman" w:hAnsi="Times New Roman" w:cs="Times New Roman"/>
                <w:lang w:val="en-US"/>
              </w:rPr>
            </w:pPr>
          </w:p>
        </w:tc>
        <w:tc>
          <w:tcPr>
            <w:tcW w:w="1843" w:type="dxa"/>
            <w:tcBorders>
              <w:left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LAOS</w:t>
            </w:r>
          </w:p>
        </w:tc>
        <w:tc>
          <w:tcPr>
            <w:tcW w:w="2410" w:type="dxa"/>
            <w:noWrap/>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2780D" w:rsidTr="001B7AAD">
        <w:trPr>
          <w:trHeight w:val="300"/>
        </w:trPr>
        <w:tc>
          <w:tcPr>
            <w:tcW w:w="1701" w:type="dxa"/>
            <w:tcBorders>
              <w:bottom w:val="single" w:sz="4" w:space="0" w:color="auto"/>
              <w:right w:val="single" w:sz="4" w:space="0" w:color="auto"/>
            </w:tcBorders>
            <w:noWrap/>
          </w:tcPr>
          <w:p w:rsidR="004A028C" w:rsidRPr="0032780D" w:rsidRDefault="004A028C" w:rsidP="001B7AAD">
            <w:pPr>
              <w:rPr>
                <w:rFonts w:ascii="Times New Roman" w:hAnsi="Times New Roman" w:cs="Times New Roman"/>
                <w:lang w:val="en-US"/>
              </w:rPr>
            </w:pPr>
          </w:p>
        </w:tc>
        <w:tc>
          <w:tcPr>
            <w:tcW w:w="1843" w:type="dxa"/>
            <w:tcBorders>
              <w:left w:val="single" w:sz="4" w:space="0" w:color="auto"/>
              <w:bottom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POLAN</w:t>
            </w:r>
          </w:p>
        </w:tc>
        <w:tc>
          <w:tcPr>
            <w:tcW w:w="2410" w:type="dxa"/>
            <w:tcBorders>
              <w:bottom w:val="single" w:sz="4" w:space="0" w:color="auto"/>
            </w:tcBorders>
            <w:noWrap/>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Borders>
              <w:bottom w:val="single" w:sz="4"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E4459" w:rsidTr="001B7AAD">
        <w:trPr>
          <w:trHeight w:val="300"/>
        </w:trPr>
        <w:tc>
          <w:tcPr>
            <w:tcW w:w="1701" w:type="dxa"/>
            <w:tcBorders>
              <w:top w:val="single" w:sz="4" w:space="0" w:color="auto"/>
              <w:bottom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Great Britain </w:t>
            </w:r>
          </w:p>
        </w:tc>
        <w:tc>
          <w:tcPr>
            <w:tcW w:w="1843" w:type="dxa"/>
            <w:tcBorders>
              <w:top w:val="single" w:sz="4" w:space="0" w:color="auto"/>
              <w:left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UKIP</w:t>
            </w:r>
          </w:p>
        </w:tc>
        <w:tc>
          <w:tcPr>
            <w:tcW w:w="2410" w:type="dxa"/>
            <w:tcBorders>
              <w:top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E3017_E</w:t>
            </w:r>
            <w:r>
              <w:rPr>
                <w:rFonts w:ascii="Times New Roman" w:hAnsi="Times New Roman" w:cs="Times New Roman"/>
                <w:lang w:val="en-US"/>
              </w:rPr>
              <w:t xml:space="preserve"> </w:t>
            </w:r>
            <w:r w:rsidRPr="0032780D">
              <w:rPr>
                <w:rFonts w:ascii="Times New Roman" w:hAnsi="Times New Roman" w:cs="Times New Roman"/>
                <w:lang w:val="en-US"/>
              </w:rPr>
              <w:t xml:space="preserve">(all missing) </w:t>
            </w:r>
          </w:p>
        </w:tc>
        <w:tc>
          <w:tcPr>
            <w:tcW w:w="2410" w:type="dxa"/>
            <w:tcBorders>
              <w:top w:val="single" w:sz="4" w:space="0" w:color="auto"/>
              <w:bottom w:val="single" w:sz="4"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E4459" w:rsidTr="001B7AAD">
        <w:trPr>
          <w:trHeight w:val="300"/>
        </w:trPr>
        <w:tc>
          <w:tcPr>
            <w:tcW w:w="1701" w:type="dxa"/>
            <w:tcBorders>
              <w:top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Hungary </w:t>
            </w:r>
          </w:p>
        </w:tc>
        <w:tc>
          <w:tcPr>
            <w:tcW w:w="1843" w:type="dxa"/>
            <w:tcBorders>
              <w:top w:val="single" w:sz="4" w:space="0" w:color="auto"/>
              <w:left w:val="single" w:sz="4" w:space="0" w:color="auto"/>
            </w:tcBorders>
            <w:noWrap/>
            <w:hideMark/>
          </w:tcPr>
          <w:p w:rsidR="004A028C" w:rsidRPr="0032780D" w:rsidRDefault="004A028C" w:rsidP="001B7AAD">
            <w:pPr>
              <w:rPr>
                <w:rFonts w:ascii="Times New Roman" w:hAnsi="Times New Roman" w:cs="Times New Roman"/>
                <w:lang w:val="en-US"/>
              </w:rPr>
            </w:pPr>
            <w:proofErr w:type="spellStart"/>
            <w:r w:rsidRPr="0032780D">
              <w:rPr>
                <w:rFonts w:ascii="Times New Roman" w:hAnsi="Times New Roman" w:cs="Times New Roman"/>
                <w:lang w:val="en-US"/>
              </w:rPr>
              <w:t>Fidesz</w:t>
            </w:r>
            <w:proofErr w:type="spellEnd"/>
          </w:p>
        </w:tc>
        <w:tc>
          <w:tcPr>
            <w:tcW w:w="2410" w:type="dxa"/>
            <w:tcBorders>
              <w:top w:val="single" w:sz="4" w:space="0" w:color="auto"/>
            </w:tcBorders>
            <w:noWrap/>
            <w:hideMark/>
          </w:tcPr>
          <w:p w:rsidR="004A028C" w:rsidRPr="0032780D" w:rsidRDefault="004A028C" w:rsidP="001B7AAD">
            <w:pPr>
              <w:rPr>
                <w:rFonts w:ascii="Times New Roman" w:hAnsi="Times New Roman" w:cs="Times New Roman"/>
                <w:u w:val="single"/>
                <w:lang w:val="en-US"/>
              </w:rPr>
            </w:pPr>
            <w:r w:rsidRPr="0032780D">
              <w:rPr>
                <w:rFonts w:ascii="Times New Roman" w:hAnsi="Times New Roman" w:cs="Times New Roman"/>
                <w:u w:val="single"/>
                <w:lang w:val="en-US"/>
              </w:rPr>
              <w:t>E3017_A</w:t>
            </w:r>
          </w:p>
        </w:tc>
        <w:tc>
          <w:tcPr>
            <w:tcW w:w="2410" w:type="dxa"/>
            <w:tcBorders>
              <w:top w:val="single" w:sz="4" w:space="0" w:color="auto"/>
            </w:tcBorders>
          </w:tcPr>
          <w:p w:rsidR="004A028C" w:rsidRPr="00C11D88" w:rsidRDefault="004A028C" w:rsidP="001B7AAD">
            <w:pPr>
              <w:rPr>
                <w:rFonts w:ascii="Times New Roman" w:eastAsia="Times New Roman" w:hAnsi="Times New Roman" w:cs="Times New Roman"/>
                <w:color w:val="000000"/>
                <w:u w:val="single"/>
                <w:lang w:val="en-US"/>
              </w:rPr>
            </w:pPr>
            <w:r w:rsidRPr="00C11D88">
              <w:rPr>
                <w:rFonts w:ascii="Times New Roman" w:eastAsia="Times New Roman" w:hAnsi="Times New Roman" w:cs="Times New Roman"/>
                <w:color w:val="000000"/>
                <w:u w:val="single"/>
                <w:lang w:val="en-US"/>
              </w:rPr>
              <w:t>W1_Q57_40_6</w:t>
            </w:r>
          </w:p>
        </w:tc>
      </w:tr>
      <w:tr w:rsidR="004A028C" w:rsidRPr="0032780D" w:rsidTr="001B7AAD">
        <w:trPr>
          <w:trHeight w:val="300"/>
        </w:trPr>
        <w:tc>
          <w:tcPr>
            <w:tcW w:w="1701" w:type="dxa"/>
            <w:tcBorders>
              <w:right w:val="single" w:sz="4" w:space="0" w:color="auto"/>
            </w:tcBorders>
            <w:noWrap/>
            <w:hideMark/>
          </w:tcPr>
          <w:p w:rsidR="004A028C" w:rsidRPr="0032780D" w:rsidRDefault="004A028C" w:rsidP="001B7AAD">
            <w:pPr>
              <w:rPr>
                <w:rFonts w:ascii="Times New Roman" w:hAnsi="Times New Roman" w:cs="Times New Roman"/>
                <w:lang w:val="en-US"/>
              </w:rPr>
            </w:pPr>
          </w:p>
        </w:tc>
        <w:tc>
          <w:tcPr>
            <w:tcW w:w="1843" w:type="dxa"/>
            <w:tcBorders>
              <w:left w:val="single" w:sz="4" w:space="0" w:color="auto"/>
            </w:tcBorders>
            <w:noWrap/>
            <w:hideMark/>
          </w:tcPr>
          <w:p w:rsidR="004A028C" w:rsidRPr="0032780D" w:rsidRDefault="004A028C" w:rsidP="001B7AAD">
            <w:pPr>
              <w:rPr>
                <w:rFonts w:ascii="Times New Roman" w:hAnsi="Times New Roman" w:cs="Times New Roman"/>
                <w:lang w:val="en-US"/>
              </w:rPr>
            </w:pPr>
            <w:proofErr w:type="spellStart"/>
            <w:r w:rsidRPr="0032780D">
              <w:rPr>
                <w:rFonts w:ascii="Times New Roman" w:hAnsi="Times New Roman" w:cs="Times New Roman"/>
                <w:lang w:val="en-US"/>
              </w:rPr>
              <w:t>Jobbik</w:t>
            </w:r>
            <w:proofErr w:type="spellEnd"/>
          </w:p>
        </w:tc>
        <w:tc>
          <w:tcPr>
            <w:tcW w:w="2410" w:type="dxa"/>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E3017_B</w:t>
            </w:r>
          </w:p>
        </w:tc>
        <w:tc>
          <w:tcPr>
            <w:tcW w:w="2410" w:type="dxa"/>
          </w:tcPr>
          <w:p w:rsidR="004A028C" w:rsidRPr="00C11D88" w:rsidRDefault="004A028C" w:rsidP="001B7AAD">
            <w:pPr>
              <w:rPr>
                <w:rFonts w:ascii="Times New Roman" w:eastAsia="Times New Roman" w:hAnsi="Times New Roman" w:cs="Times New Roman"/>
                <w:color w:val="000000"/>
                <w:lang w:val="en-US"/>
              </w:rPr>
            </w:pPr>
            <w:r w:rsidRPr="00C11D88">
              <w:rPr>
                <w:rFonts w:ascii="Times New Roman" w:eastAsia="Times New Roman" w:hAnsi="Times New Roman" w:cs="Times New Roman"/>
                <w:color w:val="000000"/>
                <w:lang w:val="en-US"/>
              </w:rPr>
              <w:t>W1_Q57_40_1</w:t>
            </w:r>
          </w:p>
        </w:tc>
      </w:tr>
      <w:tr w:rsidR="004A028C" w:rsidRPr="0032780D" w:rsidTr="001B7AAD">
        <w:trPr>
          <w:trHeight w:val="300"/>
        </w:trPr>
        <w:tc>
          <w:tcPr>
            <w:tcW w:w="1701" w:type="dxa"/>
            <w:tcBorders>
              <w:right w:val="single" w:sz="4" w:space="0" w:color="auto"/>
            </w:tcBorders>
            <w:noWrap/>
            <w:hideMark/>
          </w:tcPr>
          <w:p w:rsidR="004A028C" w:rsidRPr="0032780D" w:rsidRDefault="004A028C" w:rsidP="001B7AAD">
            <w:pPr>
              <w:rPr>
                <w:rFonts w:ascii="Times New Roman" w:hAnsi="Times New Roman" w:cs="Times New Roman"/>
                <w:lang w:val="en-US"/>
              </w:rPr>
            </w:pPr>
          </w:p>
        </w:tc>
        <w:tc>
          <w:tcPr>
            <w:tcW w:w="1843" w:type="dxa"/>
            <w:tcBorders>
              <w:left w:val="single" w:sz="4" w:space="0" w:color="auto"/>
            </w:tcBorders>
            <w:noWrap/>
            <w:hideMark/>
          </w:tcPr>
          <w:p w:rsidR="004A028C" w:rsidRPr="0032780D" w:rsidRDefault="004A028C" w:rsidP="001B7AAD">
            <w:pPr>
              <w:rPr>
                <w:rFonts w:ascii="Times New Roman" w:hAnsi="Times New Roman" w:cs="Times New Roman"/>
                <w:lang w:val="en-US"/>
              </w:rPr>
            </w:pPr>
            <w:proofErr w:type="spellStart"/>
            <w:r w:rsidRPr="0032780D">
              <w:rPr>
                <w:rFonts w:ascii="Times New Roman" w:hAnsi="Times New Roman" w:cs="Times New Roman"/>
                <w:lang w:val="en-US"/>
              </w:rPr>
              <w:t>Fi+KNDP</w:t>
            </w:r>
            <w:proofErr w:type="spellEnd"/>
          </w:p>
        </w:tc>
        <w:tc>
          <w:tcPr>
            <w:tcW w:w="2410" w:type="dxa"/>
            <w:noWrap/>
            <w:hideMark/>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r>
      <w:tr w:rsidR="004A028C" w:rsidRPr="0032780D" w:rsidTr="001B7AAD">
        <w:trPr>
          <w:trHeight w:val="300"/>
        </w:trPr>
        <w:tc>
          <w:tcPr>
            <w:tcW w:w="1701" w:type="dxa"/>
            <w:tcBorders>
              <w:right w:val="single" w:sz="4" w:space="0" w:color="auto"/>
            </w:tcBorders>
            <w:noWrap/>
            <w:hideMark/>
          </w:tcPr>
          <w:p w:rsidR="004A028C" w:rsidRPr="0032780D" w:rsidRDefault="004A028C" w:rsidP="001B7AAD">
            <w:pPr>
              <w:rPr>
                <w:rFonts w:ascii="Times New Roman" w:hAnsi="Times New Roman" w:cs="Times New Roman"/>
                <w:lang w:val="en-US"/>
              </w:rPr>
            </w:pPr>
          </w:p>
        </w:tc>
        <w:tc>
          <w:tcPr>
            <w:tcW w:w="1843" w:type="dxa"/>
            <w:tcBorders>
              <w:lef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MIEP</w:t>
            </w:r>
          </w:p>
        </w:tc>
        <w:tc>
          <w:tcPr>
            <w:tcW w:w="2410" w:type="dxa"/>
            <w:noWrap/>
            <w:hideMark/>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r>
      <w:tr w:rsidR="004A028C" w:rsidRPr="0032780D" w:rsidTr="001B7AAD">
        <w:trPr>
          <w:trHeight w:val="300"/>
        </w:trPr>
        <w:tc>
          <w:tcPr>
            <w:tcW w:w="1701" w:type="dxa"/>
            <w:tcBorders>
              <w:bottom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p>
        </w:tc>
        <w:tc>
          <w:tcPr>
            <w:tcW w:w="1843" w:type="dxa"/>
            <w:tcBorders>
              <w:left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MH</w:t>
            </w:r>
          </w:p>
        </w:tc>
        <w:tc>
          <w:tcPr>
            <w:tcW w:w="2410" w:type="dxa"/>
            <w:tcBorders>
              <w:bottom w:val="single" w:sz="4" w:space="0" w:color="auto"/>
            </w:tcBorders>
            <w:noWrap/>
            <w:hideMark/>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Borders>
              <w:bottom w:val="single" w:sz="4" w:space="0" w:color="auto"/>
            </w:tcBorders>
          </w:tcPr>
          <w:p w:rsidR="004A028C" w:rsidRPr="00C11D88" w:rsidRDefault="004A028C" w:rsidP="001B7AAD">
            <w:pPr>
              <w:rPr>
                <w:rFonts w:ascii="Times New Roman" w:eastAsia="Times New Roman" w:hAnsi="Times New Roman" w:cs="Times New Roman"/>
                <w:color w:val="000000"/>
                <w:u w:val="single"/>
                <w:lang w:val="en-US"/>
              </w:rPr>
            </w:pPr>
            <w:r>
              <w:rPr>
                <w:rFonts w:ascii="Times New Roman" w:eastAsia="Times New Roman" w:hAnsi="Times New Roman" w:cs="Times New Roman"/>
                <w:color w:val="000000"/>
                <w:lang w:val="en-US"/>
              </w:rPr>
              <w:t>-</w:t>
            </w:r>
          </w:p>
        </w:tc>
      </w:tr>
      <w:tr w:rsidR="004A028C" w:rsidRPr="003E4459" w:rsidTr="001B7AAD">
        <w:trPr>
          <w:trHeight w:val="300"/>
        </w:trPr>
        <w:tc>
          <w:tcPr>
            <w:tcW w:w="1701" w:type="dxa"/>
            <w:tcBorders>
              <w:top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Italy </w:t>
            </w:r>
          </w:p>
        </w:tc>
        <w:tc>
          <w:tcPr>
            <w:tcW w:w="1843" w:type="dxa"/>
            <w:tcBorders>
              <w:top w:val="single" w:sz="4" w:space="0" w:color="auto"/>
              <w:left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LN</w:t>
            </w:r>
          </w:p>
        </w:tc>
        <w:tc>
          <w:tcPr>
            <w:tcW w:w="2410" w:type="dxa"/>
            <w:tcBorders>
              <w:top w:val="single" w:sz="4" w:space="0" w:color="auto"/>
            </w:tcBorders>
            <w:noWrap/>
          </w:tcPr>
          <w:p w:rsidR="004A028C" w:rsidRPr="0032780D" w:rsidRDefault="004A028C" w:rsidP="001B7AAD">
            <w:pPr>
              <w:rPr>
                <w:rFonts w:ascii="Times New Roman" w:hAnsi="Times New Roman" w:cs="Times New Roman"/>
                <w:u w:val="single"/>
                <w:lang w:val="en-US"/>
              </w:rPr>
            </w:pPr>
            <w:r w:rsidRPr="0032780D">
              <w:rPr>
                <w:rFonts w:ascii="Times New Roman" w:hAnsi="Times New Roman" w:cs="Times New Roman"/>
                <w:u w:val="single"/>
                <w:lang w:val="en-US"/>
              </w:rPr>
              <w:t>E3017_E</w:t>
            </w:r>
          </w:p>
        </w:tc>
        <w:tc>
          <w:tcPr>
            <w:tcW w:w="2410" w:type="dxa"/>
            <w:tcBorders>
              <w:top w:val="single" w:sz="4" w:space="0" w:color="auto"/>
            </w:tcBorders>
          </w:tcPr>
          <w:p w:rsidR="004A028C" w:rsidRPr="00C11D88" w:rsidRDefault="004A028C" w:rsidP="001B7AAD">
            <w:pPr>
              <w:rPr>
                <w:rFonts w:ascii="Times New Roman" w:eastAsia="Times New Roman" w:hAnsi="Times New Roman" w:cs="Times New Roman"/>
                <w:color w:val="000000"/>
                <w:lang w:val="en-US"/>
              </w:rPr>
            </w:pPr>
            <w:r w:rsidRPr="00C11D88">
              <w:rPr>
                <w:rFonts w:ascii="Times New Roman" w:eastAsia="Times New Roman" w:hAnsi="Times New Roman" w:cs="Times New Roman"/>
                <w:color w:val="000000"/>
                <w:u w:val="single"/>
                <w:lang w:val="en-US"/>
              </w:rPr>
              <w:t>W1_Q57_70_6</w:t>
            </w:r>
          </w:p>
        </w:tc>
      </w:tr>
      <w:tr w:rsidR="004A028C" w:rsidRPr="0032780D" w:rsidTr="001B7AAD">
        <w:trPr>
          <w:trHeight w:val="300"/>
        </w:trPr>
        <w:tc>
          <w:tcPr>
            <w:tcW w:w="1701" w:type="dxa"/>
            <w:tcBorders>
              <w:right w:val="single" w:sz="4" w:space="0" w:color="auto"/>
            </w:tcBorders>
            <w:noWrap/>
            <w:hideMark/>
          </w:tcPr>
          <w:p w:rsidR="004A028C" w:rsidRPr="0032780D" w:rsidRDefault="004A028C" w:rsidP="001B7AAD">
            <w:pPr>
              <w:rPr>
                <w:rFonts w:ascii="Times New Roman" w:hAnsi="Times New Roman" w:cs="Times New Roman"/>
                <w:lang w:val="en-US"/>
              </w:rPr>
            </w:pPr>
          </w:p>
        </w:tc>
        <w:tc>
          <w:tcPr>
            <w:tcW w:w="1843" w:type="dxa"/>
            <w:tcBorders>
              <w:left w:val="single" w:sz="4" w:space="0" w:color="auto"/>
            </w:tcBorders>
            <w:noWrap/>
          </w:tcPr>
          <w:p w:rsidR="004A028C" w:rsidRPr="0032780D" w:rsidRDefault="004A028C" w:rsidP="001B7AAD">
            <w:pPr>
              <w:rPr>
                <w:rFonts w:ascii="Times New Roman" w:hAnsi="Times New Roman" w:cs="Times New Roman"/>
                <w:lang w:val="en-US"/>
              </w:rPr>
            </w:pPr>
            <w:proofErr w:type="spellStart"/>
            <w:r>
              <w:rPr>
                <w:rFonts w:ascii="Times New Roman" w:hAnsi="Times New Roman" w:cs="Times New Roman"/>
                <w:lang w:val="en-US"/>
              </w:rPr>
              <w:t>F</w:t>
            </w:r>
            <w:r w:rsidRPr="0032780D">
              <w:rPr>
                <w:rFonts w:ascii="Times New Roman" w:hAnsi="Times New Roman" w:cs="Times New Roman"/>
                <w:lang w:val="en-US"/>
              </w:rPr>
              <w:t>dI</w:t>
            </w:r>
            <w:proofErr w:type="spellEnd"/>
          </w:p>
        </w:tc>
        <w:tc>
          <w:tcPr>
            <w:tcW w:w="2410" w:type="dxa"/>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E3017_C</w:t>
            </w:r>
          </w:p>
        </w:tc>
        <w:tc>
          <w:tcPr>
            <w:tcW w:w="2410" w:type="dxa"/>
          </w:tcPr>
          <w:p w:rsidR="004A028C" w:rsidRPr="00C11D88" w:rsidRDefault="004A028C" w:rsidP="001B7AAD">
            <w:pPr>
              <w:rPr>
                <w:rFonts w:ascii="Times New Roman" w:eastAsia="Times New Roman" w:hAnsi="Times New Roman" w:cs="Times New Roman"/>
                <w:color w:val="000000"/>
                <w:lang w:val="en-US"/>
              </w:rPr>
            </w:pPr>
            <w:r w:rsidRPr="00C11D88">
              <w:rPr>
                <w:rFonts w:ascii="Times New Roman" w:eastAsia="Times New Roman" w:hAnsi="Times New Roman" w:cs="Times New Roman"/>
                <w:color w:val="000000"/>
                <w:lang w:val="en-US"/>
              </w:rPr>
              <w:t>W1_Q57_70_5</w:t>
            </w:r>
          </w:p>
        </w:tc>
      </w:tr>
      <w:tr w:rsidR="004A028C" w:rsidRPr="0032780D" w:rsidTr="001B7AAD">
        <w:trPr>
          <w:trHeight w:val="300"/>
        </w:trPr>
        <w:tc>
          <w:tcPr>
            <w:tcW w:w="1701" w:type="dxa"/>
            <w:tcBorders>
              <w:bottom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p>
        </w:tc>
        <w:tc>
          <w:tcPr>
            <w:tcW w:w="1843" w:type="dxa"/>
            <w:tcBorders>
              <w:left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LAM</w:t>
            </w:r>
          </w:p>
        </w:tc>
        <w:tc>
          <w:tcPr>
            <w:tcW w:w="2410" w:type="dxa"/>
            <w:tcBorders>
              <w:bottom w:val="single" w:sz="4" w:space="0" w:color="auto"/>
            </w:tcBorders>
            <w:noWrap/>
            <w:hideMark/>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Borders>
              <w:bottom w:val="single" w:sz="4" w:space="0" w:color="auto"/>
            </w:tcBorders>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r>
      <w:tr w:rsidR="004A028C" w:rsidRPr="003E4459" w:rsidTr="001B7AAD">
        <w:trPr>
          <w:trHeight w:val="300"/>
        </w:trPr>
        <w:tc>
          <w:tcPr>
            <w:tcW w:w="1701" w:type="dxa"/>
            <w:tcBorders>
              <w:top w:val="single" w:sz="4" w:space="0" w:color="auto"/>
              <w:bottom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Norway </w:t>
            </w:r>
          </w:p>
        </w:tc>
        <w:tc>
          <w:tcPr>
            <w:tcW w:w="1843" w:type="dxa"/>
            <w:tcBorders>
              <w:top w:val="single" w:sz="4" w:space="0" w:color="auto"/>
              <w:left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proofErr w:type="spellStart"/>
            <w:r w:rsidRPr="0032780D">
              <w:rPr>
                <w:rFonts w:ascii="Times New Roman" w:hAnsi="Times New Roman" w:cs="Times New Roman"/>
                <w:lang w:val="en-US"/>
              </w:rPr>
              <w:t>FrP</w:t>
            </w:r>
            <w:proofErr w:type="spellEnd"/>
          </w:p>
        </w:tc>
        <w:tc>
          <w:tcPr>
            <w:tcW w:w="2410" w:type="dxa"/>
            <w:tcBorders>
              <w:top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E3017_C</w:t>
            </w:r>
          </w:p>
        </w:tc>
        <w:tc>
          <w:tcPr>
            <w:tcW w:w="2410" w:type="dxa"/>
            <w:tcBorders>
              <w:top w:val="single" w:sz="4" w:space="0" w:color="auto"/>
              <w:bottom w:val="single" w:sz="4"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E4459" w:rsidTr="001B7AAD">
        <w:trPr>
          <w:trHeight w:val="300"/>
        </w:trPr>
        <w:tc>
          <w:tcPr>
            <w:tcW w:w="1701" w:type="dxa"/>
            <w:tcBorders>
              <w:top w:val="single" w:sz="4" w:space="0" w:color="auto"/>
              <w:righ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sidRPr="00C11D88">
              <w:rPr>
                <w:rFonts w:ascii="Times New Roman" w:eastAsia="Times New Roman" w:hAnsi="Times New Roman" w:cs="Times New Roman"/>
                <w:color w:val="000000"/>
                <w:lang w:val="en-US"/>
              </w:rPr>
              <w:t>Poland</w:t>
            </w:r>
          </w:p>
        </w:tc>
        <w:tc>
          <w:tcPr>
            <w:tcW w:w="1843" w:type="dxa"/>
            <w:tcBorders>
              <w:top w:val="single" w:sz="4" w:space="0" w:color="auto"/>
              <w:lef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proofErr w:type="spellStart"/>
            <w:r w:rsidRPr="00C11D88">
              <w:rPr>
                <w:rFonts w:ascii="Times New Roman" w:eastAsia="Times New Roman" w:hAnsi="Times New Roman" w:cs="Times New Roman"/>
                <w:color w:val="000000"/>
                <w:lang w:val="en-US"/>
              </w:rPr>
              <w:t>PiS</w:t>
            </w:r>
            <w:proofErr w:type="spellEnd"/>
          </w:p>
        </w:tc>
        <w:tc>
          <w:tcPr>
            <w:tcW w:w="2410" w:type="dxa"/>
            <w:tcBorders>
              <w:top w:val="single" w:sz="4" w:space="0" w:color="auto"/>
            </w:tcBorders>
            <w:noWrap/>
          </w:tcPr>
          <w:p w:rsidR="004A028C" w:rsidRPr="005E58CA"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c>
          <w:tcPr>
            <w:tcW w:w="2410" w:type="dxa"/>
            <w:tcBorders>
              <w:top w:val="single" w:sz="4" w:space="0" w:color="auto"/>
            </w:tcBorders>
          </w:tcPr>
          <w:p w:rsidR="004A028C" w:rsidRPr="007C2970" w:rsidRDefault="004A028C" w:rsidP="001B7AAD">
            <w:pPr>
              <w:rPr>
                <w:rFonts w:ascii="Times New Roman" w:eastAsia="Times New Roman" w:hAnsi="Times New Roman" w:cs="Times New Roman"/>
                <w:color w:val="000000"/>
                <w:u w:val="single"/>
                <w:lang w:val="en-US"/>
              </w:rPr>
            </w:pPr>
            <w:r w:rsidRPr="00C11D88">
              <w:rPr>
                <w:rFonts w:ascii="Times New Roman" w:eastAsia="Times New Roman" w:hAnsi="Times New Roman" w:cs="Times New Roman"/>
                <w:color w:val="000000"/>
                <w:u w:val="single"/>
                <w:lang w:val="en-US"/>
              </w:rPr>
              <w:t>W1_Q57_50_4</w:t>
            </w:r>
          </w:p>
        </w:tc>
      </w:tr>
      <w:tr w:rsidR="004A028C" w:rsidRPr="003E4459" w:rsidTr="001B7AAD">
        <w:trPr>
          <w:trHeight w:val="300"/>
        </w:trPr>
        <w:tc>
          <w:tcPr>
            <w:tcW w:w="1701" w:type="dxa"/>
            <w:tcBorders>
              <w:righ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p>
        </w:tc>
        <w:tc>
          <w:tcPr>
            <w:tcW w:w="1843" w:type="dxa"/>
            <w:tcBorders>
              <w:lef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sidRPr="0032780D">
              <w:rPr>
                <w:rFonts w:ascii="Times New Roman" w:eastAsia="Times New Roman" w:hAnsi="Times New Roman" w:cs="Times New Roman"/>
                <w:color w:val="000000"/>
                <w:lang w:val="en-US"/>
              </w:rPr>
              <w:t>Kukiz`15</w:t>
            </w:r>
          </w:p>
        </w:tc>
        <w:tc>
          <w:tcPr>
            <w:tcW w:w="2410" w:type="dxa"/>
            <w:noWrap/>
          </w:tcPr>
          <w:p w:rsidR="004A028C" w:rsidRPr="005E58CA"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c>
          <w:tcPr>
            <w:tcW w:w="2410" w:type="dxa"/>
          </w:tcPr>
          <w:p w:rsidR="004A028C" w:rsidRPr="00C11D88" w:rsidRDefault="004A028C" w:rsidP="001B7AAD">
            <w:pPr>
              <w:rPr>
                <w:rFonts w:ascii="Times New Roman" w:eastAsia="Times New Roman" w:hAnsi="Times New Roman" w:cs="Times New Roman"/>
                <w:color w:val="000000"/>
                <w:u w:val="single"/>
                <w:lang w:val="en-US"/>
              </w:rPr>
            </w:pPr>
            <w:r w:rsidRPr="00C11D88">
              <w:rPr>
                <w:rFonts w:ascii="Times New Roman" w:eastAsia="Times New Roman" w:hAnsi="Times New Roman" w:cs="Times New Roman"/>
                <w:color w:val="000000"/>
                <w:lang w:val="en-US"/>
              </w:rPr>
              <w:t>W1_Q57_50_5</w:t>
            </w:r>
          </w:p>
        </w:tc>
      </w:tr>
      <w:tr w:rsidR="004A028C" w:rsidRPr="003E4459" w:rsidTr="001B7AAD">
        <w:trPr>
          <w:trHeight w:val="300"/>
        </w:trPr>
        <w:tc>
          <w:tcPr>
            <w:tcW w:w="1701" w:type="dxa"/>
            <w:tcBorders>
              <w:righ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p>
        </w:tc>
        <w:tc>
          <w:tcPr>
            <w:tcW w:w="1843" w:type="dxa"/>
            <w:tcBorders>
              <w:lef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sidRPr="0032780D">
              <w:rPr>
                <w:rFonts w:ascii="Times New Roman" w:eastAsia="Times New Roman" w:hAnsi="Times New Roman" w:cs="Times New Roman"/>
                <w:color w:val="000000"/>
                <w:lang w:val="en-US"/>
              </w:rPr>
              <w:t>LPR</w:t>
            </w:r>
          </w:p>
        </w:tc>
        <w:tc>
          <w:tcPr>
            <w:tcW w:w="2410" w:type="dxa"/>
            <w:noWrap/>
          </w:tcPr>
          <w:p w:rsidR="004A028C" w:rsidRPr="005E58CA"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c>
          <w:tcPr>
            <w:tcW w:w="2410" w:type="dxa"/>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E4459" w:rsidTr="001B7AAD">
        <w:trPr>
          <w:trHeight w:val="300"/>
        </w:trPr>
        <w:tc>
          <w:tcPr>
            <w:tcW w:w="1701" w:type="dxa"/>
            <w:tcBorders>
              <w:bottom w:val="single" w:sz="4" w:space="0" w:color="auto"/>
              <w:righ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p>
        </w:tc>
        <w:tc>
          <w:tcPr>
            <w:tcW w:w="1843" w:type="dxa"/>
            <w:tcBorders>
              <w:left w:val="single" w:sz="4" w:space="0" w:color="auto"/>
              <w:bottom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X</w:t>
            </w:r>
          </w:p>
        </w:tc>
        <w:tc>
          <w:tcPr>
            <w:tcW w:w="2410" w:type="dxa"/>
            <w:tcBorders>
              <w:bottom w:val="single" w:sz="4" w:space="0" w:color="auto"/>
            </w:tcBorders>
            <w:noWrap/>
          </w:tcPr>
          <w:p w:rsidR="004A028C" w:rsidRPr="005E58CA"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c>
          <w:tcPr>
            <w:tcW w:w="2410" w:type="dxa"/>
            <w:tcBorders>
              <w:bottom w:val="single" w:sz="4"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E4459" w:rsidTr="001B7AAD">
        <w:trPr>
          <w:trHeight w:val="300"/>
        </w:trPr>
        <w:tc>
          <w:tcPr>
            <w:tcW w:w="1701" w:type="dxa"/>
            <w:tcBorders>
              <w:top w:val="single" w:sz="4" w:space="0" w:color="auto"/>
              <w:bottom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Portugal </w:t>
            </w:r>
          </w:p>
        </w:tc>
        <w:tc>
          <w:tcPr>
            <w:tcW w:w="1843" w:type="dxa"/>
            <w:tcBorders>
              <w:top w:val="single" w:sz="4" w:space="0" w:color="auto"/>
              <w:left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CH</w:t>
            </w:r>
          </w:p>
        </w:tc>
        <w:tc>
          <w:tcPr>
            <w:tcW w:w="2410" w:type="dxa"/>
            <w:tcBorders>
              <w:top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E3017_G</w:t>
            </w:r>
            <w:r>
              <w:rPr>
                <w:rFonts w:ascii="Times New Roman" w:hAnsi="Times New Roman" w:cs="Times New Roman"/>
                <w:lang w:val="en-US"/>
              </w:rPr>
              <w:t xml:space="preserve"> </w:t>
            </w:r>
            <w:r w:rsidRPr="0032780D">
              <w:rPr>
                <w:rFonts w:ascii="Times New Roman" w:hAnsi="Times New Roman" w:cs="Times New Roman"/>
                <w:lang w:val="en-US"/>
              </w:rPr>
              <w:t xml:space="preserve">(all missing) </w:t>
            </w:r>
          </w:p>
        </w:tc>
        <w:tc>
          <w:tcPr>
            <w:tcW w:w="2410" w:type="dxa"/>
            <w:tcBorders>
              <w:top w:val="single" w:sz="4" w:space="0" w:color="auto"/>
              <w:bottom w:val="single" w:sz="4"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E4459" w:rsidTr="001B7AAD">
        <w:trPr>
          <w:trHeight w:val="300"/>
        </w:trPr>
        <w:tc>
          <w:tcPr>
            <w:tcW w:w="1701" w:type="dxa"/>
            <w:tcBorders>
              <w:top w:val="single" w:sz="4" w:space="0" w:color="auto"/>
              <w:bottom w:val="single" w:sz="4" w:space="0" w:color="auto"/>
              <w:right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sidRPr="00C11D88">
              <w:rPr>
                <w:rFonts w:ascii="Times New Roman" w:eastAsia="Times New Roman" w:hAnsi="Times New Roman" w:cs="Times New Roman"/>
                <w:color w:val="000000"/>
                <w:lang w:val="en-US"/>
              </w:rPr>
              <w:t>Spain</w:t>
            </w:r>
          </w:p>
        </w:tc>
        <w:tc>
          <w:tcPr>
            <w:tcW w:w="1843" w:type="dxa"/>
            <w:tcBorders>
              <w:top w:val="single" w:sz="4" w:space="0" w:color="auto"/>
              <w:left w:val="single" w:sz="4" w:space="0" w:color="auto"/>
              <w:bottom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sidRPr="00C11D88">
              <w:rPr>
                <w:rFonts w:ascii="Times New Roman" w:eastAsia="Times New Roman" w:hAnsi="Times New Roman" w:cs="Times New Roman"/>
                <w:color w:val="000000"/>
                <w:lang w:val="en-US"/>
              </w:rPr>
              <w:t>VOX</w:t>
            </w:r>
          </w:p>
        </w:tc>
        <w:tc>
          <w:tcPr>
            <w:tcW w:w="2410" w:type="dxa"/>
            <w:tcBorders>
              <w:top w:val="single" w:sz="4" w:space="0" w:color="auto"/>
              <w:bottom w:val="single" w:sz="4" w:space="0" w:color="auto"/>
            </w:tcBorders>
            <w:noWrap/>
          </w:tcPr>
          <w:p w:rsidR="004A028C" w:rsidRPr="00C11D88" w:rsidRDefault="004A028C" w:rsidP="001B7AAD">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p>
        </w:tc>
        <w:tc>
          <w:tcPr>
            <w:tcW w:w="2410" w:type="dxa"/>
            <w:tcBorders>
              <w:top w:val="single" w:sz="4" w:space="0" w:color="auto"/>
              <w:bottom w:val="single" w:sz="4" w:space="0" w:color="auto"/>
            </w:tcBorders>
          </w:tcPr>
          <w:p w:rsidR="004A028C" w:rsidRPr="0032780D" w:rsidRDefault="004A028C" w:rsidP="001B7AAD">
            <w:pPr>
              <w:rPr>
                <w:rFonts w:ascii="Times New Roman" w:hAnsi="Times New Roman" w:cs="Times New Roman"/>
                <w:lang w:val="en-US"/>
              </w:rPr>
            </w:pPr>
            <w:r w:rsidRPr="00C11D88">
              <w:rPr>
                <w:rFonts w:ascii="Times New Roman" w:eastAsia="Times New Roman" w:hAnsi="Times New Roman" w:cs="Times New Roman"/>
                <w:color w:val="000000"/>
                <w:lang w:val="en-US"/>
              </w:rPr>
              <w:t>W1_Q57_30_5</w:t>
            </w:r>
          </w:p>
        </w:tc>
      </w:tr>
      <w:tr w:rsidR="004A028C" w:rsidRPr="003E4459" w:rsidTr="001B7AAD">
        <w:trPr>
          <w:trHeight w:val="300"/>
        </w:trPr>
        <w:tc>
          <w:tcPr>
            <w:tcW w:w="1701" w:type="dxa"/>
            <w:tcBorders>
              <w:top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Sweden </w:t>
            </w:r>
          </w:p>
        </w:tc>
        <w:tc>
          <w:tcPr>
            <w:tcW w:w="1843" w:type="dxa"/>
            <w:tcBorders>
              <w:top w:val="single" w:sz="4" w:space="0" w:color="auto"/>
              <w:left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SD</w:t>
            </w:r>
          </w:p>
        </w:tc>
        <w:tc>
          <w:tcPr>
            <w:tcW w:w="2410" w:type="dxa"/>
            <w:tcBorders>
              <w:top w:val="single" w:sz="4" w:space="0" w:color="auto"/>
            </w:tcBorders>
            <w:noWrap/>
            <w:hideMark/>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E3017_C</w:t>
            </w:r>
          </w:p>
        </w:tc>
        <w:tc>
          <w:tcPr>
            <w:tcW w:w="2410" w:type="dxa"/>
            <w:tcBorders>
              <w:top w:val="single" w:sz="4"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2780D" w:rsidTr="001B7AAD">
        <w:trPr>
          <w:trHeight w:val="300"/>
        </w:trPr>
        <w:tc>
          <w:tcPr>
            <w:tcW w:w="1701" w:type="dxa"/>
            <w:tcBorders>
              <w:bottom w:val="single" w:sz="4" w:space="0" w:color="auto"/>
              <w:right w:val="single" w:sz="4" w:space="0" w:color="auto"/>
            </w:tcBorders>
            <w:noWrap/>
            <w:hideMark/>
          </w:tcPr>
          <w:p w:rsidR="004A028C" w:rsidRPr="0032780D" w:rsidRDefault="004A028C" w:rsidP="001B7AAD">
            <w:pPr>
              <w:rPr>
                <w:rFonts w:ascii="Times New Roman" w:hAnsi="Times New Roman" w:cs="Times New Roman"/>
                <w:lang w:val="en-US"/>
              </w:rPr>
            </w:pPr>
          </w:p>
        </w:tc>
        <w:tc>
          <w:tcPr>
            <w:tcW w:w="1843" w:type="dxa"/>
            <w:tcBorders>
              <w:left w:val="single" w:sz="4" w:space="0" w:color="auto"/>
              <w:bottom w:val="single" w:sz="4" w:space="0" w:color="auto"/>
            </w:tcBorders>
            <w:noWrap/>
            <w:hideMark/>
          </w:tcPr>
          <w:p w:rsidR="004A028C" w:rsidRPr="0032780D" w:rsidRDefault="004A028C" w:rsidP="001B7AAD">
            <w:pPr>
              <w:rPr>
                <w:rFonts w:ascii="Times New Roman" w:hAnsi="Times New Roman" w:cs="Times New Roman"/>
                <w:lang w:val="en-US"/>
              </w:rPr>
            </w:pPr>
            <w:proofErr w:type="spellStart"/>
            <w:r w:rsidRPr="0032780D">
              <w:rPr>
                <w:rFonts w:ascii="Times New Roman" w:hAnsi="Times New Roman" w:cs="Times New Roman"/>
                <w:lang w:val="en-US"/>
              </w:rPr>
              <w:t>NyD</w:t>
            </w:r>
            <w:proofErr w:type="spellEnd"/>
          </w:p>
        </w:tc>
        <w:tc>
          <w:tcPr>
            <w:tcW w:w="2410" w:type="dxa"/>
            <w:tcBorders>
              <w:bottom w:val="single" w:sz="4" w:space="0" w:color="auto"/>
            </w:tcBorders>
            <w:noWrap/>
            <w:hideMark/>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Borders>
              <w:bottom w:val="single" w:sz="4" w:space="0" w:color="auto"/>
            </w:tcBorders>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2780D" w:rsidTr="001B7AAD">
        <w:trPr>
          <w:trHeight w:val="300"/>
        </w:trPr>
        <w:tc>
          <w:tcPr>
            <w:tcW w:w="1701" w:type="dxa"/>
            <w:tcBorders>
              <w:top w:val="single" w:sz="4" w:space="0" w:color="auto"/>
              <w:right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 xml:space="preserve">Switzerland </w:t>
            </w:r>
          </w:p>
        </w:tc>
        <w:tc>
          <w:tcPr>
            <w:tcW w:w="1843" w:type="dxa"/>
            <w:tcBorders>
              <w:top w:val="single" w:sz="4" w:space="0" w:color="auto"/>
              <w:left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SVP</w:t>
            </w:r>
          </w:p>
        </w:tc>
        <w:tc>
          <w:tcPr>
            <w:tcW w:w="2410" w:type="dxa"/>
            <w:tcBorders>
              <w:top w:val="single" w:sz="4" w:space="0" w:color="auto"/>
            </w:tcBorders>
            <w:noWrap/>
          </w:tcPr>
          <w:p w:rsidR="004A028C" w:rsidRPr="0035360B" w:rsidRDefault="004A028C" w:rsidP="001B7AAD">
            <w:pPr>
              <w:rPr>
                <w:rFonts w:ascii="Times New Roman" w:hAnsi="Times New Roman" w:cs="Times New Roman"/>
                <w:lang w:val="en-US"/>
              </w:rPr>
            </w:pPr>
            <w:r w:rsidRPr="0035360B">
              <w:rPr>
                <w:rFonts w:ascii="Times New Roman" w:hAnsi="Times New Roman" w:cs="Times New Roman"/>
                <w:lang w:val="en-US"/>
              </w:rPr>
              <w:t>E3017_A (all missing)</w:t>
            </w:r>
          </w:p>
        </w:tc>
        <w:tc>
          <w:tcPr>
            <w:tcW w:w="2410" w:type="dxa"/>
            <w:tcBorders>
              <w:top w:val="single" w:sz="4" w:space="0" w:color="auto"/>
            </w:tcBorders>
          </w:tcPr>
          <w:p w:rsidR="004A028C" w:rsidRPr="0035360B"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2780D" w:rsidTr="001B7AAD">
        <w:trPr>
          <w:trHeight w:val="300"/>
        </w:trPr>
        <w:tc>
          <w:tcPr>
            <w:tcW w:w="1701" w:type="dxa"/>
            <w:tcBorders>
              <w:right w:val="single" w:sz="4" w:space="0" w:color="auto"/>
            </w:tcBorders>
            <w:noWrap/>
          </w:tcPr>
          <w:p w:rsidR="004A028C" w:rsidRPr="0032780D" w:rsidRDefault="004A028C" w:rsidP="001B7AAD">
            <w:pPr>
              <w:rPr>
                <w:rFonts w:ascii="Times New Roman" w:hAnsi="Times New Roman" w:cs="Times New Roman"/>
                <w:lang w:val="en-US"/>
              </w:rPr>
            </w:pPr>
          </w:p>
        </w:tc>
        <w:tc>
          <w:tcPr>
            <w:tcW w:w="1843" w:type="dxa"/>
            <w:tcBorders>
              <w:left w:val="single" w:sz="4" w:space="0" w:color="auto"/>
            </w:tcBorders>
            <w:noWrap/>
          </w:tcPr>
          <w:p w:rsidR="004A028C" w:rsidRPr="0032780D" w:rsidRDefault="004A028C" w:rsidP="001B7AAD">
            <w:pPr>
              <w:rPr>
                <w:rFonts w:ascii="Times New Roman" w:hAnsi="Times New Roman" w:cs="Times New Roman"/>
                <w:lang w:val="en-US"/>
              </w:rPr>
            </w:pPr>
            <w:proofErr w:type="spellStart"/>
            <w:r w:rsidRPr="0032780D">
              <w:rPr>
                <w:rFonts w:ascii="Times New Roman" w:hAnsi="Times New Roman" w:cs="Times New Roman"/>
                <w:lang w:val="en-US"/>
              </w:rPr>
              <w:t>LdT</w:t>
            </w:r>
            <w:proofErr w:type="spellEnd"/>
          </w:p>
        </w:tc>
        <w:tc>
          <w:tcPr>
            <w:tcW w:w="2410" w:type="dxa"/>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E3017_H</w:t>
            </w:r>
            <w:r>
              <w:rPr>
                <w:rFonts w:ascii="Times New Roman" w:hAnsi="Times New Roman" w:cs="Times New Roman"/>
                <w:lang w:val="en-US"/>
              </w:rPr>
              <w:t xml:space="preserve"> (all missing)</w:t>
            </w:r>
          </w:p>
        </w:tc>
        <w:tc>
          <w:tcPr>
            <w:tcW w:w="2410" w:type="dxa"/>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2780D" w:rsidTr="001B7AAD">
        <w:trPr>
          <w:trHeight w:val="300"/>
        </w:trPr>
        <w:tc>
          <w:tcPr>
            <w:tcW w:w="1701" w:type="dxa"/>
            <w:tcBorders>
              <w:right w:val="single" w:sz="4" w:space="0" w:color="auto"/>
            </w:tcBorders>
            <w:noWrap/>
          </w:tcPr>
          <w:p w:rsidR="004A028C" w:rsidRPr="0032780D" w:rsidRDefault="004A028C" w:rsidP="001B7AAD">
            <w:pPr>
              <w:rPr>
                <w:rFonts w:ascii="Times New Roman" w:hAnsi="Times New Roman" w:cs="Times New Roman"/>
                <w:lang w:val="en-US"/>
              </w:rPr>
            </w:pPr>
          </w:p>
        </w:tc>
        <w:tc>
          <w:tcPr>
            <w:tcW w:w="1843" w:type="dxa"/>
            <w:tcBorders>
              <w:left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FPS</w:t>
            </w:r>
          </w:p>
        </w:tc>
        <w:tc>
          <w:tcPr>
            <w:tcW w:w="2410" w:type="dxa"/>
            <w:noWrap/>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r w:rsidR="004A028C" w:rsidRPr="0032780D" w:rsidTr="001B7AAD">
        <w:trPr>
          <w:trHeight w:val="300"/>
        </w:trPr>
        <w:tc>
          <w:tcPr>
            <w:tcW w:w="1701" w:type="dxa"/>
            <w:tcBorders>
              <w:right w:val="single" w:sz="4" w:space="0" w:color="auto"/>
            </w:tcBorders>
            <w:noWrap/>
          </w:tcPr>
          <w:p w:rsidR="004A028C" w:rsidRPr="0032780D" w:rsidRDefault="004A028C" w:rsidP="001B7AAD">
            <w:pPr>
              <w:rPr>
                <w:rFonts w:ascii="Times New Roman" w:hAnsi="Times New Roman" w:cs="Times New Roman"/>
                <w:lang w:val="en-US"/>
              </w:rPr>
            </w:pPr>
          </w:p>
        </w:tc>
        <w:tc>
          <w:tcPr>
            <w:tcW w:w="1843" w:type="dxa"/>
            <w:tcBorders>
              <w:left w:val="single" w:sz="4" w:space="0" w:color="auto"/>
            </w:tcBorders>
            <w:noWrap/>
          </w:tcPr>
          <w:p w:rsidR="004A028C" w:rsidRPr="0032780D" w:rsidRDefault="004A028C" w:rsidP="001B7AAD">
            <w:pPr>
              <w:rPr>
                <w:rFonts w:ascii="Times New Roman" w:hAnsi="Times New Roman" w:cs="Times New Roman"/>
                <w:lang w:val="en-US"/>
              </w:rPr>
            </w:pPr>
            <w:r w:rsidRPr="0032780D">
              <w:rPr>
                <w:rFonts w:ascii="Times New Roman" w:hAnsi="Times New Roman" w:cs="Times New Roman"/>
                <w:lang w:val="en-US"/>
              </w:rPr>
              <w:t>MCR</w:t>
            </w:r>
          </w:p>
        </w:tc>
        <w:tc>
          <w:tcPr>
            <w:tcW w:w="2410" w:type="dxa"/>
            <w:noWrap/>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c>
          <w:tcPr>
            <w:tcW w:w="2410" w:type="dxa"/>
          </w:tcPr>
          <w:p w:rsidR="004A028C" w:rsidRPr="0032780D" w:rsidRDefault="004A028C" w:rsidP="001B7AAD">
            <w:pPr>
              <w:rPr>
                <w:rFonts w:ascii="Times New Roman" w:hAnsi="Times New Roman" w:cs="Times New Roman"/>
                <w:lang w:val="en-US"/>
              </w:rPr>
            </w:pPr>
            <w:r>
              <w:rPr>
                <w:rFonts w:ascii="Times New Roman" w:hAnsi="Times New Roman" w:cs="Times New Roman"/>
                <w:lang w:val="en-US"/>
              </w:rPr>
              <w:t>-</w:t>
            </w:r>
          </w:p>
        </w:tc>
      </w:tr>
    </w:tbl>
    <w:p w:rsidR="004A028C" w:rsidRDefault="004A028C" w:rsidP="004A028C">
      <w:pPr>
        <w:spacing w:after="0" w:line="480" w:lineRule="auto"/>
        <w:rPr>
          <w:rFonts w:ascii="Times New Roman" w:hAnsi="Times New Roman" w:cs="Times New Roman"/>
          <w:lang w:val="en-US"/>
        </w:rPr>
      </w:pPr>
    </w:p>
    <w:p w:rsidR="004A028C" w:rsidRDefault="004A028C" w:rsidP="004A028C">
      <w:pPr>
        <w:spacing w:after="0" w:line="480" w:lineRule="auto"/>
        <w:rPr>
          <w:rFonts w:ascii="Times New Roman" w:hAnsi="Times New Roman" w:cs="Times New Roman"/>
          <w:lang w:val="en-US"/>
        </w:rPr>
      </w:pPr>
      <w:r w:rsidRPr="00873751">
        <w:rPr>
          <w:rFonts w:ascii="Times New Roman" w:hAnsi="Times New Roman" w:cs="Times New Roman"/>
          <w:lang w:val="en-US"/>
        </w:rPr>
        <w:t xml:space="preserve">Table </w:t>
      </w:r>
      <w:r w:rsidR="003A276D">
        <w:rPr>
          <w:rFonts w:ascii="Times New Roman" w:hAnsi="Times New Roman" w:cs="Times New Roman"/>
          <w:lang w:val="en-US"/>
        </w:rPr>
        <w:t>3</w:t>
      </w:r>
      <w:r w:rsidRPr="00873751">
        <w:rPr>
          <w:rFonts w:ascii="Times New Roman" w:hAnsi="Times New Roman" w:cs="Times New Roman"/>
          <w:lang w:val="en-US"/>
        </w:rPr>
        <w:t xml:space="preserve">: Table of </w:t>
      </w:r>
      <w:r>
        <w:rPr>
          <w:rFonts w:ascii="Times New Roman" w:hAnsi="Times New Roman" w:cs="Times New Roman"/>
          <w:lang w:val="en-US"/>
        </w:rPr>
        <w:t xml:space="preserve">RRPs defined by </w:t>
      </w:r>
      <w:proofErr w:type="spellStart"/>
      <w:r>
        <w:rPr>
          <w:rFonts w:ascii="Times New Roman" w:hAnsi="Times New Roman" w:cs="Times New Roman"/>
          <w:lang w:val="en-US"/>
        </w:rPr>
        <w:t>Popu</w:t>
      </w:r>
      <w:proofErr w:type="spellEnd"/>
      <w:r>
        <w:rPr>
          <w:rFonts w:ascii="Times New Roman" w:hAnsi="Times New Roman" w:cs="Times New Roman"/>
          <w:lang w:val="en-US"/>
        </w:rPr>
        <w:t xml:space="preserve">-List as </w:t>
      </w:r>
      <w:proofErr w:type="spellStart"/>
      <w:r>
        <w:rPr>
          <w:rFonts w:ascii="Times New Roman" w:hAnsi="Times New Roman" w:cs="Times New Roman"/>
          <w:lang w:val="en-US"/>
        </w:rPr>
        <w:t>farright</w:t>
      </w:r>
      <w:proofErr w:type="spellEnd"/>
      <w:r>
        <w:rPr>
          <w:rFonts w:ascii="Times New Roman" w:hAnsi="Times New Roman" w:cs="Times New Roman"/>
          <w:lang w:val="en-US"/>
        </w:rPr>
        <w:t xml:space="preserve"> and populist and their availability as sympathy scale</w:t>
      </w:r>
      <w:r w:rsidRPr="00873751">
        <w:rPr>
          <w:rFonts w:ascii="Times New Roman" w:hAnsi="Times New Roman" w:cs="Times New Roman"/>
          <w:lang w:val="en-US"/>
        </w:rPr>
        <w:t xml:space="preserve"> in </w:t>
      </w:r>
      <w:r>
        <w:rPr>
          <w:rFonts w:ascii="Times New Roman" w:hAnsi="Times New Roman" w:cs="Times New Roman"/>
          <w:lang w:val="en-US"/>
        </w:rPr>
        <w:t>CSES</w:t>
      </w:r>
      <w:r w:rsidRPr="00873751">
        <w:rPr>
          <w:rFonts w:ascii="Times New Roman" w:hAnsi="Times New Roman" w:cs="Times New Roman"/>
          <w:lang w:val="en-US"/>
        </w:rPr>
        <w:t xml:space="preserve"> data set</w:t>
      </w:r>
      <w:r>
        <w:rPr>
          <w:rFonts w:ascii="Times New Roman" w:hAnsi="Times New Roman" w:cs="Times New Roman"/>
          <w:lang w:val="en-US"/>
        </w:rPr>
        <w:t>.</w:t>
      </w:r>
      <w:r w:rsidRPr="00873751">
        <w:rPr>
          <w:rFonts w:ascii="Times New Roman" w:hAnsi="Times New Roman" w:cs="Times New Roman"/>
          <w:lang w:val="en-US"/>
        </w:rPr>
        <w:t xml:space="preserve"> If two were available in </w:t>
      </w:r>
      <w:r>
        <w:rPr>
          <w:rFonts w:ascii="Times New Roman" w:hAnsi="Times New Roman" w:cs="Times New Roman"/>
          <w:lang w:val="en-US"/>
        </w:rPr>
        <w:t>CSES</w:t>
      </w:r>
      <w:r w:rsidRPr="00873751">
        <w:rPr>
          <w:rFonts w:ascii="Times New Roman" w:hAnsi="Times New Roman" w:cs="Times New Roman"/>
          <w:lang w:val="en-US"/>
        </w:rPr>
        <w:t>, the more relevant with regard to vote share in the latest election was selected (underlined).</w:t>
      </w:r>
    </w:p>
    <w:p w:rsidR="004A028C" w:rsidRDefault="004A028C" w:rsidP="004A028C">
      <w:pPr>
        <w:spacing w:after="0" w:line="480" w:lineRule="auto"/>
        <w:rPr>
          <w:rFonts w:ascii="Times New Roman" w:hAnsi="Times New Roman" w:cs="Times New Roman"/>
          <w:lang w:val="en-US"/>
        </w:rPr>
      </w:pPr>
    </w:p>
    <w:p w:rsidR="004A028C" w:rsidRDefault="004A028C" w:rsidP="00C5113E">
      <w:pPr>
        <w:spacing w:after="0" w:line="480" w:lineRule="auto"/>
        <w:rPr>
          <w:rFonts w:ascii="Times New Roman" w:hAnsi="Times New Roman" w:cs="Times New Roman"/>
          <w:lang w:val="en-US"/>
        </w:rPr>
      </w:pPr>
    </w:p>
    <w:p w:rsidR="00C5113E" w:rsidRDefault="00B76B6F" w:rsidP="005D682E">
      <w:pPr>
        <w:spacing w:after="0" w:line="480" w:lineRule="auto"/>
        <w:rPr>
          <w:rFonts w:ascii="Times New Roman" w:hAnsi="Times New Roman" w:cs="Times New Roman"/>
          <w:b/>
          <w:lang w:val="en-US"/>
        </w:rPr>
      </w:pPr>
      <w:r>
        <w:rPr>
          <w:rFonts w:ascii="Times New Roman" w:hAnsi="Times New Roman" w:cs="Times New Roman"/>
          <w:b/>
          <w:lang w:val="en-US"/>
        </w:rPr>
        <w:lastRenderedPageBreak/>
        <w:t>REFERENCES</w:t>
      </w:r>
    </w:p>
    <w:p w:rsidR="005D4E9C" w:rsidRPr="00C5113E" w:rsidRDefault="005D4E9C" w:rsidP="005D682E">
      <w:pPr>
        <w:spacing w:after="0" w:line="480" w:lineRule="auto"/>
        <w:rPr>
          <w:rFonts w:ascii="Times New Roman" w:hAnsi="Times New Roman" w:cs="Times New Roman"/>
          <w:b/>
          <w:lang w:val="en-US"/>
        </w:rPr>
      </w:pP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Abou</w:t>
      </w:r>
      <w:proofErr w:type="spellEnd"/>
      <w:r w:rsidRPr="004A028C">
        <w:rPr>
          <w:rFonts w:ascii="Times New Roman" w:hAnsi="Times New Roman" w:cs="Times New Roman"/>
          <w:lang w:val="en-US"/>
        </w:rPr>
        <w:t xml:space="preserve">-Chadi, Tarik (2016): Niche Party Success and Mainstream Party Policy Shifts – How Green and Radical Right Parties Differ in Their Impact. In </w:t>
      </w:r>
      <w:r w:rsidRPr="004A028C">
        <w:rPr>
          <w:rFonts w:ascii="Times New Roman" w:hAnsi="Times New Roman" w:cs="Times New Roman"/>
          <w:i/>
          <w:iCs/>
          <w:lang w:val="en-US"/>
        </w:rPr>
        <w:t xml:space="preserve">British Journal of Political Science </w:t>
      </w:r>
      <w:r w:rsidRPr="004A028C">
        <w:rPr>
          <w:rFonts w:ascii="Times New Roman" w:hAnsi="Times New Roman" w:cs="Times New Roman"/>
          <w:lang w:val="en-US"/>
        </w:rPr>
        <w:t>46 (2), pp. 417–436. DOI: 10.1017/S0007123414000155.</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Abou</w:t>
      </w:r>
      <w:proofErr w:type="spellEnd"/>
      <w:r w:rsidRPr="004A028C">
        <w:rPr>
          <w:rFonts w:ascii="Times New Roman" w:hAnsi="Times New Roman" w:cs="Times New Roman"/>
          <w:lang w:val="en-US"/>
        </w:rPr>
        <w:t xml:space="preserve">-Chadi, Tarik; Krause, Werner (2020): The Causal Effect of Radical Right Success on Mainstream Parties’ Policy Positions: A Regression Discontinuity Approach. In </w:t>
      </w:r>
      <w:r w:rsidRPr="004A028C">
        <w:rPr>
          <w:rFonts w:ascii="Times New Roman" w:hAnsi="Times New Roman" w:cs="Times New Roman"/>
          <w:i/>
          <w:iCs/>
          <w:lang w:val="en-US"/>
        </w:rPr>
        <w:t xml:space="preserve">British Journal of Political Science </w:t>
      </w:r>
      <w:r w:rsidRPr="004A028C">
        <w:rPr>
          <w:rFonts w:ascii="Times New Roman" w:hAnsi="Times New Roman" w:cs="Times New Roman"/>
          <w:lang w:val="en-US"/>
        </w:rPr>
        <w:t>50 (3), pp. 829–847. DOI: 10.1017/S0007123418000029.</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Abts</w:t>
      </w:r>
      <w:proofErr w:type="spellEnd"/>
      <w:r w:rsidRPr="004A028C">
        <w:rPr>
          <w:rFonts w:ascii="Times New Roman" w:hAnsi="Times New Roman" w:cs="Times New Roman"/>
          <w:lang w:val="en-US"/>
        </w:rPr>
        <w:t xml:space="preserve">, Koen (2015): Attitudes Towards a Cordon Sanitaire vis-a-vis Extremist Parties: Instrumental Pragmatism, Affective Reactions, and Democratic Principles. In </w:t>
      </w:r>
      <w:r w:rsidRPr="004A028C">
        <w:rPr>
          <w:rFonts w:ascii="Times New Roman" w:hAnsi="Times New Roman" w:cs="Times New Roman"/>
          <w:i/>
          <w:iCs/>
          <w:lang w:val="en-US"/>
        </w:rPr>
        <w:t xml:space="preserve">ETHICAL PERSPECTIVES </w:t>
      </w:r>
      <w:r w:rsidRPr="004A028C">
        <w:rPr>
          <w:rFonts w:ascii="Times New Roman" w:hAnsi="Times New Roman" w:cs="Times New Roman"/>
          <w:lang w:val="en-US"/>
        </w:rPr>
        <w:t>22 (4), pp. 667–698. DOI: 10.2143/EP.22.4.3127271.</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Arzheimer</w:t>
      </w:r>
      <w:proofErr w:type="spellEnd"/>
      <w:r w:rsidRPr="004A028C">
        <w:rPr>
          <w:rFonts w:ascii="Times New Roman" w:hAnsi="Times New Roman" w:cs="Times New Roman"/>
          <w:lang w:val="en-US"/>
        </w:rPr>
        <w:t xml:space="preserve">, Kai (2018): Explaining Electoral Support for the Radical Right. In Jens </w:t>
      </w:r>
      <w:proofErr w:type="spellStart"/>
      <w:r w:rsidRPr="004A028C">
        <w:rPr>
          <w:rFonts w:ascii="Times New Roman" w:hAnsi="Times New Roman" w:cs="Times New Roman"/>
          <w:lang w:val="en-US"/>
        </w:rPr>
        <w:t>Rydgren</w:t>
      </w:r>
      <w:proofErr w:type="spellEnd"/>
      <w:r w:rsidRPr="004A028C">
        <w:rPr>
          <w:rFonts w:ascii="Times New Roman" w:hAnsi="Times New Roman" w:cs="Times New Roman"/>
          <w:lang w:val="en-US"/>
        </w:rPr>
        <w:t xml:space="preserve"> (Ed.): The Oxford Handbook of the Radical Right: Oxford University Press (1), pp. 143–165.</w:t>
      </w:r>
    </w:p>
    <w:p w:rsidR="004A028C" w:rsidRPr="004A028C"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lang w:val="en-US"/>
        </w:rPr>
        <w:t xml:space="preserve">Bolin, </w:t>
      </w:r>
      <w:proofErr w:type="spellStart"/>
      <w:r w:rsidRPr="004A028C">
        <w:rPr>
          <w:rFonts w:ascii="Times New Roman" w:hAnsi="Times New Roman" w:cs="Times New Roman"/>
          <w:lang w:val="en-US"/>
        </w:rPr>
        <w:t>Niklas</w:t>
      </w:r>
      <w:proofErr w:type="spellEnd"/>
      <w:r w:rsidRPr="004A028C">
        <w:rPr>
          <w:rFonts w:ascii="Times New Roman" w:hAnsi="Times New Roman" w:cs="Times New Roman"/>
          <w:lang w:val="en-US"/>
        </w:rPr>
        <w:t xml:space="preserve">; Dahlberg, Stefan; </w:t>
      </w:r>
      <w:proofErr w:type="spellStart"/>
      <w:r w:rsidRPr="004A028C">
        <w:rPr>
          <w:rFonts w:ascii="Times New Roman" w:hAnsi="Times New Roman" w:cs="Times New Roman"/>
          <w:lang w:val="en-US"/>
        </w:rPr>
        <w:t>Blombäck</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Sofie</w:t>
      </w:r>
      <w:proofErr w:type="spellEnd"/>
      <w:r w:rsidRPr="004A028C">
        <w:rPr>
          <w:rFonts w:ascii="Times New Roman" w:hAnsi="Times New Roman" w:cs="Times New Roman"/>
          <w:lang w:val="en-US"/>
        </w:rPr>
        <w:t xml:space="preserve"> (2022): The </w:t>
      </w:r>
      <w:proofErr w:type="spellStart"/>
      <w:r w:rsidRPr="004A028C">
        <w:rPr>
          <w:rFonts w:ascii="Times New Roman" w:hAnsi="Times New Roman" w:cs="Times New Roman"/>
          <w:lang w:val="en-US"/>
        </w:rPr>
        <w:t>stigmatisation</w:t>
      </w:r>
      <w:proofErr w:type="spellEnd"/>
      <w:r w:rsidRPr="004A028C">
        <w:rPr>
          <w:rFonts w:ascii="Times New Roman" w:hAnsi="Times New Roman" w:cs="Times New Roman"/>
          <w:lang w:val="en-US"/>
        </w:rPr>
        <w:t xml:space="preserve"> effect of the radical right on voters’ assessment of political proposals. In </w:t>
      </w:r>
      <w:r w:rsidRPr="004A028C">
        <w:rPr>
          <w:rFonts w:ascii="Times New Roman" w:hAnsi="Times New Roman" w:cs="Times New Roman"/>
          <w:i/>
          <w:iCs/>
          <w:lang w:val="en-US"/>
        </w:rPr>
        <w:t>West European Politics</w:t>
      </w:r>
      <w:r w:rsidRPr="004A028C">
        <w:rPr>
          <w:rFonts w:ascii="Times New Roman" w:hAnsi="Times New Roman" w:cs="Times New Roman"/>
          <w:lang w:val="en-US"/>
        </w:rPr>
        <w:t>, pp. 1–22. DOI: 10.1080/01402382.2021.2019977.</w:t>
      </w:r>
    </w:p>
    <w:p w:rsidR="004A028C" w:rsidRPr="004A028C"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lang w:val="en-US"/>
        </w:rPr>
        <w:t>CSES - The Comparative Study of Electoral Systems (2021): CSES module 5 third advance release [dataset and documentation]. July 20, 2021 version.</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Döring</w:t>
      </w:r>
      <w:proofErr w:type="spellEnd"/>
      <w:r w:rsidRPr="004A028C">
        <w:rPr>
          <w:rFonts w:ascii="Times New Roman" w:hAnsi="Times New Roman" w:cs="Times New Roman"/>
          <w:lang w:val="en-US"/>
        </w:rPr>
        <w:t xml:space="preserve">, Holger; Huber, Constantin; </w:t>
      </w:r>
      <w:proofErr w:type="spellStart"/>
      <w:r w:rsidRPr="004A028C">
        <w:rPr>
          <w:rFonts w:ascii="Times New Roman" w:hAnsi="Times New Roman" w:cs="Times New Roman"/>
          <w:lang w:val="en-US"/>
        </w:rPr>
        <w:t>Manow</w:t>
      </w:r>
      <w:proofErr w:type="spellEnd"/>
      <w:r w:rsidRPr="004A028C">
        <w:rPr>
          <w:rFonts w:ascii="Times New Roman" w:hAnsi="Times New Roman" w:cs="Times New Roman"/>
          <w:lang w:val="en-US"/>
        </w:rPr>
        <w:t>, Philip (2022): Parliaments and governments database (</w:t>
      </w:r>
      <w:proofErr w:type="spellStart"/>
      <w:r w:rsidRPr="004A028C">
        <w:rPr>
          <w:rFonts w:ascii="Times New Roman" w:hAnsi="Times New Roman" w:cs="Times New Roman"/>
          <w:lang w:val="en-US"/>
        </w:rPr>
        <w:t>ParlGov</w:t>
      </w:r>
      <w:proofErr w:type="spellEnd"/>
      <w:r w:rsidRPr="004A028C">
        <w:rPr>
          <w:rFonts w:ascii="Times New Roman" w:hAnsi="Times New Roman" w:cs="Times New Roman"/>
          <w:lang w:val="en-US"/>
        </w:rPr>
        <w:t>): Information on parties, elections and cabinets in established democracies. Development version. Available online at https://www.parlgov.org.</w:t>
      </w:r>
    </w:p>
    <w:p w:rsidR="004A028C" w:rsidRPr="004A028C"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lang w:val="en-US"/>
        </w:rPr>
        <w:t xml:space="preserve">Gessler, Theresa; Hunger, Sophia (2021): How the refugee crisis and radical right parties shape party competition on immigration. In </w:t>
      </w:r>
      <w:r w:rsidRPr="004A028C">
        <w:rPr>
          <w:rFonts w:ascii="Times New Roman" w:hAnsi="Times New Roman" w:cs="Times New Roman"/>
          <w:i/>
          <w:iCs/>
          <w:lang w:val="en-US"/>
        </w:rPr>
        <w:t>Political Science Research and Methods</w:t>
      </w:r>
      <w:r w:rsidRPr="004A028C">
        <w:rPr>
          <w:rFonts w:ascii="Times New Roman" w:hAnsi="Times New Roman" w:cs="Times New Roman"/>
          <w:lang w:val="en-US"/>
        </w:rPr>
        <w:t>, pp. 1–21. DOI: 10.1017/psrm.2021.64.</w:t>
      </w:r>
    </w:p>
    <w:p w:rsidR="004A028C" w:rsidRPr="003A276D"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lang w:val="en-US"/>
        </w:rPr>
        <w:t xml:space="preserve">Giorgi, </w:t>
      </w:r>
      <w:proofErr w:type="spellStart"/>
      <w:r w:rsidRPr="004A028C">
        <w:rPr>
          <w:rFonts w:ascii="Times New Roman" w:hAnsi="Times New Roman" w:cs="Times New Roman"/>
          <w:lang w:val="en-US"/>
        </w:rPr>
        <w:t>Elisabetta</w:t>
      </w:r>
      <w:proofErr w:type="spellEnd"/>
      <w:r w:rsidRPr="004A028C">
        <w:rPr>
          <w:rFonts w:ascii="Times New Roman" w:hAnsi="Times New Roman" w:cs="Times New Roman"/>
          <w:lang w:val="en-US"/>
        </w:rPr>
        <w:t xml:space="preserve"> de; Dias, </w:t>
      </w:r>
      <w:proofErr w:type="spellStart"/>
      <w:r w:rsidRPr="004A028C">
        <w:rPr>
          <w:rFonts w:ascii="Times New Roman" w:hAnsi="Times New Roman" w:cs="Times New Roman"/>
          <w:lang w:val="en-US"/>
        </w:rPr>
        <w:t>António</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Dolný</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Branislav</w:t>
      </w:r>
      <w:proofErr w:type="spellEnd"/>
      <w:r w:rsidRPr="004A028C">
        <w:rPr>
          <w:rFonts w:ascii="Times New Roman" w:hAnsi="Times New Roman" w:cs="Times New Roman"/>
          <w:lang w:val="en-US"/>
        </w:rPr>
        <w:t xml:space="preserve"> (2021): New Challenger Parties in Opposition: Isolation or Cooperation? </w:t>
      </w:r>
      <w:r w:rsidRPr="003A276D">
        <w:rPr>
          <w:rFonts w:ascii="Times New Roman" w:hAnsi="Times New Roman" w:cs="Times New Roman"/>
          <w:lang w:val="en-US"/>
        </w:rPr>
        <w:t xml:space="preserve">In </w:t>
      </w:r>
      <w:r w:rsidRPr="003A276D">
        <w:rPr>
          <w:rFonts w:ascii="Times New Roman" w:hAnsi="Times New Roman" w:cs="Times New Roman"/>
          <w:i/>
          <w:iCs/>
          <w:lang w:val="en-US"/>
        </w:rPr>
        <w:t xml:space="preserve">Parliamentary Affairs </w:t>
      </w:r>
      <w:r w:rsidRPr="003A276D">
        <w:rPr>
          <w:rFonts w:ascii="Times New Roman" w:hAnsi="Times New Roman" w:cs="Times New Roman"/>
          <w:lang w:val="en-US"/>
        </w:rPr>
        <w:t>74 (3), pp. 662–682. DOI: 10.1093/pa/gsab025.</w:t>
      </w:r>
    </w:p>
    <w:p w:rsidR="004A028C" w:rsidRPr="004A028C"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lang w:val="en-US"/>
        </w:rPr>
        <w:lastRenderedPageBreak/>
        <w:t xml:space="preserve">Han, Kyung </w:t>
      </w:r>
      <w:proofErr w:type="spellStart"/>
      <w:r w:rsidRPr="004A028C">
        <w:rPr>
          <w:rFonts w:ascii="Times New Roman" w:hAnsi="Times New Roman" w:cs="Times New Roman"/>
          <w:lang w:val="en-US"/>
        </w:rPr>
        <w:t>Joon</w:t>
      </w:r>
      <w:proofErr w:type="spellEnd"/>
      <w:r w:rsidRPr="004A028C">
        <w:rPr>
          <w:rFonts w:ascii="Times New Roman" w:hAnsi="Times New Roman" w:cs="Times New Roman"/>
          <w:lang w:val="en-US"/>
        </w:rPr>
        <w:t xml:space="preserve"> (2020): Reacting to Isolation: How the Political Exclusion of Extreme Right-wing Parties Changes the Party Support. In </w:t>
      </w:r>
      <w:r w:rsidRPr="004A028C">
        <w:rPr>
          <w:rFonts w:ascii="Times New Roman" w:hAnsi="Times New Roman" w:cs="Times New Roman"/>
          <w:i/>
          <w:iCs/>
          <w:lang w:val="en-US"/>
        </w:rPr>
        <w:t xml:space="preserve">Representation </w:t>
      </w:r>
      <w:r w:rsidRPr="004A028C">
        <w:rPr>
          <w:rFonts w:ascii="Times New Roman" w:hAnsi="Times New Roman" w:cs="Times New Roman"/>
          <w:lang w:val="en-US"/>
        </w:rPr>
        <w:t>56 (1), pp. 71–87. DOI: 10.1080/00344893.2019.1663906.</w:t>
      </w:r>
    </w:p>
    <w:p w:rsidR="004A028C" w:rsidRPr="004A028C"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lang w:val="en-US"/>
        </w:rPr>
        <w:t xml:space="preserve">Han, Kyung </w:t>
      </w:r>
      <w:proofErr w:type="spellStart"/>
      <w:r w:rsidRPr="004A028C">
        <w:rPr>
          <w:rFonts w:ascii="Times New Roman" w:hAnsi="Times New Roman" w:cs="Times New Roman"/>
          <w:lang w:val="en-US"/>
        </w:rPr>
        <w:t>Joon</w:t>
      </w:r>
      <w:proofErr w:type="spellEnd"/>
      <w:r w:rsidRPr="004A028C">
        <w:rPr>
          <w:rFonts w:ascii="Times New Roman" w:hAnsi="Times New Roman" w:cs="Times New Roman"/>
          <w:lang w:val="en-US"/>
        </w:rPr>
        <w:t xml:space="preserve"> (2021): Radical right success and mainstream parties’ position ambiguity on immigration. In </w:t>
      </w:r>
      <w:proofErr w:type="spellStart"/>
      <w:r w:rsidRPr="004A028C">
        <w:rPr>
          <w:rFonts w:ascii="Times New Roman" w:hAnsi="Times New Roman" w:cs="Times New Roman"/>
          <w:i/>
          <w:iCs/>
          <w:lang w:val="en-US"/>
        </w:rPr>
        <w:t>Acta</w:t>
      </w:r>
      <w:proofErr w:type="spellEnd"/>
      <w:r w:rsidRPr="004A028C">
        <w:rPr>
          <w:rFonts w:ascii="Times New Roman" w:hAnsi="Times New Roman" w:cs="Times New Roman"/>
          <w:i/>
          <w:iCs/>
          <w:lang w:val="en-US"/>
        </w:rPr>
        <w:t xml:space="preserve"> </w:t>
      </w:r>
      <w:proofErr w:type="spellStart"/>
      <w:r w:rsidRPr="004A028C">
        <w:rPr>
          <w:rFonts w:ascii="Times New Roman" w:hAnsi="Times New Roman" w:cs="Times New Roman"/>
          <w:i/>
          <w:iCs/>
          <w:lang w:val="en-US"/>
        </w:rPr>
        <w:t>Politica</w:t>
      </w:r>
      <w:proofErr w:type="spellEnd"/>
      <w:r w:rsidRPr="004A028C">
        <w:rPr>
          <w:rFonts w:ascii="Times New Roman" w:hAnsi="Times New Roman" w:cs="Times New Roman"/>
          <w:lang w:val="en-US"/>
        </w:rPr>
        <w:t>. DOI: 10.1057/s41269-021-00227-2.</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Heinze</w:t>
      </w:r>
      <w:proofErr w:type="spellEnd"/>
      <w:r w:rsidRPr="004A028C">
        <w:rPr>
          <w:rFonts w:ascii="Times New Roman" w:hAnsi="Times New Roman" w:cs="Times New Roman"/>
          <w:lang w:val="en-US"/>
        </w:rPr>
        <w:t xml:space="preserve">, Anna-Sophie (2018): Strategies of mainstream parties towards their right-wing populist challengers: Denmark, Norway, Sweden and Finland in comparison. In </w:t>
      </w:r>
      <w:r w:rsidRPr="004A028C">
        <w:rPr>
          <w:rFonts w:ascii="Times New Roman" w:hAnsi="Times New Roman" w:cs="Times New Roman"/>
          <w:i/>
          <w:iCs/>
          <w:lang w:val="en-US"/>
        </w:rPr>
        <w:t xml:space="preserve">West European Politics </w:t>
      </w:r>
      <w:r w:rsidRPr="004A028C">
        <w:rPr>
          <w:rFonts w:ascii="Times New Roman" w:hAnsi="Times New Roman" w:cs="Times New Roman"/>
          <w:lang w:val="en-US"/>
        </w:rPr>
        <w:t>41 (2), pp. 287–309. DOI: 10.1080/01402382.2017.1389440.</w:t>
      </w:r>
    </w:p>
    <w:p w:rsidR="004A028C" w:rsidRPr="004A028C" w:rsidRDefault="004A028C" w:rsidP="004A028C">
      <w:pPr>
        <w:spacing w:after="0" w:line="480" w:lineRule="auto"/>
        <w:ind w:left="567" w:hanging="567"/>
        <w:rPr>
          <w:rFonts w:ascii="Times New Roman" w:hAnsi="Times New Roman" w:cs="Times New Roman"/>
        </w:rPr>
      </w:pPr>
      <w:proofErr w:type="spellStart"/>
      <w:r w:rsidRPr="004A028C">
        <w:rPr>
          <w:rFonts w:ascii="Times New Roman" w:hAnsi="Times New Roman" w:cs="Times New Roman"/>
          <w:lang w:val="en-US"/>
        </w:rPr>
        <w:t>Jonge</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Léonie</w:t>
      </w:r>
      <w:proofErr w:type="spellEnd"/>
      <w:r w:rsidRPr="004A028C">
        <w:rPr>
          <w:rFonts w:ascii="Times New Roman" w:hAnsi="Times New Roman" w:cs="Times New Roman"/>
          <w:lang w:val="en-US"/>
        </w:rPr>
        <w:t xml:space="preserve"> de (2021): The Curious Case of Belgium: Why is </w:t>
      </w:r>
      <w:proofErr w:type="gramStart"/>
      <w:r w:rsidRPr="004A028C">
        <w:rPr>
          <w:rFonts w:ascii="Times New Roman" w:hAnsi="Times New Roman" w:cs="Times New Roman"/>
          <w:lang w:val="en-US"/>
        </w:rPr>
        <w:t>There</w:t>
      </w:r>
      <w:proofErr w:type="gramEnd"/>
      <w:r w:rsidRPr="004A028C">
        <w:rPr>
          <w:rFonts w:ascii="Times New Roman" w:hAnsi="Times New Roman" w:cs="Times New Roman"/>
          <w:lang w:val="en-US"/>
        </w:rPr>
        <w:t xml:space="preserve"> no Right-Wing Populism in Wallonia? </w:t>
      </w:r>
      <w:r w:rsidRPr="004A028C">
        <w:rPr>
          <w:rFonts w:ascii="Times New Roman" w:hAnsi="Times New Roman" w:cs="Times New Roman"/>
        </w:rPr>
        <w:t xml:space="preserve">In </w:t>
      </w:r>
      <w:proofErr w:type="spellStart"/>
      <w:r w:rsidRPr="004A028C">
        <w:rPr>
          <w:rFonts w:ascii="Times New Roman" w:hAnsi="Times New Roman" w:cs="Times New Roman"/>
          <w:i/>
          <w:iCs/>
        </w:rPr>
        <w:t>Government</w:t>
      </w:r>
      <w:proofErr w:type="spellEnd"/>
      <w:r w:rsidRPr="004A028C">
        <w:rPr>
          <w:rFonts w:ascii="Times New Roman" w:hAnsi="Times New Roman" w:cs="Times New Roman"/>
          <w:i/>
          <w:iCs/>
        </w:rPr>
        <w:t xml:space="preserve"> </w:t>
      </w:r>
      <w:proofErr w:type="spellStart"/>
      <w:r w:rsidRPr="004A028C">
        <w:rPr>
          <w:rFonts w:ascii="Times New Roman" w:hAnsi="Times New Roman" w:cs="Times New Roman"/>
          <w:i/>
          <w:iCs/>
        </w:rPr>
        <w:t>and</w:t>
      </w:r>
      <w:proofErr w:type="spellEnd"/>
      <w:r w:rsidRPr="004A028C">
        <w:rPr>
          <w:rFonts w:ascii="Times New Roman" w:hAnsi="Times New Roman" w:cs="Times New Roman"/>
          <w:i/>
          <w:iCs/>
        </w:rPr>
        <w:t xml:space="preserve"> Opposition </w:t>
      </w:r>
      <w:r w:rsidRPr="004A028C">
        <w:rPr>
          <w:rFonts w:ascii="Times New Roman" w:hAnsi="Times New Roman" w:cs="Times New Roman"/>
        </w:rPr>
        <w:t>56 (4), pp. 598–614. DOI: 10.1017/gov.2020.8.</w:t>
      </w:r>
    </w:p>
    <w:p w:rsidR="004A028C" w:rsidRPr="004A028C" w:rsidRDefault="004A028C" w:rsidP="004A028C">
      <w:pPr>
        <w:spacing w:after="0" w:line="480" w:lineRule="auto"/>
        <w:ind w:left="567" w:hanging="567"/>
        <w:rPr>
          <w:rFonts w:ascii="Times New Roman" w:hAnsi="Times New Roman" w:cs="Times New Roman"/>
        </w:rPr>
      </w:pPr>
      <w:r w:rsidRPr="004A028C">
        <w:rPr>
          <w:rFonts w:ascii="Times New Roman" w:hAnsi="Times New Roman" w:cs="Times New Roman"/>
        </w:rPr>
        <w:t xml:space="preserve">Klein, Markus; </w:t>
      </w:r>
      <w:proofErr w:type="spellStart"/>
      <w:r w:rsidRPr="004A028C">
        <w:rPr>
          <w:rFonts w:ascii="Times New Roman" w:hAnsi="Times New Roman" w:cs="Times New Roman"/>
        </w:rPr>
        <w:t>Heckert</w:t>
      </w:r>
      <w:proofErr w:type="spellEnd"/>
      <w:r w:rsidRPr="004A028C">
        <w:rPr>
          <w:rFonts w:ascii="Times New Roman" w:hAnsi="Times New Roman" w:cs="Times New Roman"/>
        </w:rPr>
        <w:t xml:space="preserve">, Fabian; </w:t>
      </w:r>
      <w:proofErr w:type="spellStart"/>
      <w:r w:rsidRPr="004A028C">
        <w:rPr>
          <w:rFonts w:ascii="Times New Roman" w:hAnsi="Times New Roman" w:cs="Times New Roman"/>
        </w:rPr>
        <w:t>Peper</w:t>
      </w:r>
      <w:proofErr w:type="spellEnd"/>
      <w:r w:rsidRPr="004A028C">
        <w:rPr>
          <w:rFonts w:ascii="Times New Roman" w:hAnsi="Times New Roman" w:cs="Times New Roman"/>
        </w:rPr>
        <w:t xml:space="preserve">, </w:t>
      </w:r>
      <w:proofErr w:type="spellStart"/>
      <w:r w:rsidRPr="004A028C">
        <w:rPr>
          <w:rFonts w:ascii="Times New Roman" w:hAnsi="Times New Roman" w:cs="Times New Roman"/>
        </w:rPr>
        <w:t>Yannic</w:t>
      </w:r>
      <w:proofErr w:type="spellEnd"/>
      <w:r w:rsidRPr="004A028C">
        <w:rPr>
          <w:rFonts w:ascii="Times New Roman" w:hAnsi="Times New Roman" w:cs="Times New Roman"/>
        </w:rPr>
        <w:t xml:space="preserve"> (2018): Rechtspopulismus oder rechter Verdruss? In </w:t>
      </w:r>
      <w:proofErr w:type="spellStart"/>
      <w:r w:rsidRPr="004A028C">
        <w:rPr>
          <w:rFonts w:ascii="Times New Roman" w:hAnsi="Times New Roman" w:cs="Times New Roman"/>
          <w:i/>
          <w:iCs/>
        </w:rPr>
        <w:t>KZfSS</w:t>
      </w:r>
      <w:proofErr w:type="spellEnd"/>
      <w:r w:rsidRPr="004A028C">
        <w:rPr>
          <w:rFonts w:ascii="Times New Roman" w:hAnsi="Times New Roman" w:cs="Times New Roman"/>
          <w:i/>
          <w:iCs/>
        </w:rPr>
        <w:t xml:space="preserve"> Kölner Zeitschrift für Soziologie und Sozialpsychologie </w:t>
      </w:r>
      <w:r w:rsidRPr="004A028C">
        <w:rPr>
          <w:rFonts w:ascii="Times New Roman" w:hAnsi="Times New Roman" w:cs="Times New Roman"/>
        </w:rPr>
        <w:t>70 (3), pp. 391–417. DOI: 10.1007/s11577-018-0564-4.</w:t>
      </w:r>
    </w:p>
    <w:p w:rsidR="004A028C" w:rsidRPr="004A028C" w:rsidRDefault="004A028C" w:rsidP="004A028C">
      <w:pPr>
        <w:spacing w:after="0" w:line="480" w:lineRule="auto"/>
        <w:ind w:left="567" w:hanging="567"/>
        <w:rPr>
          <w:rFonts w:ascii="Times New Roman" w:hAnsi="Times New Roman" w:cs="Times New Roman"/>
        </w:rPr>
      </w:pPr>
      <w:r w:rsidRPr="004A028C">
        <w:rPr>
          <w:rFonts w:ascii="Times New Roman" w:hAnsi="Times New Roman" w:cs="Times New Roman"/>
        </w:rPr>
        <w:t xml:space="preserve">Kleinert, Manuel (2021): Abgehängt, fremdenfeindlich, oder einfach nur unzufrieden? Entwicklung und Test eines theorieintegrierenden Modells zur Erklärung von Sympathie mit der AfD. In Sonja Schulz, Pascal Siegers, Bettina </w:t>
      </w:r>
      <w:proofErr w:type="spellStart"/>
      <w:r w:rsidRPr="004A028C">
        <w:rPr>
          <w:rFonts w:ascii="Times New Roman" w:hAnsi="Times New Roman" w:cs="Times New Roman"/>
        </w:rPr>
        <w:t>Westle</w:t>
      </w:r>
      <w:proofErr w:type="spellEnd"/>
      <w:r w:rsidRPr="004A028C">
        <w:rPr>
          <w:rFonts w:ascii="Times New Roman" w:hAnsi="Times New Roman" w:cs="Times New Roman"/>
        </w:rPr>
        <w:t xml:space="preserve">, </w:t>
      </w:r>
      <w:proofErr w:type="spellStart"/>
      <w:r w:rsidRPr="004A028C">
        <w:rPr>
          <w:rFonts w:ascii="Times New Roman" w:hAnsi="Times New Roman" w:cs="Times New Roman"/>
        </w:rPr>
        <w:t>Oshrat</w:t>
      </w:r>
      <w:proofErr w:type="spellEnd"/>
      <w:r w:rsidRPr="004A028C">
        <w:rPr>
          <w:rFonts w:ascii="Times New Roman" w:hAnsi="Times New Roman" w:cs="Times New Roman"/>
        </w:rPr>
        <w:t xml:space="preserve"> </w:t>
      </w:r>
      <w:proofErr w:type="spellStart"/>
      <w:r w:rsidRPr="004A028C">
        <w:rPr>
          <w:rFonts w:ascii="Times New Roman" w:hAnsi="Times New Roman" w:cs="Times New Roman"/>
        </w:rPr>
        <w:t>Hochman</w:t>
      </w:r>
      <w:proofErr w:type="spellEnd"/>
      <w:r w:rsidRPr="004A028C">
        <w:rPr>
          <w:rFonts w:ascii="Times New Roman" w:hAnsi="Times New Roman" w:cs="Times New Roman"/>
        </w:rPr>
        <w:t xml:space="preserve"> (Eds.): (In)Toleranz in der Einwanderungsgesellschaft? Wiesbaden: Springer Fachmedien Wiesbaden, pp. 97–118.</w:t>
      </w:r>
    </w:p>
    <w:p w:rsidR="004A028C" w:rsidRPr="004A028C"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rPr>
        <w:t>Krause, Werner; Cohen, Denis; Abou-</w:t>
      </w:r>
      <w:proofErr w:type="spellStart"/>
      <w:r w:rsidRPr="004A028C">
        <w:rPr>
          <w:rFonts w:ascii="Times New Roman" w:hAnsi="Times New Roman" w:cs="Times New Roman"/>
        </w:rPr>
        <w:t>Chadi</w:t>
      </w:r>
      <w:proofErr w:type="spellEnd"/>
      <w:r w:rsidRPr="004A028C">
        <w:rPr>
          <w:rFonts w:ascii="Times New Roman" w:hAnsi="Times New Roman" w:cs="Times New Roman"/>
        </w:rPr>
        <w:t xml:space="preserve">, Tarik (2022): </w:t>
      </w:r>
      <w:proofErr w:type="spellStart"/>
      <w:r w:rsidRPr="004A028C">
        <w:rPr>
          <w:rFonts w:ascii="Times New Roman" w:hAnsi="Times New Roman" w:cs="Times New Roman"/>
        </w:rPr>
        <w:t>Does</w:t>
      </w:r>
      <w:proofErr w:type="spellEnd"/>
      <w:r w:rsidRPr="004A028C">
        <w:rPr>
          <w:rFonts w:ascii="Times New Roman" w:hAnsi="Times New Roman" w:cs="Times New Roman"/>
        </w:rPr>
        <w:t xml:space="preserve"> </w:t>
      </w:r>
      <w:proofErr w:type="spellStart"/>
      <w:r w:rsidRPr="004A028C">
        <w:rPr>
          <w:rFonts w:ascii="Times New Roman" w:hAnsi="Times New Roman" w:cs="Times New Roman"/>
        </w:rPr>
        <w:t>accommodation</w:t>
      </w:r>
      <w:proofErr w:type="spellEnd"/>
      <w:r w:rsidRPr="004A028C">
        <w:rPr>
          <w:rFonts w:ascii="Times New Roman" w:hAnsi="Times New Roman" w:cs="Times New Roman"/>
        </w:rPr>
        <w:t xml:space="preserve"> </w:t>
      </w:r>
      <w:proofErr w:type="spellStart"/>
      <w:r w:rsidRPr="004A028C">
        <w:rPr>
          <w:rFonts w:ascii="Times New Roman" w:hAnsi="Times New Roman" w:cs="Times New Roman"/>
        </w:rPr>
        <w:t>work</w:t>
      </w:r>
      <w:proofErr w:type="spellEnd"/>
      <w:r w:rsidRPr="004A028C">
        <w:rPr>
          <w:rFonts w:ascii="Times New Roman" w:hAnsi="Times New Roman" w:cs="Times New Roman"/>
        </w:rPr>
        <w:t xml:space="preserve">? </w:t>
      </w:r>
      <w:r w:rsidRPr="004A028C">
        <w:rPr>
          <w:rFonts w:ascii="Times New Roman" w:hAnsi="Times New Roman" w:cs="Times New Roman"/>
          <w:lang w:val="en-US"/>
        </w:rPr>
        <w:t xml:space="preserve">Mainstream party strategies and the success of radical right parties. In </w:t>
      </w:r>
      <w:r w:rsidRPr="004A028C">
        <w:rPr>
          <w:rFonts w:ascii="Times New Roman" w:hAnsi="Times New Roman" w:cs="Times New Roman"/>
          <w:i/>
          <w:iCs/>
          <w:lang w:val="en-US"/>
        </w:rPr>
        <w:t>Political Science Research and Methods</w:t>
      </w:r>
      <w:r w:rsidRPr="004A028C">
        <w:rPr>
          <w:rFonts w:ascii="Times New Roman" w:hAnsi="Times New Roman" w:cs="Times New Roman"/>
          <w:lang w:val="en-US"/>
        </w:rPr>
        <w:t>, pp. 1–8. DOI: 10.1017/psrm.2022.8.</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Loxbo</w:t>
      </w:r>
      <w:proofErr w:type="spellEnd"/>
      <w:r w:rsidRPr="004A028C">
        <w:rPr>
          <w:rFonts w:ascii="Times New Roman" w:hAnsi="Times New Roman" w:cs="Times New Roman"/>
          <w:lang w:val="en-US"/>
        </w:rPr>
        <w:t xml:space="preserve">, Karl (2014): Voters' Perceptions of Policy Convergence and the Short-term Opportunities of Anti-immigrant Parties: Examples from Sweden. In </w:t>
      </w:r>
      <w:r w:rsidRPr="004A028C">
        <w:rPr>
          <w:rFonts w:ascii="Times New Roman" w:hAnsi="Times New Roman" w:cs="Times New Roman"/>
          <w:i/>
          <w:iCs/>
          <w:lang w:val="en-US"/>
        </w:rPr>
        <w:t xml:space="preserve">Scandinavian Political Studies </w:t>
      </w:r>
      <w:r w:rsidRPr="004A028C">
        <w:rPr>
          <w:rFonts w:ascii="Times New Roman" w:hAnsi="Times New Roman" w:cs="Times New Roman"/>
          <w:lang w:val="en-US"/>
        </w:rPr>
        <w:t>37 (3), pp. 239–262. DOI: 10.1111/1467-9477.12025.</w:t>
      </w:r>
    </w:p>
    <w:p w:rsidR="004A028C" w:rsidRPr="003A276D"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lang w:val="en-US"/>
        </w:rPr>
        <w:t xml:space="preserve">McDonnell, Duncan; Werner, Annika; </w:t>
      </w:r>
      <w:proofErr w:type="spellStart"/>
      <w:r w:rsidRPr="004A028C">
        <w:rPr>
          <w:rFonts w:ascii="Times New Roman" w:hAnsi="Times New Roman" w:cs="Times New Roman"/>
          <w:lang w:val="en-US"/>
        </w:rPr>
        <w:t>Karlsson</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Malin</w:t>
      </w:r>
      <w:proofErr w:type="spellEnd"/>
      <w:r w:rsidRPr="004A028C">
        <w:rPr>
          <w:rFonts w:ascii="Times New Roman" w:hAnsi="Times New Roman" w:cs="Times New Roman"/>
          <w:lang w:val="en-US"/>
        </w:rPr>
        <w:t xml:space="preserve"> (2021): Reputation versus office: Why populist radical right governmental participation has differed between Sweden and Denmark. </w:t>
      </w:r>
      <w:r w:rsidRPr="003A276D">
        <w:rPr>
          <w:rFonts w:ascii="Times New Roman" w:hAnsi="Times New Roman" w:cs="Times New Roman"/>
          <w:lang w:val="en-US"/>
        </w:rPr>
        <w:t xml:space="preserve">In </w:t>
      </w:r>
      <w:r w:rsidRPr="003A276D">
        <w:rPr>
          <w:rFonts w:ascii="Times New Roman" w:hAnsi="Times New Roman" w:cs="Times New Roman"/>
          <w:i/>
          <w:iCs/>
          <w:lang w:val="en-US"/>
        </w:rPr>
        <w:t xml:space="preserve">International Political Science Review </w:t>
      </w:r>
      <w:r w:rsidRPr="003A276D">
        <w:rPr>
          <w:rFonts w:ascii="Times New Roman" w:hAnsi="Times New Roman" w:cs="Times New Roman"/>
          <w:lang w:val="en-US"/>
        </w:rPr>
        <w:t>42 (5), pp. 613–630. DOI: 10.1177/01925121211020592.</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lastRenderedPageBreak/>
        <w:t>Muis</w:t>
      </w:r>
      <w:proofErr w:type="spellEnd"/>
      <w:r w:rsidRPr="004A028C">
        <w:rPr>
          <w:rFonts w:ascii="Times New Roman" w:hAnsi="Times New Roman" w:cs="Times New Roman"/>
          <w:lang w:val="en-US"/>
        </w:rPr>
        <w:t xml:space="preserve">, Jasper; </w:t>
      </w:r>
      <w:proofErr w:type="spellStart"/>
      <w:r w:rsidRPr="004A028C">
        <w:rPr>
          <w:rFonts w:ascii="Times New Roman" w:hAnsi="Times New Roman" w:cs="Times New Roman"/>
          <w:lang w:val="en-US"/>
        </w:rPr>
        <w:t>Brils</w:t>
      </w:r>
      <w:proofErr w:type="spellEnd"/>
      <w:r w:rsidRPr="004A028C">
        <w:rPr>
          <w:rFonts w:ascii="Times New Roman" w:hAnsi="Times New Roman" w:cs="Times New Roman"/>
          <w:lang w:val="en-US"/>
        </w:rPr>
        <w:t xml:space="preserve">, Tobias; </w:t>
      </w:r>
      <w:proofErr w:type="spellStart"/>
      <w:r w:rsidRPr="004A028C">
        <w:rPr>
          <w:rFonts w:ascii="Times New Roman" w:hAnsi="Times New Roman" w:cs="Times New Roman"/>
          <w:lang w:val="en-US"/>
        </w:rPr>
        <w:t>Gaidytė</w:t>
      </w:r>
      <w:proofErr w:type="spellEnd"/>
      <w:r w:rsidRPr="004A028C">
        <w:rPr>
          <w:rFonts w:ascii="Times New Roman" w:hAnsi="Times New Roman" w:cs="Times New Roman"/>
          <w:lang w:val="en-US"/>
        </w:rPr>
        <w:t xml:space="preserve">, Teodora (2021): Arrived in Power, and Yet Still Disgruntled? How Government Inclusion Moderates ‘Protest Voting’ for Far-Right Populist Parties in Europe. In </w:t>
      </w:r>
      <w:r w:rsidRPr="004A028C">
        <w:rPr>
          <w:rFonts w:ascii="Times New Roman" w:hAnsi="Times New Roman" w:cs="Times New Roman"/>
          <w:i/>
          <w:iCs/>
          <w:lang w:val="en-US"/>
        </w:rPr>
        <w:t>Government and Opposition</w:t>
      </w:r>
      <w:r w:rsidRPr="004A028C">
        <w:rPr>
          <w:rFonts w:ascii="Times New Roman" w:hAnsi="Times New Roman" w:cs="Times New Roman"/>
          <w:lang w:val="en-US"/>
        </w:rPr>
        <w:t>, pp. 1–30. DOI: 10.1017/gov.2021.46.</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Pauwels</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Teun</w:t>
      </w:r>
      <w:proofErr w:type="spellEnd"/>
      <w:r w:rsidRPr="004A028C">
        <w:rPr>
          <w:rFonts w:ascii="Times New Roman" w:hAnsi="Times New Roman" w:cs="Times New Roman"/>
          <w:lang w:val="en-US"/>
        </w:rPr>
        <w:t xml:space="preserve"> (2011): Explaining the strange decline of the populist radical right </w:t>
      </w:r>
      <w:proofErr w:type="spellStart"/>
      <w:r w:rsidRPr="004A028C">
        <w:rPr>
          <w:rFonts w:ascii="Times New Roman" w:hAnsi="Times New Roman" w:cs="Times New Roman"/>
          <w:lang w:val="en-US"/>
        </w:rPr>
        <w:t>Vlaams</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Belang</w:t>
      </w:r>
      <w:proofErr w:type="spellEnd"/>
      <w:r w:rsidRPr="004A028C">
        <w:rPr>
          <w:rFonts w:ascii="Times New Roman" w:hAnsi="Times New Roman" w:cs="Times New Roman"/>
          <w:lang w:val="en-US"/>
        </w:rPr>
        <w:t xml:space="preserve"> in Belgium: The impact of permanent opposition. In </w:t>
      </w:r>
      <w:proofErr w:type="spellStart"/>
      <w:r w:rsidRPr="004A028C">
        <w:rPr>
          <w:rFonts w:ascii="Times New Roman" w:hAnsi="Times New Roman" w:cs="Times New Roman"/>
          <w:i/>
          <w:iCs/>
          <w:lang w:val="en-US"/>
        </w:rPr>
        <w:t>Acta</w:t>
      </w:r>
      <w:proofErr w:type="spellEnd"/>
      <w:r w:rsidRPr="004A028C">
        <w:rPr>
          <w:rFonts w:ascii="Times New Roman" w:hAnsi="Times New Roman" w:cs="Times New Roman"/>
          <w:i/>
          <w:iCs/>
          <w:lang w:val="en-US"/>
        </w:rPr>
        <w:t xml:space="preserve"> </w:t>
      </w:r>
      <w:proofErr w:type="spellStart"/>
      <w:r w:rsidRPr="004A028C">
        <w:rPr>
          <w:rFonts w:ascii="Times New Roman" w:hAnsi="Times New Roman" w:cs="Times New Roman"/>
          <w:i/>
          <w:iCs/>
          <w:lang w:val="en-US"/>
        </w:rPr>
        <w:t>Politica</w:t>
      </w:r>
      <w:proofErr w:type="spellEnd"/>
      <w:r w:rsidRPr="004A028C">
        <w:rPr>
          <w:rFonts w:ascii="Times New Roman" w:hAnsi="Times New Roman" w:cs="Times New Roman"/>
          <w:i/>
          <w:iCs/>
          <w:lang w:val="en-US"/>
        </w:rPr>
        <w:t xml:space="preserve"> </w:t>
      </w:r>
      <w:r w:rsidRPr="004A028C">
        <w:rPr>
          <w:rFonts w:ascii="Times New Roman" w:hAnsi="Times New Roman" w:cs="Times New Roman"/>
          <w:lang w:val="en-US"/>
        </w:rPr>
        <w:t>46 (1), pp. 60–82. DOI: 10.1057/ap.2010.17.</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Plescia</w:t>
      </w:r>
      <w:proofErr w:type="spellEnd"/>
      <w:r w:rsidRPr="004A028C">
        <w:rPr>
          <w:rFonts w:ascii="Times New Roman" w:hAnsi="Times New Roman" w:cs="Times New Roman"/>
          <w:lang w:val="en-US"/>
        </w:rPr>
        <w:t xml:space="preserve">, Carolina; Wilhelm, James; </w:t>
      </w:r>
      <w:proofErr w:type="spellStart"/>
      <w:r w:rsidRPr="004A028C">
        <w:rPr>
          <w:rFonts w:ascii="Times New Roman" w:hAnsi="Times New Roman" w:cs="Times New Roman"/>
          <w:lang w:val="en-US"/>
        </w:rPr>
        <w:t>Kritzinger</w:t>
      </w:r>
      <w:proofErr w:type="spellEnd"/>
      <w:r w:rsidRPr="004A028C">
        <w:rPr>
          <w:rFonts w:ascii="Times New Roman" w:hAnsi="Times New Roman" w:cs="Times New Roman"/>
          <w:lang w:val="en-US"/>
        </w:rPr>
        <w:t xml:space="preserve">, Sylvia; </w:t>
      </w:r>
      <w:proofErr w:type="spellStart"/>
      <w:r w:rsidRPr="004A028C">
        <w:rPr>
          <w:rFonts w:ascii="Times New Roman" w:hAnsi="Times New Roman" w:cs="Times New Roman"/>
          <w:lang w:val="en-US"/>
        </w:rPr>
        <w:t>Schüberl</w:t>
      </w:r>
      <w:proofErr w:type="spellEnd"/>
      <w:r w:rsidRPr="004A028C">
        <w:rPr>
          <w:rFonts w:ascii="Times New Roman" w:hAnsi="Times New Roman" w:cs="Times New Roman"/>
          <w:lang w:val="en-US"/>
        </w:rPr>
        <w:t xml:space="preserve">, Tanja; </w:t>
      </w:r>
      <w:proofErr w:type="spellStart"/>
      <w:r w:rsidRPr="004A028C">
        <w:rPr>
          <w:rFonts w:ascii="Times New Roman" w:hAnsi="Times New Roman" w:cs="Times New Roman"/>
          <w:lang w:val="en-US"/>
        </w:rPr>
        <w:t>Partheymüller</w:t>
      </w:r>
      <w:proofErr w:type="spellEnd"/>
      <w:r w:rsidRPr="004A028C">
        <w:rPr>
          <w:rFonts w:ascii="Times New Roman" w:hAnsi="Times New Roman" w:cs="Times New Roman"/>
          <w:lang w:val="en-US"/>
        </w:rPr>
        <w:t>, Julia (2020): RECONNECT 2019 European Parliament Election Panel Survey (SUF edition). With assistance of AUSSDA.</w:t>
      </w:r>
    </w:p>
    <w:p w:rsidR="004A028C" w:rsidRPr="004A028C"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lang w:val="en-US"/>
        </w:rPr>
        <w:t xml:space="preserve">Ripoll </w:t>
      </w:r>
      <w:proofErr w:type="spellStart"/>
      <w:r w:rsidRPr="004A028C">
        <w:rPr>
          <w:rFonts w:ascii="Times New Roman" w:hAnsi="Times New Roman" w:cs="Times New Roman"/>
          <w:lang w:val="en-US"/>
        </w:rPr>
        <w:t>Servent</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Ariadna</w:t>
      </w:r>
      <w:proofErr w:type="spellEnd"/>
      <w:r w:rsidRPr="004A028C">
        <w:rPr>
          <w:rFonts w:ascii="Times New Roman" w:hAnsi="Times New Roman" w:cs="Times New Roman"/>
          <w:lang w:val="en-US"/>
        </w:rPr>
        <w:t xml:space="preserve"> (2019): The European Parliament after the 2019 Elections: Testing the Boundaries of the 'Cordon Sanitaire'. In </w:t>
      </w:r>
      <w:r w:rsidRPr="004A028C">
        <w:rPr>
          <w:rFonts w:ascii="Times New Roman" w:hAnsi="Times New Roman" w:cs="Times New Roman"/>
          <w:i/>
          <w:iCs/>
          <w:lang w:val="en-US"/>
        </w:rPr>
        <w:t xml:space="preserve">Journal of Contemporary European Research </w:t>
      </w:r>
      <w:r w:rsidRPr="004A028C">
        <w:rPr>
          <w:rFonts w:ascii="Times New Roman" w:hAnsi="Times New Roman" w:cs="Times New Roman"/>
          <w:lang w:val="en-US"/>
        </w:rPr>
        <w:t>15 (4), pp. 331–342. DOI: 10.30950/jcer.v15i4.1121.</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Rooduijn</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Matthijs</w:t>
      </w:r>
      <w:proofErr w:type="spellEnd"/>
      <w:r w:rsidRPr="004A028C">
        <w:rPr>
          <w:rFonts w:ascii="Times New Roman" w:hAnsi="Times New Roman" w:cs="Times New Roman"/>
          <w:lang w:val="en-US"/>
        </w:rPr>
        <w:t xml:space="preserve"> (2018): What unites the voter bases of populist parties? Comparing the electorates of 15 populist parties. In </w:t>
      </w:r>
      <w:r w:rsidRPr="004A028C">
        <w:rPr>
          <w:rFonts w:ascii="Times New Roman" w:hAnsi="Times New Roman" w:cs="Times New Roman"/>
          <w:i/>
          <w:iCs/>
          <w:lang w:val="en-US"/>
        </w:rPr>
        <w:t xml:space="preserve">European Political Science Review </w:t>
      </w:r>
      <w:r w:rsidRPr="004A028C">
        <w:rPr>
          <w:rFonts w:ascii="Times New Roman" w:hAnsi="Times New Roman" w:cs="Times New Roman"/>
          <w:lang w:val="en-US"/>
        </w:rPr>
        <w:t>10 (3), pp. 351–368. DOI: 10.1017/S1755773917000145.</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Rooduijn</w:t>
      </w:r>
      <w:proofErr w:type="spellEnd"/>
      <w:r w:rsidRPr="004A028C">
        <w:rPr>
          <w:rFonts w:ascii="Times New Roman" w:hAnsi="Times New Roman" w:cs="Times New Roman"/>
          <w:lang w:val="en-US"/>
        </w:rPr>
        <w:t xml:space="preserve">, M.; van Kessel, S.; </w:t>
      </w:r>
      <w:proofErr w:type="spellStart"/>
      <w:r w:rsidRPr="004A028C">
        <w:rPr>
          <w:rFonts w:ascii="Times New Roman" w:hAnsi="Times New Roman" w:cs="Times New Roman"/>
          <w:lang w:val="en-US"/>
        </w:rPr>
        <w:t>Froio</w:t>
      </w:r>
      <w:proofErr w:type="spellEnd"/>
      <w:r w:rsidRPr="004A028C">
        <w:rPr>
          <w:rFonts w:ascii="Times New Roman" w:hAnsi="Times New Roman" w:cs="Times New Roman"/>
          <w:lang w:val="en-US"/>
        </w:rPr>
        <w:t xml:space="preserve">, C.; </w:t>
      </w:r>
      <w:proofErr w:type="spellStart"/>
      <w:r w:rsidRPr="004A028C">
        <w:rPr>
          <w:rFonts w:ascii="Times New Roman" w:hAnsi="Times New Roman" w:cs="Times New Roman"/>
          <w:lang w:val="en-US"/>
        </w:rPr>
        <w:t>Pirro</w:t>
      </w:r>
      <w:proofErr w:type="spellEnd"/>
      <w:r w:rsidRPr="004A028C">
        <w:rPr>
          <w:rFonts w:ascii="Times New Roman" w:hAnsi="Times New Roman" w:cs="Times New Roman"/>
          <w:lang w:val="en-US"/>
        </w:rPr>
        <w:t xml:space="preserve">, A.; Lange, S. de; </w:t>
      </w:r>
      <w:proofErr w:type="spellStart"/>
      <w:r w:rsidRPr="004A028C">
        <w:rPr>
          <w:rFonts w:ascii="Times New Roman" w:hAnsi="Times New Roman" w:cs="Times New Roman"/>
          <w:lang w:val="en-US"/>
        </w:rPr>
        <w:t>Halikiopoulou</w:t>
      </w:r>
      <w:proofErr w:type="spellEnd"/>
      <w:r w:rsidRPr="004A028C">
        <w:rPr>
          <w:rFonts w:ascii="Times New Roman" w:hAnsi="Times New Roman" w:cs="Times New Roman"/>
          <w:lang w:val="en-US"/>
        </w:rPr>
        <w:t xml:space="preserve">, D. et al. (2019): The </w:t>
      </w:r>
      <w:proofErr w:type="spellStart"/>
      <w:r w:rsidRPr="004A028C">
        <w:rPr>
          <w:rFonts w:ascii="Times New Roman" w:hAnsi="Times New Roman" w:cs="Times New Roman"/>
          <w:lang w:val="en-US"/>
        </w:rPr>
        <w:t>PopuList</w:t>
      </w:r>
      <w:proofErr w:type="spellEnd"/>
      <w:r w:rsidRPr="004A028C">
        <w:rPr>
          <w:rFonts w:ascii="Times New Roman" w:hAnsi="Times New Roman" w:cs="Times New Roman"/>
          <w:lang w:val="en-US"/>
        </w:rPr>
        <w:t>: An Overview of Populist, Far Right, Far Left and Eurosceptic Parties in Europe. Available online at www.popu-list.org.</w:t>
      </w:r>
    </w:p>
    <w:p w:rsidR="004A028C" w:rsidRPr="004A028C"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Rummens</w:t>
      </w:r>
      <w:proofErr w:type="spellEnd"/>
      <w:r w:rsidRPr="004A028C">
        <w:rPr>
          <w:rFonts w:ascii="Times New Roman" w:hAnsi="Times New Roman" w:cs="Times New Roman"/>
          <w:lang w:val="en-US"/>
        </w:rPr>
        <w:t xml:space="preserve">, Stefan; </w:t>
      </w:r>
      <w:proofErr w:type="spellStart"/>
      <w:r w:rsidRPr="004A028C">
        <w:rPr>
          <w:rFonts w:ascii="Times New Roman" w:hAnsi="Times New Roman" w:cs="Times New Roman"/>
          <w:lang w:val="en-US"/>
        </w:rPr>
        <w:t>Abts</w:t>
      </w:r>
      <w:proofErr w:type="spellEnd"/>
      <w:r w:rsidRPr="004A028C">
        <w:rPr>
          <w:rFonts w:ascii="Times New Roman" w:hAnsi="Times New Roman" w:cs="Times New Roman"/>
          <w:lang w:val="en-US"/>
        </w:rPr>
        <w:t xml:space="preserve">, Koen (2010): Defending Democracy: The Concentric Containment of Political Extremism. In </w:t>
      </w:r>
      <w:r w:rsidRPr="004A028C">
        <w:rPr>
          <w:rFonts w:ascii="Times New Roman" w:hAnsi="Times New Roman" w:cs="Times New Roman"/>
          <w:i/>
          <w:iCs/>
          <w:lang w:val="en-US"/>
        </w:rPr>
        <w:t xml:space="preserve">Political Studies </w:t>
      </w:r>
      <w:r w:rsidRPr="004A028C">
        <w:rPr>
          <w:rFonts w:ascii="Times New Roman" w:hAnsi="Times New Roman" w:cs="Times New Roman"/>
          <w:lang w:val="en-US"/>
        </w:rPr>
        <w:t>58 (4), pp. 649–665. DOI: 10.1111/j.1467-9248.2009.00809.x.</w:t>
      </w:r>
    </w:p>
    <w:p w:rsidR="004A028C" w:rsidRPr="003A276D" w:rsidRDefault="004A028C" w:rsidP="004A028C">
      <w:pPr>
        <w:spacing w:after="0" w:line="480" w:lineRule="auto"/>
        <w:ind w:left="567" w:hanging="567"/>
        <w:rPr>
          <w:rFonts w:ascii="Times New Roman" w:hAnsi="Times New Roman" w:cs="Times New Roman"/>
          <w:lang w:val="en-US"/>
        </w:rPr>
      </w:pPr>
      <w:proofErr w:type="spellStart"/>
      <w:r w:rsidRPr="004A028C">
        <w:rPr>
          <w:rFonts w:ascii="Times New Roman" w:hAnsi="Times New Roman" w:cs="Times New Roman"/>
          <w:lang w:val="en-US"/>
        </w:rPr>
        <w:t>Rydgren</w:t>
      </w:r>
      <w:proofErr w:type="spellEnd"/>
      <w:r w:rsidRPr="004A028C">
        <w:rPr>
          <w:rFonts w:ascii="Times New Roman" w:hAnsi="Times New Roman" w:cs="Times New Roman"/>
          <w:lang w:val="en-US"/>
        </w:rPr>
        <w:t xml:space="preserve">, Jens (2007): The Sociology of the Radical Right. In </w:t>
      </w:r>
      <w:r w:rsidRPr="004A028C">
        <w:rPr>
          <w:rFonts w:ascii="Times New Roman" w:hAnsi="Times New Roman" w:cs="Times New Roman"/>
          <w:i/>
          <w:iCs/>
          <w:lang w:val="en-US"/>
        </w:rPr>
        <w:t xml:space="preserve">Annual Review of Sociology </w:t>
      </w:r>
      <w:r w:rsidRPr="004A028C">
        <w:rPr>
          <w:rFonts w:ascii="Times New Roman" w:hAnsi="Times New Roman" w:cs="Times New Roman"/>
          <w:lang w:val="en-US"/>
        </w:rPr>
        <w:t xml:space="preserve">33 (1), pp. 241–262. </w:t>
      </w:r>
      <w:r w:rsidRPr="003A276D">
        <w:rPr>
          <w:rFonts w:ascii="Times New Roman" w:hAnsi="Times New Roman" w:cs="Times New Roman"/>
          <w:lang w:val="en-US"/>
        </w:rPr>
        <w:t>DOI: 10.1146/annurev.soc.33.040406.131752.</w:t>
      </w:r>
    </w:p>
    <w:p w:rsidR="004A028C" w:rsidRPr="004A028C"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lang w:val="en-US"/>
        </w:rPr>
        <w:t xml:space="preserve">Schmitt-Beck, </w:t>
      </w:r>
      <w:proofErr w:type="spellStart"/>
      <w:r w:rsidRPr="004A028C">
        <w:rPr>
          <w:rFonts w:ascii="Times New Roman" w:hAnsi="Times New Roman" w:cs="Times New Roman"/>
          <w:lang w:val="en-US"/>
        </w:rPr>
        <w:t>Rüdiger</w:t>
      </w:r>
      <w:proofErr w:type="spellEnd"/>
      <w:r w:rsidRPr="004A028C">
        <w:rPr>
          <w:rFonts w:ascii="Times New Roman" w:hAnsi="Times New Roman" w:cs="Times New Roman"/>
          <w:lang w:val="en-US"/>
        </w:rPr>
        <w:t xml:space="preserve"> (2017): The ‘Alternative </w:t>
      </w:r>
      <w:proofErr w:type="spellStart"/>
      <w:r w:rsidRPr="004A028C">
        <w:rPr>
          <w:rFonts w:ascii="Times New Roman" w:hAnsi="Times New Roman" w:cs="Times New Roman"/>
          <w:lang w:val="en-US"/>
        </w:rPr>
        <w:t>für</w:t>
      </w:r>
      <w:proofErr w:type="spellEnd"/>
      <w:r w:rsidRPr="004A028C">
        <w:rPr>
          <w:rFonts w:ascii="Times New Roman" w:hAnsi="Times New Roman" w:cs="Times New Roman"/>
          <w:lang w:val="en-US"/>
        </w:rPr>
        <w:t xml:space="preserve"> Deutschland in the Electorate’: Between Single-Issue and Right-Wing Populist Party. In </w:t>
      </w:r>
      <w:r w:rsidRPr="004A028C">
        <w:rPr>
          <w:rFonts w:ascii="Times New Roman" w:hAnsi="Times New Roman" w:cs="Times New Roman"/>
          <w:i/>
          <w:iCs/>
          <w:lang w:val="en-US"/>
        </w:rPr>
        <w:t xml:space="preserve">German Politics </w:t>
      </w:r>
      <w:r w:rsidRPr="004A028C">
        <w:rPr>
          <w:rFonts w:ascii="Times New Roman" w:hAnsi="Times New Roman" w:cs="Times New Roman"/>
          <w:lang w:val="en-US"/>
        </w:rPr>
        <w:t>26 (1), pp. 124–148. DOI: 10.1080/09644008.2016.1184650.</w:t>
      </w:r>
    </w:p>
    <w:p w:rsidR="004A028C" w:rsidRPr="004A028C" w:rsidRDefault="004A028C" w:rsidP="004A028C">
      <w:pPr>
        <w:spacing w:after="0" w:line="480" w:lineRule="auto"/>
        <w:ind w:left="567" w:hanging="567"/>
        <w:rPr>
          <w:rFonts w:ascii="Times New Roman" w:hAnsi="Times New Roman" w:cs="Times New Roman"/>
          <w:lang w:val="en-US"/>
        </w:rPr>
      </w:pPr>
      <w:r w:rsidRPr="004A028C">
        <w:rPr>
          <w:rFonts w:ascii="Times New Roman" w:hAnsi="Times New Roman" w:cs="Times New Roman"/>
          <w:lang w:val="en-US"/>
        </w:rPr>
        <w:lastRenderedPageBreak/>
        <w:t xml:space="preserve">Schumacher, Gijs; van </w:t>
      </w:r>
      <w:proofErr w:type="spellStart"/>
      <w:r w:rsidRPr="004A028C">
        <w:rPr>
          <w:rFonts w:ascii="Times New Roman" w:hAnsi="Times New Roman" w:cs="Times New Roman"/>
          <w:lang w:val="en-US"/>
        </w:rPr>
        <w:t>Kersbergen</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Kees</w:t>
      </w:r>
      <w:proofErr w:type="spellEnd"/>
      <w:r w:rsidRPr="004A028C">
        <w:rPr>
          <w:rFonts w:ascii="Times New Roman" w:hAnsi="Times New Roman" w:cs="Times New Roman"/>
          <w:lang w:val="en-US"/>
        </w:rPr>
        <w:t xml:space="preserve"> (2016): Do mainstream parties adapt to the welfare chauvinism of populist parties? In </w:t>
      </w:r>
      <w:r w:rsidRPr="004A028C">
        <w:rPr>
          <w:rFonts w:ascii="Times New Roman" w:hAnsi="Times New Roman" w:cs="Times New Roman"/>
          <w:i/>
          <w:iCs/>
          <w:lang w:val="en-US"/>
        </w:rPr>
        <w:t xml:space="preserve">Party Politics </w:t>
      </w:r>
      <w:r w:rsidRPr="004A028C">
        <w:rPr>
          <w:rFonts w:ascii="Times New Roman" w:hAnsi="Times New Roman" w:cs="Times New Roman"/>
          <w:lang w:val="en-US"/>
        </w:rPr>
        <w:t>22 (3), pp. 300–312. DOI: 10.1177/1354068814549345.</w:t>
      </w:r>
    </w:p>
    <w:p w:rsidR="004A028C" w:rsidRPr="004A028C" w:rsidRDefault="004A028C" w:rsidP="004A028C">
      <w:pPr>
        <w:spacing w:after="0" w:line="480" w:lineRule="auto"/>
        <w:ind w:left="567" w:hanging="567"/>
        <w:rPr>
          <w:rFonts w:ascii="Times New Roman" w:hAnsi="Times New Roman" w:cs="Times New Roman"/>
          <w:lang w:val="en-US"/>
        </w:rPr>
      </w:pPr>
      <w:proofErr w:type="gramStart"/>
      <w:r w:rsidRPr="004A028C">
        <w:rPr>
          <w:rFonts w:ascii="Times New Roman" w:hAnsi="Times New Roman" w:cs="Times New Roman"/>
          <w:lang w:val="en-US"/>
        </w:rPr>
        <w:t>van</w:t>
      </w:r>
      <w:proofErr w:type="gramEnd"/>
      <w:r w:rsidRPr="004A028C">
        <w:rPr>
          <w:rFonts w:ascii="Times New Roman" w:hAnsi="Times New Roman" w:cs="Times New Roman"/>
          <w:lang w:val="en-US"/>
        </w:rPr>
        <w:t xml:space="preserve"> de </w:t>
      </w:r>
      <w:proofErr w:type="spellStart"/>
      <w:r w:rsidRPr="004A028C">
        <w:rPr>
          <w:rFonts w:ascii="Times New Roman" w:hAnsi="Times New Roman" w:cs="Times New Roman"/>
          <w:lang w:val="en-US"/>
        </w:rPr>
        <w:t>Wardt</w:t>
      </w:r>
      <w:proofErr w:type="spellEnd"/>
      <w:r w:rsidRPr="004A028C">
        <w:rPr>
          <w:rFonts w:ascii="Times New Roman" w:hAnsi="Times New Roman" w:cs="Times New Roman"/>
          <w:lang w:val="en-US"/>
        </w:rPr>
        <w:t xml:space="preserve">, Marc (2015): Desperate Needs, Desperate Deeds: Why Mainstream Parties Respond to the Issues of Niche Parties. In </w:t>
      </w:r>
      <w:r w:rsidRPr="004A028C">
        <w:rPr>
          <w:rFonts w:ascii="Times New Roman" w:hAnsi="Times New Roman" w:cs="Times New Roman"/>
          <w:i/>
          <w:iCs/>
          <w:lang w:val="en-US"/>
        </w:rPr>
        <w:t xml:space="preserve">West European Politics </w:t>
      </w:r>
      <w:r w:rsidRPr="004A028C">
        <w:rPr>
          <w:rFonts w:ascii="Times New Roman" w:hAnsi="Times New Roman" w:cs="Times New Roman"/>
          <w:lang w:val="en-US"/>
        </w:rPr>
        <w:t>38 (1), pp. 93–122. DOI: 10.1080/01402382.2014.945247.</w:t>
      </w:r>
    </w:p>
    <w:p w:rsidR="004A028C" w:rsidRPr="004A028C" w:rsidRDefault="004A028C" w:rsidP="004A028C">
      <w:pPr>
        <w:spacing w:after="0" w:line="480" w:lineRule="auto"/>
        <w:ind w:left="567" w:hanging="567"/>
        <w:rPr>
          <w:rFonts w:ascii="Times New Roman" w:hAnsi="Times New Roman" w:cs="Times New Roman"/>
        </w:rPr>
      </w:pPr>
      <w:proofErr w:type="spellStart"/>
      <w:r w:rsidRPr="004A028C">
        <w:rPr>
          <w:rFonts w:ascii="Times New Roman" w:hAnsi="Times New Roman" w:cs="Times New Roman"/>
          <w:lang w:val="en-US"/>
        </w:rPr>
        <w:t>Voogd</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Remko</w:t>
      </w:r>
      <w:proofErr w:type="spellEnd"/>
      <w:r w:rsidRPr="004A028C">
        <w:rPr>
          <w:rFonts w:ascii="Times New Roman" w:hAnsi="Times New Roman" w:cs="Times New Roman"/>
          <w:lang w:val="en-US"/>
        </w:rPr>
        <w:t xml:space="preserve">; </w:t>
      </w:r>
      <w:proofErr w:type="spellStart"/>
      <w:r w:rsidRPr="004A028C">
        <w:rPr>
          <w:rFonts w:ascii="Times New Roman" w:hAnsi="Times New Roman" w:cs="Times New Roman"/>
          <w:lang w:val="en-US"/>
        </w:rPr>
        <w:t>Dassonneville</w:t>
      </w:r>
      <w:proofErr w:type="spellEnd"/>
      <w:r w:rsidRPr="004A028C">
        <w:rPr>
          <w:rFonts w:ascii="Times New Roman" w:hAnsi="Times New Roman" w:cs="Times New Roman"/>
          <w:lang w:val="en-US"/>
        </w:rPr>
        <w:t xml:space="preserve">, Ruth (2020): Are the Supporters of Populist Parties Loyal Voters? Dissatisfaction and Stable Voting for Populist Parties. In </w:t>
      </w:r>
      <w:r w:rsidRPr="004A028C">
        <w:rPr>
          <w:rFonts w:ascii="Times New Roman" w:hAnsi="Times New Roman" w:cs="Times New Roman"/>
          <w:i/>
          <w:iCs/>
          <w:lang w:val="en-US"/>
        </w:rPr>
        <w:t xml:space="preserve">Government and Opposition </w:t>
      </w:r>
      <w:r w:rsidRPr="004A028C">
        <w:rPr>
          <w:rFonts w:ascii="Times New Roman" w:hAnsi="Times New Roman" w:cs="Times New Roman"/>
          <w:lang w:val="en-US"/>
        </w:rPr>
        <w:t xml:space="preserve">55 (3), pp. 349–370. </w:t>
      </w:r>
      <w:r w:rsidRPr="004A028C">
        <w:rPr>
          <w:rFonts w:ascii="Times New Roman" w:hAnsi="Times New Roman" w:cs="Times New Roman"/>
        </w:rPr>
        <w:t>DOI: 10.1017/gov.2018.24.</w:t>
      </w:r>
    </w:p>
    <w:p w:rsidR="00955232" w:rsidRPr="00537CA7" w:rsidRDefault="00955232" w:rsidP="004A028C">
      <w:pPr>
        <w:spacing w:after="0" w:line="480" w:lineRule="auto"/>
        <w:ind w:left="567" w:hanging="567"/>
        <w:rPr>
          <w:rFonts w:ascii="Times New Roman" w:hAnsi="Times New Roman" w:cs="Times New Roman"/>
          <w:lang w:val="en-US"/>
        </w:rPr>
      </w:pPr>
    </w:p>
    <w:sectPr w:rsidR="00955232" w:rsidRPr="00537CA7" w:rsidSect="00355991">
      <w:pgSz w:w="11906" w:h="16838"/>
      <w:pgMar w:top="1134" w:right="1417" w:bottom="1417" w:left="1417" w:header="708" w:footer="708"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F98" w:rsidRDefault="00774F98" w:rsidP="0079439A">
      <w:pPr>
        <w:spacing w:after="0" w:line="240" w:lineRule="auto"/>
      </w:pPr>
      <w:r>
        <w:separator/>
      </w:r>
    </w:p>
  </w:endnote>
  <w:endnote w:type="continuationSeparator" w:id="0">
    <w:p w:rsidR="00774F98" w:rsidRDefault="00774F98" w:rsidP="0079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F98" w:rsidRDefault="00774F98" w:rsidP="0079439A">
      <w:pPr>
        <w:spacing w:after="0" w:line="240" w:lineRule="auto"/>
      </w:pPr>
      <w:r>
        <w:separator/>
      </w:r>
    </w:p>
  </w:footnote>
  <w:footnote w:type="continuationSeparator" w:id="0">
    <w:p w:rsidR="00774F98" w:rsidRDefault="00774F98" w:rsidP="0079439A">
      <w:pPr>
        <w:spacing w:after="0" w:line="240" w:lineRule="auto"/>
      </w:pPr>
      <w:r>
        <w:continuationSeparator/>
      </w:r>
    </w:p>
  </w:footnote>
  <w:footnote w:id="1">
    <w:p w:rsidR="00B534C7" w:rsidRPr="00383F8B" w:rsidRDefault="00B534C7">
      <w:pPr>
        <w:pStyle w:val="Funotentext"/>
        <w:rPr>
          <w:rFonts w:ascii="Times New Roman" w:hAnsi="Times New Roman" w:cs="Times New Roman"/>
          <w:lang w:val="en-US"/>
        </w:rPr>
      </w:pPr>
      <w:r w:rsidRPr="00383F8B">
        <w:rPr>
          <w:rStyle w:val="Funotenzeichen"/>
          <w:rFonts w:ascii="Times New Roman" w:hAnsi="Times New Roman" w:cs="Times New Roman"/>
        </w:rPr>
        <w:footnoteRef/>
      </w:r>
      <w:r w:rsidRPr="00383F8B">
        <w:rPr>
          <w:rFonts w:ascii="Times New Roman" w:hAnsi="Times New Roman" w:cs="Times New Roman"/>
          <w:lang w:val="en-US"/>
        </w:rPr>
        <w:t xml:space="preserve"> Belgium is also included in this data set. However, preliminary analyses reveal, that some of the parties listed for Belgium by </w:t>
      </w:r>
      <w:proofErr w:type="spellStart"/>
      <w:r w:rsidRPr="00383F8B">
        <w:rPr>
          <w:rFonts w:ascii="Times New Roman" w:hAnsi="Times New Roman" w:cs="Times New Roman"/>
          <w:lang w:val="en-US"/>
        </w:rPr>
        <w:t>PopuList</w:t>
      </w:r>
      <w:proofErr w:type="spellEnd"/>
      <w:r w:rsidRPr="00383F8B">
        <w:rPr>
          <w:rFonts w:ascii="Times New Roman" w:hAnsi="Times New Roman" w:cs="Times New Roman"/>
          <w:lang w:val="en-US"/>
        </w:rPr>
        <w:t xml:space="preserve"> are negatively related to anti-immigration attitudes, thereby questioning established characteristics of RRPs. We believe that the unique party system of Belgium with its strong regional/autonomy cleavage may overlay the cleavage of immigration and therefore regard it as justified to exclude Belgium from our analyses.</w:t>
      </w:r>
    </w:p>
  </w:footnote>
  <w:footnote w:id="2">
    <w:p w:rsidR="00B534C7" w:rsidRPr="00383F8B" w:rsidRDefault="00B534C7">
      <w:pPr>
        <w:pStyle w:val="Funotentext"/>
        <w:rPr>
          <w:rFonts w:ascii="Times New Roman" w:hAnsi="Times New Roman" w:cs="Times New Roman"/>
          <w:lang w:val="en-US"/>
        </w:rPr>
      </w:pPr>
      <w:r w:rsidRPr="00383F8B">
        <w:rPr>
          <w:rStyle w:val="Funotenzeichen"/>
          <w:rFonts w:ascii="Times New Roman" w:hAnsi="Times New Roman" w:cs="Times New Roman"/>
        </w:rPr>
        <w:footnoteRef/>
      </w:r>
      <w:r w:rsidRPr="00383F8B">
        <w:rPr>
          <w:rFonts w:ascii="Times New Roman" w:hAnsi="Times New Roman" w:cs="Times New Roman"/>
          <w:lang w:val="en-US"/>
        </w:rPr>
        <w:t xml:space="preserve"> For Sweden, the third item was not asked, thus only the former two were used. </w:t>
      </w:r>
    </w:p>
  </w:footnote>
  <w:footnote w:id="3">
    <w:p w:rsidR="00B534C7" w:rsidRPr="00383F8B" w:rsidRDefault="00B534C7">
      <w:pPr>
        <w:pStyle w:val="Funotentext"/>
        <w:rPr>
          <w:rFonts w:ascii="Times New Roman" w:hAnsi="Times New Roman" w:cs="Times New Roman"/>
          <w:lang w:val="en-US"/>
        </w:rPr>
      </w:pPr>
      <w:r w:rsidRPr="00383F8B">
        <w:rPr>
          <w:rStyle w:val="Funotenzeichen"/>
          <w:rFonts w:ascii="Times New Roman" w:hAnsi="Times New Roman" w:cs="Times New Roman"/>
        </w:rPr>
        <w:footnoteRef/>
      </w:r>
      <w:r w:rsidRPr="00383F8B">
        <w:rPr>
          <w:rFonts w:ascii="Times New Roman" w:hAnsi="Times New Roman" w:cs="Times New Roman"/>
          <w:lang w:val="en-US"/>
        </w:rPr>
        <w:t xml:space="preserve"> </w:t>
      </w:r>
      <w:r>
        <w:rPr>
          <w:rFonts w:ascii="Times New Roman" w:hAnsi="Times New Roman" w:cs="Times New Roman"/>
          <w:lang w:val="en-US"/>
        </w:rPr>
        <w:t>For a detailed list of all RRPs</w:t>
      </w:r>
      <w:r w:rsidRPr="00383F8B">
        <w:rPr>
          <w:rFonts w:ascii="Times New Roman" w:hAnsi="Times New Roman" w:cs="Times New Roman"/>
          <w:lang w:val="en-US"/>
        </w:rPr>
        <w:t xml:space="preserve"> that were included, see Appendix.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B8A"/>
    <w:rsid w:val="000153FD"/>
    <w:rsid w:val="000319C5"/>
    <w:rsid w:val="000626D8"/>
    <w:rsid w:val="0007796D"/>
    <w:rsid w:val="000A0189"/>
    <w:rsid w:val="000B1E04"/>
    <w:rsid w:val="000D30FD"/>
    <w:rsid w:val="000E03FF"/>
    <w:rsid w:val="000F4581"/>
    <w:rsid w:val="00113932"/>
    <w:rsid w:val="00143093"/>
    <w:rsid w:val="001475BD"/>
    <w:rsid w:val="00155337"/>
    <w:rsid w:val="001920B7"/>
    <w:rsid w:val="001A13AC"/>
    <w:rsid w:val="00204E46"/>
    <w:rsid w:val="00222A40"/>
    <w:rsid w:val="0022739E"/>
    <w:rsid w:val="00277FCE"/>
    <w:rsid w:val="002C0E9B"/>
    <w:rsid w:val="002C247B"/>
    <w:rsid w:val="002D33D7"/>
    <w:rsid w:val="002D381A"/>
    <w:rsid w:val="0031207F"/>
    <w:rsid w:val="0031778D"/>
    <w:rsid w:val="0032780D"/>
    <w:rsid w:val="0034148B"/>
    <w:rsid w:val="00343D9E"/>
    <w:rsid w:val="0035360B"/>
    <w:rsid w:val="00355991"/>
    <w:rsid w:val="00362883"/>
    <w:rsid w:val="00383F8B"/>
    <w:rsid w:val="0039034E"/>
    <w:rsid w:val="003A276D"/>
    <w:rsid w:val="003C764D"/>
    <w:rsid w:val="003E4459"/>
    <w:rsid w:val="0042721A"/>
    <w:rsid w:val="00431D86"/>
    <w:rsid w:val="004430BF"/>
    <w:rsid w:val="004707A9"/>
    <w:rsid w:val="0048789E"/>
    <w:rsid w:val="004A028C"/>
    <w:rsid w:val="004B4199"/>
    <w:rsid w:val="004E3C14"/>
    <w:rsid w:val="004E7048"/>
    <w:rsid w:val="004F03A8"/>
    <w:rsid w:val="00523A50"/>
    <w:rsid w:val="0053030E"/>
    <w:rsid w:val="00537CA7"/>
    <w:rsid w:val="00550625"/>
    <w:rsid w:val="00556938"/>
    <w:rsid w:val="00562D83"/>
    <w:rsid w:val="0056685F"/>
    <w:rsid w:val="00584597"/>
    <w:rsid w:val="005A7220"/>
    <w:rsid w:val="005B2F63"/>
    <w:rsid w:val="005C15E4"/>
    <w:rsid w:val="005D4E9C"/>
    <w:rsid w:val="005D682E"/>
    <w:rsid w:val="005E58CA"/>
    <w:rsid w:val="005E63F6"/>
    <w:rsid w:val="005F2BEC"/>
    <w:rsid w:val="0064375C"/>
    <w:rsid w:val="006500C1"/>
    <w:rsid w:val="00662AD0"/>
    <w:rsid w:val="00684AF3"/>
    <w:rsid w:val="006903EB"/>
    <w:rsid w:val="006C2D17"/>
    <w:rsid w:val="006D2F06"/>
    <w:rsid w:val="006E49F9"/>
    <w:rsid w:val="006F11C7"/>
    <w:rsid w:val="00731117"/>
    <w:rsid w:val="0077057A"/>
    <w:rsid w:val="00774F98"/>
    <w:rsid w:val="0079439A"/>
    <w:rsid w:val="007C1720"/>
    <w:rsid w:val="007C2970"/>
    <w:rsid w:val="007E0F1D"/>
    <w:rsid w:val="00822E7F"/>
    <w:rsid w:val="00844B0F"/>
    <w:rsid w:val="00844CD4"/>
    <w:rsid w:val="00845A01"/>
    <w:rsid w:val="008502F2"/>
    <w:rsid w:val="0087068E"/>
    <w:rsid w:val="00873751"/>
    <w:rsid w:val="008947EF"/>
    <w:rsid w:val="008D1FCA"/>
    <w:rsid w:val="0090069E"/>
    <w:rsid w:val="00917D92"/>
    <w:rsid w:val="0092624C"/>
    <w:rsid w:val="00931954"/>
    <w:rsid w:val="0093226C"/>
    <w:rsid w:val="0095454E"/>
    <w:rsid w:val="00955232"/>
    <w:rsid w:val="009972EB"/>
    <w:rsid w:val="009A42DE"/>
    <w:rsid w:val="009D22EE"/>
    <w:rsid w:val="009E25A0"/>
    <w:rsid w:val="00A16D75"/>
    <w:rsid w:val="00A31ADB"/>
    <w:rsid w:val="00A54CEB"/>
    <w:rsid w:val="00A7384C"/>
    <w:rsid w:val="00A84F31"/>
    <w:rsid w:val="00B0055B"/>
    <w:rsid w:val="00B341DF"/>
    <w:rsid w:val="00B50BC1"/>
    <w:rsid w:val="00B534C7"/>
    <w:rsid w:val="00B76B6F"/>
    <w:rsid w:val="00B90E57"/>
    <w:rsid w:val="00BB6E5C"/>
    <w:rsid w:val="00BC0558"/>
    <w:rsid w:val="00BD117E"/>
    <w:rsid w:val="00BE5FC3"/>
    <w:rsid w:val="00BE72E8"/>
    <w:rsid w:val="00C07DE5"/>
    <w:rsid w:val="00C11D88"/>
    <w:rsid w:val="00C1774B"/>
    <w:rsid w:val="00C315E7"/>
    <w:rsid w:val="00C5113E"/>
    <w:rsid w:val="00C56C1E"/>
    <w:rsid w:val="00C91368"/>
    <w:rsid w:val="00CA1B3E"/>
    <w:rsid w:val="00CE09E0"/>
    <w:rsid w:val="00CF6DF3"/>
    <w:rsid w:val="00D37715"/>
    <w:rsid w:val="00D421E0"/>
    <w:rsid w:val="00D53F94"/>
    <w:rsid w:val="00D61AD6"/>
    <w:rsid w:val="00D77C9F"/>
    <w:rsid w:val="00DE4B8A"/>
    <w:rsid w:val="00DF0AA7"/>
    <w:rsid w:val="00E75C6A"/>
    <w:rsid w:val="00EE2E5C"/>
    <w:rsid w:val="00EE48C6"/>
    <w:rsid w:val="00EF4422"/>
    <w:rsid w:val="00F004B3"/>
    <w:rsid w:val="00F03A7C"/>
    <w:rsid w:val="00F06603"/>
    <w:rsid w:val="00F07E25"/>
    <w:rsid w:val="00F259A2"/>
    <w:rsid w:val="00F57A97"/>
    <w:rsid w:val="00F706F6"/>
    <w:rsid w:val="00FB07F0"/>
    <w:rsid w:val="00FD7D5E"/>
    <w:rsid w:val="00FF47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9439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439A"/>
    <w:rPr>
      <w:sz w:val="20"/>
      <w:szCs w:val="20"/>
    </w:rPr>
  </w:style>
  <w:style w:type="character" w:styleId="Funotenzeichen">
    <w:name w:val="footnote reference"/>
    <w:basedOn w:val="Absatz-Standardschriftart"/>
    <w:uiPriority w:val="99"/>
    <w:semiHidden/>
    <w:unhideWhenUsed/>
    <w:rsid w:val="0079439A"/>
    <w:rPr>
      <w:vertAlign w:val="superscript"/>
    </w:rPr>
  </w:style>
  <w:style w:type="character" w:styleId="Zeilennummer">
    <w:name w:val="line number"/>
    <w:basedOn w:val="Absatz-Standardschriftart"/>
    <w:uiPriority w:val="99"/>
    <w:semiHidden/>
    <w:unhideWhenUsed/>
    <w:rsid w:val="005D682E"/>
  </w:style>
  <w:style w:type="table" w:styleId="Tabellenraster">
    <w:name w:val="Table Grid"/>
    <w:basedOn w:val="NormaleTabelle"/>
    <w:uiPriority w:val="39"/>
    <w:rsid w:val="00C1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C1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A27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27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9439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439A"/>
    <w:rPr>
      <w:sz w:val="20"/>
      <w:szCs w:val="20"/>
    </w:rPr>
  </w:style>
  <w:style w:type="character" w:styleId="Funotenzeichen">
    <w:name w:val="footnote reference"/>
    <w:basedOn w:val="Absatz-Standardschriftart"/>
    <w:uiPriority w:val="99"/>
    <w:semiHidden/>
    <w:unhideWhenUsed/>
    <w:rsid w:val="0079439A"/>
    <w:rPr>
      <w:vertAlign w:val="superscript"/>
    </w:rPr>
  </w:style>
  <w:style w:type="character" w:styleId="Zeilennummer">
    <w:name w:val="line number"/>
    <w:basedOn w:val="Absatz-Standardschriftart"/>
    <w:uiPriority w:val="99"/>
    <w:semiHidden/>
    <w:unhideWhenUsed/>
    <w:rsid w:val="005D682E"/>
  </w:style>
  <w:style w:type="table" w:styleId="Tabellenraster">
    <w:name w:val="Table Grid"/>
    <w:basedOn w:val="NormaleTabelle"/>
    <w:uiPriority w:val="39"/>
    <w:rsid w:val="00C1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C1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A27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27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8F306-149D-4A56-8EBC-25ADA95E7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4133</Words>
  <Characters>26044</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Justus-Liebig-Universität Gießen</Company>
  <LinksUpToDate>false</LinksUpToDate>
  <CharactersWithSpaces>30117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Kleinert, Dennis Manuel</dc:creator>
  <cp:keywords/>
  <dc:description/>
  <cp:lastModifiedBy>Niccos</cp:lastModifiedBy>
  <cp:revision>5</cp:revision>
  <dcterms:created xsi:type="dcterms:W3CDTF">2022-06-14T10:16:00Z</dcterms:created>
  <dcterms:modified xsi:type="dcterms:W3CDTF">2022-09-18T11:32:00Z</dcterms:modified>
</cp:coreProperties>
</file>