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759C0" w14:textId="7CAC7045" w:rsidR="00CA226A" w:rsidRPr="00553A07" w:rsidRDefault="00CA226A" w:rsidP="00CA226A">
      <w:pPr>
        <w:spacing w:after="0" w:line="240" w:lineRule="auto"/>
        <w:rPr>
          <w:rFonts w:ascii="Calibri" w:hAnsi="Calibri" w:cs="Calibri"/>
          <w:sz w:val="22"/>
          <w:szCs w:val="22"/>
        </w:rPr>
      </w:pPr>
      <w:r w:rsidRPr="00553A07">
        <w:rPr>
          <w:rFonts w:ascii="Calibri" w:hAnsi="Calibri" w:cs="Calibri"/>
          <w:b/>
          <w:bCs/>
          <w:sz w:val="22"/>
          <w:szCs w:val="22"/>
        </w:rPr>
        <w:t>Job Title:</w:t>
      </w:r>
      <w:r w:rsidRPr="00553A07">
        <w:rPr>
          <w:rFonts w:ascii="Calibri" w:hAnsi="Calibri" w:cs="Calibri"/>
          <w:sz w:val="22"/>
          <w:szCs w:val="22"/>
        </w:rPr>
        <w:t xml:space="preserve"> IT Head (Information Technology Head)  </w:t>
      </w:r>
    </w:p>
    <w:p w14:paraId="393B200C" w14:textId="3E1D081F" w:rsidR="00CA226A" w:rsidRPr="00553A07" w:rsidRDefault="00CA226A" w:rsidP="00CA226A">
      <w:pPr>
        <w:spacing w:after="0" w:line="240" w:lineRule="auto"/>
        <w:rPr>
          <w:rFonts w:ascii="Calibri" w:hAnsi="Calibri" w:cs="Calibri"/>
          <w:sz w:val="22"/>
          <w:szCs w:val="22"/>
        </w:rPr>
      </w:pPr>
      <w:r w:rsidRPr="00553A07">
        <w:rPr>
          <w:rFonts w:ascii="Calibri" w:hAnsi="Calibri" w:cs="Calibri"/>
          <w:b/>
          <w:bCs/>
          <w:sz w:val="22"/>
          <w:szCs w:val="22"/>
        </w:rPr>
        <w:t>Location:</w:t>
      </w:r>
      <w:r w:rsidRPr="00553A07">
        <w:rPr>
          <w:rFonts w:ascii="Calibri" w:hAnsi="Calibri" w:cs="Calibri"/>
          <w:sz w:val="22"/>
          <w:szCs w:val="22"/>
        </w:rPr>
        <w:t xml:space="preserve"> </w:t>
      </w:r>
      <w:r w:rsidR="005C0536" w:rsidRPr="00553A07">
        <w:rPr>
          <w:rFonts w:ascii="Calibri" w:hAnsi="Calibri" w:cs="Calibri"/>
          <w:sz w:val="22"/>
          <w:szCs w:val="22"/>
        </w:rPr>
        <w:t>Pune</w:t>
      </w:r>
    </w:p>
    <w:p w14:paraId="170B1A0C" w14:textId="6F2155DA" w:rsidR="00CA226A" w:rsidRDefault="00CA226A" w:rsidP="00CA226A">
      <w:pPr>
        <w:spacing w:after="0" w:line="240" w:lineRule="auto"/>
        <w:rPr>
          <w:rFonts w:ascii="Calibri" w:hAnsi="Calibri" w:cs="Calibri"/>
          <w:sz w:val="22"/>
          <w:szCs w:val="22"/>
        </w:rPr>
      </w:pPr>
      <w:r w:rsidRPr="00553A07">
        <w:rPr>
          <w:rFonts w:ascii="Calibri" w:hAnsi="Calibri" w:cs="Calibri"/>
          <w:b/>
          <w:bCs/>
          <w:sz w:val="22"/>
          <w:szCs w:val="22"/>
        </w:rPr>
        <w:t>Job Type:</w:t>
      </w:r>
      <w:r w:rsidRPr="00553A07">
        <w:rPr>
          <w:rFonts w:ascii="Calibri" w:hAnsi="Calibri" w:cs="Calibri"/>
          <w:sz w:val="22"/>
          <w:szCs w:val="22"/>
        </w:rPr>
        <w:t xml:space="preserve"> Full-Time  </w:t>
      </w:r>
    </w:p>
    <w:p w14:paraId="79E6612E" w14:textId="56799AE8" w:rsidR="00553A07" w:rsidRDefault="00553A07" w:rsidP="00553A07">
      <w:pPr>
        <w:spacing w:after="0" w:line="240" w:lineRule="auto"/>
        <w:rPr>
          <w:rFonts w:ascii="Calibri" w:hAnsi="Calibri" w:cs="Calibri"/>
          <w:sz w:val="22"/>
          <w:szCs w:val="22"/>
        </w:rPr>
      </w:pPr>
      <w:r>
        <w:rPr>
          <w:rFonts w:ascii="Calibri" w:hAnsi="Calibri" w:cs="Calibri"/>
          <w:b/>
          <w:bCs/>
          <w:sz w:val="22"/>
          <w:szCs w:val="22"/>
        </w:rPr>
        <w:t>Shift</w:t>
      </w:r>
      <w:r w:rsidRPr="00553A07">
        <w:rPr>
          <w:rFonts w:ascii="Calibri" w:hAnsi="Calibri" w:cs="Calibri"/>
          <w:b/>
          <w:bCs/>
          <w:sz w:val="22"/>
          <w:szCs w:val="22"/>
        </w:rPr>
        <w:t>:</w:t>
      </w:r>
      <w:r w:rsidRPr="00553A07">
        <w:rPr>
          <w:rFonts w:ascii="Calibri" w:hAnsi="Calibri" w:cs="Calibri"/>
          <w:sz w:val="22"/>
          <w:szCs w:val="22"/>
        </w:rPr>
        <w:t xml:space="preserve"> </w:t>
      </w:r>
      <w:r>
        <w:rPr>
          <w:rFonts w:ascii="Calibri" w:hAnsi="Calibri" w:cs="Calibri"/>
          <w:sz w:val="22"/>
          <w:szCs w:val="22"/>
        </w:rPr>
        <w:t>Night Shift</w:t>
      </w:r>
      <w:r w:rsidR="00083F40">
        <w:rPr>
          <w:rFonts w:ascii="Calibri" w:hAnsi="Calibri" w:cs="Calibri"/>
          <w:sz w:val="22"/>
          <w:szCs w:val="22"/>
        </w:rPr>
        <w:t>/Rotational</w:t>
      </w:r>
      <w:r>
        <w:rPr>
          <w:rFonts w:ascii="Calibri" w:hAnsi="Calibri" w:cs="Calibri"/>
          <w:sz w:val="22"/>
          <w:szCs w:val="22"/>
        </w:rPr>
        <w:t xml:space="preserve"> </w:t>
      </w:r>
      <w:r w:rsidR="00083F40">
        <w:rPr>
          <w:rFonts w:ascii="Calibri" w:hAnsi="Calibri" w:cs="Calibri"/>
          <w:sz w:val="22"/>
          <w:szCs w:val="22"/>
        </w:rPr>
        <w:t xml:space="preserve">(PST) </w:t>
      </w:r>
      <w:r w:rsidRPr="00553A07">
        <w:rPr>
          <w:rFonts w:ascii="Calibri" w:hAnsi="Calibri" w:cs="Calibri"/>
          <w:sz w:val="22"/>
          <w:szCs w:val="22"/>
        </w:rPr>
        <w:t xml:space="preserve">  </w:t>
      </w:r>
    </w:p>
    <w:p w14:paraId="6F2DFF63" w14:textId="77777777" w:rsidR="00553A07" w:rsidRPr="00553A07" w:rsidRDefault="00553A07" w:rsidP="00CA226A">
      <w:pPr>
        <w:spacing w:after="0" w:line="240" w:lineRule="auto"/>
        <w:rPr>
          <w:rFonts w:ascii="Calibri" w:hAnsi="Calibri" w:cs="Calibri"/>
          <w:sz w:val="22"/>
          <w:szCs w:val="22"/>
        </w:rPr>
      </w:pPr>
    </w:p>
    <w:p w14:paraId="1FF30133" w14:textId="77777777" w:rsidR="00CA226A" w:rsidRPr="00553A07" w:rsidRDefault="00CA226A" w:rsidP="00CA226A">
      <w:pPr>
        <w:spacing w:after="0" w:line="240" w:lineRule="auto"/>
        <w:rPr>
          <w:rFonts w:ascii="Calibri" w:hAnsi="Calibri" w:cs="Calibri"/>
          <w:sz w:val="22"/>
          <w:szCs w:val="22"/>
        </w:rPr>
      </w:pPr>
    </w:p>
    <w:p w14:paraId="4881B5E7" w14:textId="6CE77D2F" w:rsidR="00CA226A" w:rsidRPr="00553A07" w:rsidRDefault="00CA226A" w:rsidP="00CA226A">
      <w:pPr>
        <w:spacing w:after="0" w:line="240" w:lineRule="auto"/>
        <w:rPr>
          <w:rFonts w:ascii="Calibri" w:hAnsi="Calibri" w:cs="Calibri"/>
          <w:b/>
          <w:bCs/>
          <w:sz w:val="22"/>
          <w:szCs w:val="22"/>
        </w:rPr>
      </w:pPr>
      <w:r w:rsidRPr="00553A07">
        <w:rPr>
          <w:rFonts w:ascii="Calibri" w:hAnsi="Calibri" w:cs="Calibri"/>
          <w:b/>
          <w:bCs/>
          <w:sz w:val="22"/>
          <w:szCs w:val="22"/>
        </w:rPr>
        <w:t xml:space="preserve">Job Summary  </w:t>
      </w:r>
    </w:p>
    <w:p w14:paraId="79854F0D" w14:textId="2F5699F5" w:rsidR="00CA226A" w:rsidRPr="00553A07" w:rsidRDefault="00CA226A" w:rsidP="00CA226A">
      <w:pPr>
        <w:spacing w:after="0" w:line="240" w:lineRule="auto"/>
        <w:rPr>
          <w:rFonts w:ascii="Calibri" w:hAnsi="Calibri" w:cs="Calibri"/>
          <w:sz w:val="22"/>
          <w:szCs w:val="22"/>
        </w:rPr>
      </w:pPr>
      <w:r w:rsidRPr="00553A07">
        <w:rPr>
          <w:rFonts w:ascii="Calibri" w:hAnsi="Calibri" w:cs="Calibri"/>
          <w:sz w:val="22"/>
          <w:szCs w:val="22"/>
        </w:rPr>
        <w:t xml:space="preserve">We are seeking a highly skilled and experienced IT Head to oversee and manage our organization’s IT infrastructure, ensuring compliance with global data privacy regulations, data security standards, and email security protocols. The ideal candidate will have a strong background in IT governance, data protection, and compliance management, with the ability to lead a team and implement robust IT strategies.  </w:t>
      </w:r>
    </w:p>
    <w:p w14:paraId="0A3693F2" w14:textId="77777777" w:rsidR="00CA226A" w:rsidRPr="00553A07" w:rsidRDefault="00CA226A" w:rsidP="00CA226A">
      <w:pPr>
        <w:spacing w:after="0" w:line="240" w:lineRule="auto"/>
        <w:rPr>
          <w:rFonts w:ascii="Calibri" w:hAnsi="Calibri" w:cs="Calibri"/>
          <w:sz w:val="22"/>
          <w:szCs w:val="22"/>
        </w:rPr>
      </w:pPr>
    </w:p>
    <w:p w14:paraId="3E0F6711" w14:textId="0D6B921A" w:rsidR="00CA226A" w:rsidRPr="00553A07" w:rsidRDefault="00CA226A" w:rsidP="00CA226A">
      <w:pPr>
        <w:spacing w:after="0" w:line="240" w:lineRule="auto"/>
        <w:rPr>
          <w:rFonts w:ascii="Calibri" w:hAnsi="Calibri" w:cs="Calibri"/>
          <w:b/>
          <w:bCs/>
          <w:sz w:val="22"/>
          <w:szCs w:val="22"/>
        </w:rPr>
      </w:pPr>
      <w:r w:rsidRPr="00553A07">
        <w:rPr>
          <w:rFonts w:ascii="Calibri" w:hAnsi="Calibri" w:cs="Calibri"/>
          <w:b/>
          <w:bCs/>
          <w:sz w:val="22"/>
          <w:szCs w:val="22"/>
        </w:rPr>
        <w:t xml:space="preserve">Key Responsibilities  </w:t>
      </w:r>
    </w:p>
    <w:p w14:paraId="643139E1" w14:textId="26BE2B6E" w:rsidR="00CA226A" w:rsidRPr="00553A07" w:rsidRDefault="00CA226A" w:rsidP="00CA226A">
      <w:pPr>
        <w:spacing w:after="0" w:line="240" w:lineRule="auto"/>
        <w:rPr>
          <w:rFonts w:ascii="Calibri" w:hAnsi="Calibri" w:cs="Calibri"/>
          <w:sz w:val="22"/>
          <w:szCs w:val="22"/>
        </w:rPr>
      </w:pPr>
      <w:r w:rsidRPr="00553A07">
        <w:rPr>
          <w:rFonts w:ascii="Calibri" w:hAnsi="Calibri" w:cs="Calibri"/>
          <w:b/>
          <w:bCs/>
          <w:sz w:val="22"/>
          <w:szCs w:val="22"/>
        </w:rPr>
        <w:t>1. Data Privacy Regulations Compliance</w:t>
      </w:r>
      <w:r w:rsidR="007F7765" w:rsidRPr="00553A07">
        <w:rPr>
          <w:rFonts w:ascii="Calibri" w:hAnsi="Calibri" w:cs="Calibri"/>
          <w:b/>
          <w:bCs/>
          <w:sz w:val="22"/>
          <w:szCs w:val="22"/>
        </w:rPr>
        <w:t>:</w:t>
      </w:r>
      <w:r w:rsidR="007F7765" w:rsidRPr="00553A07">
        <w:rPr>
          <w:rFonts w:ascii="Calibri" w:hAnsi="Calibri" w:cs="Calibri"/>
          <w:sz w:val="22"/>
          <w:szCs w:val="22"/>
        </w:rPr>
        <w:t xml:space="preserve"> </w:t>
      </w:r>
      <w:r w:rsidRPr="00553A07">
        <w:rPr>
          <w:rFonts w:ascii="Calibri" w:hAnsi="Calibri" w:cs="Calibri"/>
          <w:sz w:val="22"/>
          <w:szCs w:val="22"/>
        </w:rPr>
        <w:t>Ensure adherence to global data privacy laws, including: General Data Protection Regulation (GDPR)</w:t>
      </w:r>
      <w:r w:rsidR="007F7765" w:rsidRPr="00553A07">
        <w:rPr>
          <w:rFonts w:ascii="Calibri" w:hAnsi="Calibri" w:cs="Calibri"/>
          <w:sz w:val="22"/>
          <w:szCs w:val="22"/>
        </w:rPr>
        <w:t xml:space="preserve">, </w:t>
      </w:r>
      <w:r w:rsidRPr="00553A07">
        <w:rPr>
          <w:rFonts w:ascii="Calibri" w:hAnsi="Calibri" w:cs="Calibri"/>
          <w:sz w:val="22"/>
          <w:szCs w:val="22"/>
        </w:rPr>
        <w:t>California Consumer Privacy Act (CCPA)</w:t>
      </w:r>
      <w:r w:rsidR="007F7765" w:rsidRPr="00553A07">
        <w:rPr>
          <w:rFonts w:ascii="Calibri" w:hAnsi="Calibri" w:cs="Calibri"/>
          <w:sz w:val="22"/>
          <w:szCs w:val="22"/>
        </w:rPr>
        <w:t xml:space="preserve">, </w:t>
      </w:r>
      <w:r w:rsidRPr="00553A07">
        <w:rPr>
          <w:rFonts w:ascii="Calibri" w:hAnsi="Calibri" w:cs="Calibri"/>
          <w:sz w:val="22"/>
          <w:szCs w:val="22"/>
        </w:rPr>
        <w:t>ePrivacy Directive (EU Cookie Law)</w:t>
      </w:r>
      <w:r w:rsidR="007F7765" w:rsidRPr="00553A07">
        <w:rPr>
          <w:rFonts w:ascii="Calibri" w:hAnsi="Calibri" w:cs="Calibri"/>
          <w:sz w:val="22"/>
          <w:szCs w:val="22"/>
        </w:rPr>
        <w:t xml:space="preserve">, </w:t>
      </w:r>
      <w:r w:rsidRPr="00553A07">
        <w:rPr>
          <w:rFonts w:ascii="Calibri" w:hAnsi="Calibri" w:cs="Calibri"/>
          <w:sz w:val="22"/>
          <w:szCs w:val="22"/>
        </w:rPr>
        <w:t xml:space="preserve">Develop and implement policies to safeguard customer and employee data.  </w:t>
      </w:r>
    </w:p>
    <w:p w14:paraId="4F864813" w14:textId="77777777" w:rsidR="00CA226A" w:rsidRPr="00553A07" w:rsidRDefault="00CA226A" w:rsidP="00CA226A">
      <w:pPr>
        <w:spacing w:after="0" w:line="240" w:lineRule="auto"/>
        <w:rPr>
          <w:rFonts w:ascii="Calibri" w:hAnsi="Calibri" w:cs="Calibri"/>
          <w:sz w:val="22"/>
          <w:szCs w:val="22"/>
        </w:rPr>
      </w:pPr>
    </w:p>
    <w:p w14:paraId="124980E5" w14:textId="40D58AAB" w:rsidR="00CA226A" w:rsidRPr="00553A07" w:rsidRDefault="00CA226A" w:rsidP="00CA226A">
      <w:pPr>
        <w:spacing w:after="0" w:line="240" w:lineRule="auto"/>
        <w:rPr>
          <w:rFonts w:ascii="Calibri" w:hAnsi="Calibri" w:cs="Calibri"/>
          <w:sz w:val="22"/>
          <w:szCs w:val="22"/>
        </w:rPr>
      </w:pPr>
      <w:r w:rsidRPr="00553A07">
        <w:rPr>
          <w:rFonts w:ascii="Calibri" w:hAnsi="Calibri" w:cs="Calibri"/>
          <w:b/>
          <w:bCs/>
          <w:sz w:val="22"/>
          <w:szCs w:val="22"/>
        </w:rPr>
        <w:t>2. Double Opt-in Requirements</w:t>
      </w:r>
      <w:r w:rsidR="007F7765" w:rsidRPr="00553A07">
        <w:rPr>
          <w:rFonts w:ascii="Calibri" w:hAnsi="Calibri" w:cs="Calibri"/>
          <w:sz w:val="22"/>
          <w:szCs w:val="22"/>
        </w:rPr>
        <w:t xml:space="preserve">: </w:t>
      </w:r>
      <w:r w:rsidRPr="00553A07">
        <w:rPr>
          <w:rFonts w:ascii="Calibri" w:hAnsi="Calibri" w:cs="Calibri"/>
          <w:sz w:val="22"/>
          <w:szCs w:val="22"/>
        </w:rPr>
        <w:t xml:space="preserve">Oversee the implementation of double opt-in processes for email and communication campaigns to ensure compliance with global marketing regulations.  </w:t>
      </w:r>
    </w:p>
    <w:p w14:paraId="28E2809F" w14:textId="77777777" w:rsidR="00CA226A" w:rsidRPr="00553A07" w:rsidRDefault="00CA226A" w:rsidP="00CA226A">
      <w:pPr>
        <w:spacing w:after="0" w:line="240" w:lineRule="auto"/>
        <w:rPr>
          <w:rFonts w:ascii="Calibri" w:hAnsi="Calibri" w:cs="Calibri"/>
          <w:sz w:val="22"/>
          <w:szCs w:val="22"/>
        </w:rPr>
      </w:pPr>
    </w:p>
    <w:p w14:paraId="62263E5D" w14:textId="04A3E62A" w:rsidR="00CA226A" w:rsidRPr="00553A07" w:rsidRDefault="00CA226A" w:rsidP="00CA226A">
      <w:pPr>
        <w:spacing w:after="0" w:line="240" w:lineRule="auto"/>
        <w:rPr>
          <w:rFonts w:ascii="Calibri" w:hAnsi="Calibri" w:cs="Calibri"/>
          <w:sz w:val="22"/>
          <w:szCs w:val="22"/>
        </w:rPr>
      </w:pPr>
      <w:r w:rsidRPr="00553A07">
        <w:rPr>
          <w:rFonts w:ascii="Calibri" w:hAnsi="Calibri" w:cs="Calibri"/>
          <w:b/>
          <w:bCs/>
          <w:sz w:val="22"/>
          <w:szCs w:val="22"/>
        </w:rPr>
        <w:t>3. Do Not Call Regulations</w:t>
      </w:r>
      <w:r w:rsidR="007F7765" w:rsidRPr="00553A07">
        <w:rPr>
          <w:rFonts w:ascii="Calibri" w:hAnsi="Calibri" w:cs="Calibri"/>
          <w:b/>
          <w:bCs/>
          <w:sz w:val="22"/>
          <w:szCs w:val="22"/>
        </w:rPr>
        <w:t>:</w:t>
      </w:r>
      <w:r w:rsidR="007F7765" w:rsidRPr="00553A07">
        <w:rPr>
          <w:rFonts w:ascii="Calibri" w:hAnsi="Calibri" w:cs="Calibri"/>
          <w:sz w:val="22"/>
          <w:szCs w:val="22"/>
        </w:rPr>
        <w:t xml:space="preserve"> </w:t>
      </w:r>
      <w:r w:rsidRPr="00553A07">
        <w:rPr>
          <w:rFonts w:ascii="Calibri" w:hAnsi="Calibri" w:cs="Calibri"/>
          <w:sz w:val="22"/>
          <w:szCs w:val="22"/>
        </w:rPr>
        <w:t>Ensure compliance with telemarketing regulations, including:</w:t>
      </w:r>
      <w:r w:rsidR="007F7765" w:rsidRPr="00553A07">
        <w:rPr>
          <w:rFonts w:ascii="Calibri" w:hAnsi="Calibri" w:cs="Calibri"/>
          <w:sz w:val="22"/>
          <w:szCs w:val="22"/>
        </w:rPr>
        <w:t xml:space="preserve"> </w:t>
      </w:r>
      <w:r w:rsidRPr="00553A07">
        <w:rPr>
          <w:rFonts w:ascii="Calibri" w:hAnsi="Calibri" w:cs="Calibri"/>
          <w:sz w:val="22"/>
          <w:szCs w:val="22"/>
        </w:rPr>
        <w:t>TPS &amp; CTPS (UK)</w:t>
      </w:r>
      <w:r w:rsidR="007F7765" w:rsidRPr="00553A07">
        <w:rPr>
          <w:rFonts w:ascii="Calibri" w:hAnsi="Calibri" w:cs="Calibri"/>
          <w:sz w:val="22"/>
          <w:szCs w:val="22"/>
        </w:rPr>
        <w:t xml:space="preserve">, </w:t>
      </w:r>
      <w:r w:rsidRPr="00553A07">
        <w:rPr>
          <w:rFonts w:ascii="Calibri" w:hAnsi="Calibri" w:cs="Calibri"/>
          <w:sz w:val="22"/>
          <w:szCs w:val="22"/>
        </w:rPr>
        <w:t>Canada's Anti-Spam Legislation (CASL)</w:t>
      </w:r>
      <w:r w:rsidR="007F7765" w:rsidRPr="00553A07">
        <w:rPr>
          <w:rFonts w:ascii="Calibri" w:hAnsi="Calibri" w:cs="Calibri"/>
          <w:sz w:val="22"/>
          <w:szCs w:val="22"/>
        </w:rPr>
        <w:t xml:space="preserve">, </w:t>
      </w:r>
      <w:r w:rsidRPr="00553A07">
        <w:rPr>
          <w:rFonts w:ascii="Calibri" w:hAnsi="Calibri" w:cs="Calibri"/>
          <w:sz w:val="22"/>
          <w:szCs w:val="22"/>
        </w:rPr>
        <w:t xml:space="preserve">Maintain and update Do Not Call lists and ensure proper opt-out mechanisms are in place.  </w:t>
      </w:r>
    </w:p>
    <w:p w14:paraId="7033649A" w14:textId="77777777" w:rsidR="00CA226A" w:rsidRPr="00553A07" w:rsidRDefault="00CA226A" w:rsidP="00CA226A">
      <w:pPr>
        <w:spacing w:after="0" w:line="240" w:lineRule="auto"/>
        <w:rPr>
          <w:rFonts w:ascii="Calibri" w:hAnsi="Calibri" w:cs="Calibri"/>
          <w:sz w:val="22"/>
          <w:szCs w:val="22"/>
        </w:rPr>
      </w:pPr>
    </w:p>
    <w:p w14:paraId="59C04251" w14:textId="5A5C92D8" w:rsidR="00CA226A" w:rsidRPr="00553A07" w:rsidRDefault="00CA226A" w:rsidP="00CA226A">
      <w:pPr>
        <w:spacing w:after="0" w:line="240" w:lineRule="auto"/>
        <w:rPr>
          <w:rFonts w:ascii="Calibri" w:hAnsi="Calibri" w:cs="Calibri"/>
          <w:sz w:val="22"/>
          <w:szCs w:val="22"/>
        </w:rPr>
      </w:pPr>
      <w:r w:rsidRPr="00553A07">
        <w:rPr>
          <w:rFonts w:ascii="Calibri" w:hAnsi="Calibri" w:cs="Calibri"/>
          <w:b/>
          <w:bCs/>
          <w:sz w:val="22"/>
          <w:szCs w:val="22"/>
        </w:rPr>
        <w:t>4. Data Security Standards</w:t>
      </w:r>
      <w:r w:rsidR="007F7765" w:rsidRPr="00553A07">
        <w:rPr>
          <w:rFonts w:ascii="Calibri" w:hAnsi="Calibri" w:cs="Calibri"/>
          <w:b/>
          <w:bCs/>
          <w:sz w:val="22"/>
          <w:szCs w:val="22"/>
        </w:rPr>
        <w:t>:</w:t>
      </w:r>
      <w:r w:rsidR="007F7765" w:rsidRPr="00553A07">
        <w:rPr>
          <w:rFonts w:ascii="Calibri" w:hAnsi="Calibri" w:cs="Calibri"/>
          <w:sz w:val="22"/>
          <w:szCs w:val="22"/>
        </w:rPr>
        <w:t xml:space="preserve"> </w:t>
      </w:r>
      <w:r w:rsidRPr="00553A07">
        <w:rPr>
          <w:rFonts w:ascii="Calibri" w:hAnsi="Calibri" w:cs="Calibri"/>
          <w:sz w:val="22"/>
          <w:szCs w:val="22"/>
        </w:rPr>
        <w:t>Implement and maintain robust data security measures to protect sensitive information.</w:t>
      </w:r>
      <w:r w:rsidR="007F7765" w:rsidRPr="00553A07">
        <w:rPr>
          <w:rFonts w:ascii="Calibri" w:hAnsi="Calibri" w:cs="Calibri"/>
          <w:sz w:val="22"/>
          <w:szCs w:val="22"/>
        </w:rPr>
        <w:t xml:space="preserve"> </w:t>
      </w:r>
      <w:r w:rsidRPr="00553A07">
        <w:rPr>
          <w:rFonts w:ascii="Calibri" w:hAnsi="Calibri" w:cs="Calibri"/>
          <w:sz w:val="22"/>
          <w:szCs w:val="22"/>
        </w:rPr>
        <w:t xml:space="preserve">Conduct regular audits and risk assessments to identify and mitigate vulnerabilities.  </w:t>
      </w:r>
    </w:p>
    <w:p w14:paraId="3FBCF35E" w14:textId="77777777" w:rsidR="00CA226A" w:rsidRPr="00553A07" w:rsidRDefault="00CA226A" w:rsidP="00CA226A">
      <w:pPr>
        <w:spacing w:after="0" w:line="240" w:lineRule="auto"/>
        <w:rPr>
          <w:rFonts w:ascii="Calibri" w:hAnsi="Calibri" w:cs="Calibri"/>
          <w:sz w:val="22"/>
          <w:szCs w:val="22"/>
        </w:rPr>
      </w:pPr>
    </w:p>
    <w:p w14:paraId="0796E563" w14:textId="35B9E662" w:rsidR="00CA226A" w:rsidRPr="00553A07" w:rsidRDefault="00CA226A" w:rsidP="00CA226A">
      <w:pPr>
        <w:spacing w:after="0" w:line="240" w:lineRule="auto"/>
        <w:rPr>
          <w:rFonts w:ascii="Calibri" w:hAnsi="Calibri" w:cs="Calibri"/>
          <w:sz w:val="22"/>
          <w:szCs w:val="22"/>
        </w:rPr>
      </w:pPr>
      <w:r w:rsidRPr="00553A07">
        <w:rPr>
          <w:rFonts w:ascii="Calibri" w:hAnsi="Calibri" w:cs="Calibri"/>
          <w:b/>
          <w:bCs/>
          <w:sz w:val="22"/>
          <w:szCs w:val="22"/>
        </w:rPr>
        <w:t>5. Third-Party Vendor Compliance</w:t>
      </w:r>
      <w:r w:rsidR="007F7765" w:rsidRPr="00553A07">
        <w:rPr>
          <w:rFonts w:ascii="Calibri" w:hAnsi="Calibri" w:cs="Calibri"/>
          <w:b/>
          <w:bCs/>
          <w:sz w:val="22"/>
          <w:szCs w:val="22"/>
        </w:rPr>
        <w:t>:</w:t>
      </w:r>
      <w:r w:rsidR="007F7765" w:rsidRPr="00553A07">
        <w:rPr>
          <w:rFonts w:ascii="Calibri" w:hAnsi="Calibri" w:cs="Calibri"/>
          <w:sz w:val="22"/>
          <w:szCs w:val="22"/>
        </w:rPr>
        <w:t xml:space="preserve"> </w:t>
      </w:r>
      <w:r w:rsidRPr="00553A07">
        <w:rPr>
          <w:rFonts w:ascii="Calibri" w:hAnsi="Calibri" w:cs="Calibri"/>
          <w:sz w:val="22"/>
          <w:szCs w:val="22"/>
        </w:rPr>
        <w:t>Evaluate and monitor third-party vendors to ensure compliance with data privacy and security standards</w:t>
      </w:r>
      <w:r w:rsidR="007F7765" w:rsidRPr="00553A07">
        <w:rPr>
          <w:rFonts w:ascii="Calibri" w:hAnsi="Calibri" w:cs="Calibri"/>
          <w:sz w:val="22"/>
          <w:szCs w:val="22"/>
        </w:rPr>
        <w:t xml:space="preserve">, </w:t>
      </w:r>
      <w:r w:rsidRPr="00553A07">
        <w:rPr>
          <w:rFonts w:ascii="Calibri" w:hAnsi="Calibri" w:cs="Calibri"/>
          <w:sz w:val="22"/>
          <w:szCs w:val="22"/>
        </w:rPr>
        <w:t xml:space="preserve">Establish and enforce vendor compliance agreements.  </w:t>
      </w:r>
    </w:p>
    <w:p w14:paraId="42EACA07" w14:textId="77777777" w:rsidR="00CA226A" w:rsidRPr="00553A07" w:rsidRDefault="00CA226A" w:rsidP="00CA226A">
      <w:pPr>
        <w:spacing w:after="0" w:line="240" w:lineRule="auto"/>
        <w:rPr>
          <w:rFonts w:ascii="Calibri" w:hAnsi="Calibri" w:cs="Calibri"/>
          <w:sz w:val="22"/>
          <w:szCs w:val="22"/>
        </w:rPr>
      </w:pPr>
    </w:p>
    <w:p w14:paraId="2B8F51FC" w14:textId="42CBE5E1" w:rsidR="00CA226A" w:rsidRPr="00553A07" w:rsidRDefault="00CA226A" w:rsidP="00CA226A">
      <w:pPr>
        <w:spacing w:after="0" w:line="240" w:lineRule="auto"/>
        <w:rPr>
          <w:rFonts w:ascii="Calibri" w:hAnsi="Calibri" w:cs="Calibri"/>
          <w:sz w:val="22"/>
          <w:szCs w:val="22"/>
        </w:rPr>
      </w:pPr>
      <w:r w:rsidRPr="00553A07">
        <w:rPr>
          <w:rFonts w:ascii="Calibri" w:hAnsi="Calibri" w:cs="Calibri"/>
          <w:b/>
          <w:bCs/>
          <w:sz w:val="22"/>
          <w:szCs w:val="22"/>
        </w:rPr>
        <w:t>6. Consent Management and Tracking</w:t>
      </w:r>
      <w:r w:rsidR="007F7765" w:rsidRPr="00553A07">
        <w:rPr>
          <w:rFonts w:ascii="Calibri" w:hAnsi="Calibri" w:cs="Calibri"/>
          <w:b/>
          <w:bCs/>
          <w:sz w:val="22"/>
          <w:szCs w:val="22"/>
        </w:rPr>
        <w:t>:</w:t>
      </w:r>
      <w:r w:rsidR="007F7765" w:rsidRPr="00553A07">
        <w:rPr>
          <w:rFonts w:ascii="Calibri" w:hAnsi="Calibri" w:cs="Calibri"/>
          <w:sz w:val="22"/>
          <w:szCs w:val="22"/>
        </w:rPr>
        <w:t xml:space="preserve"> </w:t>
      </w:r>
      <w:r w:rsidRPr="00553A07">
        <w:rPr>
          <w:rFonts w:ascii="Calibri" w:hAnsi="Calibri" w:cs="Calibri"/>
          <w:sz w:val="22"/>
          <w:szCs w:val="22"/>
        </w:rPr>
        <w:t>Develop and manage systems for tracking user consent for data collection and communication.</w:t>
      </w:r>
      <w:r w:rsidR="007F7765" w:rsidRPr="00553A07">
        <w:rPr>
          <w:rFonts w:ascii="Calibri" w:hAnsi="Calibri" w:cs="Calibri"/>
          <w:sz w:val="22"/>
          <w:szCs w:val="22"/>
        </w:rPr>
        <w:t xml:space="preserve"> </w:t>
      </w:r>
      <w:r w:rsidRPr="00553A07">
        <w:rPr>
          <w:rFonts w:ascii="Calibri" w:hAnsi="Calibri" w:cs="Calibri"/>
          <w:sz w:val="22"/>
          <w:szCs w:val="22"/>
        </w:rPr>
        <w:t xml:space="preserve">Ensure transparency and accountability in consent management processes.  </w:t>
      </w:r>
    </w:p>
    <w:p w14:paraId="3448F8B4" w14:textId="77777777" w:rsidR="00CA226A" w:rsidRPr="00553A07" w:rsidRDefault="00CA226A" w:rsidP="00CA226A">
      <w:pPr>
        <w:spacing w:after="0" w:line="240" w:lineRule="auto"/>
        <w:rPr>
          <w:rFonts w:ascii="Calibri" w:hAnsi="Calibri" w:cs="Calibri"/>
          <w:sz w:val="22"/>
          <w:szCs w:val="22"/>
        </w:rPr>
      </w:pPr>
    </w:p>
    <w:p w14:paraId="14F6D7C2" w14:textId="35CE5391" w:rsidR="00CA226A" w:rsidRPr="00553A07" w:rsidRDefault="00CA226A" w:rsidP="00CA226A">
      <w:pPr>
        <w:spacing w:after="0" w:line="240" w:lineRule="auto"/>
        <w:rPr>
          <w:rFonts w:ascii="Calibri" w:hAnsi="Calibri" w:cs="Calibri"/>
          <w:sz w:val="22"/>
          <w:szCs w:val="22"/>
        </w:rPr>
      </w:pPr>
      <w:r w:rsidRPr="00553A07">
        <w:rPr>
          <w:rFonts w:ascii="Calibri" w:hAnsi="Calibri" w:cs="Calibri"/>
          <w:b/>
          <w:bCs/>
          <w:sz w:val="22"/>
          <w:szCs w:val="22"/>
        </w:rPr>
        <w:t>7. Email Security Protocols</w:t>
      </w:r>
      <w:r w:rsidR="007F7765" w:rsidRPr="00553A07">
        <w:rPr>
          <w:rFonts w:ascii="Calibri" w:hAnsi="Calibri" w:cs="Calibri"/>
          <w:b/>
          <w:bCs/>
          <w:sz w:val="22"/>
          <w:szCs w:val="22"/>
        </w:rPr>
        <w:t>:</w:t>
      </w:r>
      <w:r w:rsidR="007F7765" w:rsidRPr="00553A07">
        <w:rPr>
          <w:rFonts w:ascii="Calibri" w:hAnsi="Calibri" w:cs="Calibri"/>
          <w:sz w:val="22"/>
          <w:szCs w:val="22"/>
        </w:rPr>
        <w:t xml:space="preserve"> </w:t>
      </w:r>
      <w:r w:rsidRPr="00553A07">
        <w:rPr>
          <w:rFonts w:ascii="Calibri" w:hAnsi="Calibri" w:cs="Calibri"/>
          <w:sz w:val="22"/>
          <w:szCs w:val="22"/>
        </w:rPr>
        <w:t>Implement and maintain email security protocols to prevent phishing, spam, and data breaches.</w:t>
      </w:r>
      <w:r w:rsidR="007F7765" w:rsidRPr="00553A07">
        <w:rPr>
          <w:rFonts w:ascii="Calibri" w:hAnsi="Calibri" w:cs="Calibri"/>
          <w:sz w:val="22"/>
          <w:szCs w:val="22"/>
        </w:rPr>
        <w:t xml:space="preserve"> </w:t>
      </w:r>
      <w:r w:rsidRPr="00553A07">
        <w:rPr>
          <w:rFonts w:ascii="Calibri" w:hAnsi="Calibri" w:cs="Calibri"/>
          <w:sz w:val="22"/>
          <w:szCs w:val="22"/>
        </w:rPr>
        <w:t xml:space="preserve">Monitor email systems for compliance with anti-spam laws and regulations.  </w:t>
      </w:r>
    </w:p>
    <w:p w14:paraId="5CBFF34F" w14:textId="77777777" w:rsidR="00CA226A" w:rsidRPr="00553A07" w:rsidRDefault="00CA226A" w:rsidP="00CA226A">
      <w:pPr>
        <w:spacing w:after="0" w:line="240" w:lineRule="auto"/>
        <w:rPr>
          <w:rFonts w:ascii="Calibri" w:hAnsi="Calibri" w:cs="Calibri"/>
          <w:sz w:val="22"/>
          <w:szCs w:val="22"/>
        </w:rPr>
      </w:pPr>
    </w:p>
    <w:p w14:paraId="47EB4ED8" w14:textId="3E0C3C89" w:rsidR="00CA226A" w:rsidRPr="00553A07" w:rsidRDefault="00CA226A" w:rsidP="00CA226A">
      <w:pPr>
        <w:spacing w:after="0" w:line="240" w:lineRule="auto"/>
        <w:rPr>
          <w:rFonts w:ascii="Calibri" w:hAnsi="Calibri" w:cs="Calibri"/>
          <w:sz w:val="22"/>
          <w:szCs w:val="22"/>
        </w:rPr>
      </w:pPr>
      <w:r w:rsidRPr="00553A07">
        <w:rPr>
          <w:rFonts w:ascii="Calibri" w:hAnsi="Calibri" w:cs="Calibri"/>
          <w:b/>
          <w:bCs/>
          <w:sz w:val="22"/>
          <w:szCs w:val="22"/>
        </w:rPr>
        <w:t>8. Opt-in List Validity</w:t>
      </w:r>
      <w:r w:rsidR="007F7765" w:rsidRPr="00553A07">
        <w:rPr>
          <w:rFonts w:ascii="Calibri" w:hAnsi="Calibri" w:cs="Calibri"/>
          <w:b/>
          <w:bCs/>
          <w:sz w:val="22"/>
          <w:szCs w:val="22"/>
        </w:rPr>
        <w:t>:</w:t>
      </w:r>
      <w:r w:rsidR="007F7765" w:rsidRPr="00553A07">
        <w:rPr>
          <w:rFonts w:ascii="Calibri" w:hAnsi="Calibri" w:cs="Calibri"/>
          <w:sz w:val="22"/>
          <w:szCs w:val="22"/>
        </w:rPr>
        <w:t xml:space="preserve"> </w:t>
      </w:r>
      <w:r w:rsidRPr="00553A07">
        <w:rPr>
          <w:rFonts w:ascii="Calibri" w:hAnsi="Calibri" w:cs="Calibri"/>
          <w:sz w:val="22"/>
          <w:szCs w:val="22"/>
        </w:rPr>
        <w:t xml:space="preserve">Ensure the validity and accuracy of opt-in lists for marketing and communication purposes. Regularly audit and clean opt-in lists to maintain compliance and improve campaign effectiveness.  </w:t>
      </w:r>
    </w:p>
    <w:p w14:paraId="441EBA5C" w14:textId="77777777" w:rsidR="005C0536" w:rsidRDefault="005C0536" w:rsidP="00CA226A">
      <w:pPr>
        <w:spacing w:after="0" w:line="240" w:lineRule="auto"/>
        <w:rPr>
          <w:rFonts w:ascii="Calibri" w:hAnsi="Calibri" w:cs="Calibri"/>
          <w:sz w:val="22"/>
          <w:szCs w:val="22"/>
        </w:rPr>
      </w:pPr>
    </w:p>
    <w:p w14:paraId="33A4A249" w14:textId="77777777" w:rsidR="00553A07" w:rsidRPr="00553A07" w:rsidRDefault="00553A07" w:rsidP="00CA226A">
      <w:pPr>
        <w:spacing w:after="0" w:line="240" w:lineRule="auto"/>
        <w:rPr>
          <w:rFonts w:ascii="Calibri" w:hAnsi="Calibri" w:cs="Calibri"/>
          <w:sz w:val="22"/>
          <w:szCs w:val="22"/>
        </w:rPr>
      </w:pPr>
    </w:p>
    <w:p w14:paraId="40E1E1B7" w14:textId="3D30FAE5" w:rsidR="00CA226A" w:rsidRPr="00553A07" w:rsidRDefault="00CA226A" w:rsidP="00CA226A">
      <w:pPr>
        <w:spacing w:after="0" w:line="240" w:lineRule="auto"/>
        <w:rPr>
          <w:rFonts w:ascii="Calibri" w:hAnsi="Calibri" w:cs="Calibri"/>
          <w:b/>
          <w:bCs/>
          <w:sz w:val="22"/>
          <w:szCs w:val="22"/>
        </w:rPr>
      </w:pPr>
      <w:r w:rsidRPr="00553A07">
        <w:rPr>
          <w:rFonts w:ascii="Calibri" w:hAnsi="Calibri" w:cs="Calibri"/>
          <w:b/>
          <w:bCs/>
          <w:sz w:val="22"/>
          <w:szCs w:val="22"/>
        </w:rPr>
        <w:t xml:space="preserve">Qualifications  </w:t>
      </w:r>
    </w:p>
    <w:p w14:paraId="349CFF33" w14:textId="456A4B06" w:rsidR="00CA226A" w:rsidRPr="00553A07" w:rsidRDefault="00CA226A" w:rsidP="00CA226A">
      <w:pPr>
        <w:spacing w:after="0" w:line="240" w:lineRule="auto"/>
        <w:rPr>
          <w:rFonts w:ascii="Calibri" w:hAnsi="Calibri" w:cs="Calibri"/>
          <w:sz w:val="22"/>
          <w:szCs w:val="22"/>
        </w:rPr>
      </w:pPr>
      <w:r w:rsidRPr="00553A07">
        <w:rPr>
          <w:rFonts w:ascii="Calibri" w:hAnsi="Calibri" w:cs="Calibri"/>
          <w:sz w:val="22"/>
          <w:szCs w:val="22"/>
        </w:rPr>
        <w:t xml:space="preserve">- Bachelor’s or </w:t>
      </w:r>
      <w:r w:rsidR="008718D0" w:rsidRPr="00553A07">
        <w:rPr>
          <w:rFonts w:ascii="Calibri" w:hAnsi="Calibri" w:cs="Calibri"/>
          <w:sz w:val="22"/>
          <w:szCs w:val="22"/>
        </w:rPr>
        <w:t>master’s</w:t>
      </w:r>
      <w:r w:rsidRPr="00553A07">
        <w:rPr>
          <w:rFonts w:ascii="Calibri" w:hAnsi="Calibri" w:cs="Calibri"/>
          <w:sz w:val="22"/>
          <w:szCs w:val="22"/>
        </w:rPr>
        <w:t xml:space="preserve"> degree in </w:t>
      </w:r>
      <w:r w:rsidR="005C0536" w:rsidRPr="00553A07">
        <w:rPr>
          <w:rFonts w:ascii="Calibri" w:hAnsi="Calibri" w:cs="Calibri"/>
          <w:sz w:val="22"/>
          <w:szCs w:val="22"/>
        </w:rPr>
        <w:t>IT</w:t>
      </w:r>
      <w:r w:rsidRPr="00553A07">
        <w:rPr>
          <w:rFonts w:ascii="Calibri" w:hAnsi="Calibri" w:cs="Calibri"/>
          <w:sz w:val="22"/>
          <w:szCs w:val="22"/>
        </w:rPr>
        <w:t xml:space="preserve">, Computer Science, or a related field.  </w:t>
      </w:r>
    </w:p>
    <w:p w14:paraId="05F71994" w14:textId="17E6251A" w:rsidR="00CA226A" w:rsidRPr="00553A07" w:rsidRDefault="00CA226A" w:rsidP="00CA226A">
      <w:pPr>
        <w:spacing w:after="0" w:line="240" w:lineRule="auto"/>
        <w:rPr>
          <w:rFonts w:ascii="Calibri" w:hAnsi="Calibri" w:cs="Calibri"/>
          <w:sz w:val="22"/>
          <w:szCs w:val="22"/>
        </w:rPr>
      </w:pPr>
      <w:r w:rsidRPr="00553A07">
        <w:rPr>
          <w:rFonts w:ascii="Calibri" w:hAnsi="Calibri" w:cs="Calibri"/>
          <w:sz w:val="22"/>
          <w:szCs w:val="22"/>
        </w:rPr>
        <w:t>- Proven experience (</w:t>
      </w:r>
      <w:r w:rsidR="005C0536" w:rsidRPr="00553A07">
        <w:rPr>
          <w:rFonts w:ascii="Calibri" w:hAnsi="Calibri" w:cs="Calibri"/>
          <w:sz w:val="22"/>
          <w:szCs w:val="22"/>
        </w:rPr>
        <w:t>7</w:t>
      </w:r>
      <w:r w:rsidRPr="00553A07">
        <w:rPr>
          <w:rFonts w:ascii="Calibri" w:hAnsi="Calibri" w:cs="Calibri"/>
          <w:sz w:val="22"/>
          <w:szCs w:val="22"/>
        </w:rPr>
        <w:t xml:space="preserve">+ years) in IT management, with a focus on data privacy, security, and compliance.  </w:t>
      </w:r>
    </w:p>
    <w:p w14:paraId="739CF244" w14:textId="77777777" w:rsidR="00CA226A" w:rsidRPr="00553A07" w:rsidRDefault="00CA226A" w:rsidP="00CA226A">
      <w:pPr>
        <w:spacing w:after="0" w:line="240" w:lineRule="auto"/>
        <w:rPr>
          <w:rFonts w:ascii="Calibri" w:hAnsi="Calibri" w:cs="Calibri"/>
          <w:sz w:val="22"/>
          <w:szCs w:val="22"/>
        </w:rPr>
      </w:pPr>
      <w:r w:rsidRPr="00553A07">
        <w:rPr>
          <w:rFonts w:ascii="Calibri" w:hAnsi="Calibri" w:cs="Calibri"/>
          <w:sz w:val="22"/>
          <w:szCs w:val="22"/>
        </w:rPr>
        <w:t xml:space="preserve">- In-depth knowledge of global data privacy regulations (GDPR, CCPA, ePrivacy Directive, etc.).  </w:t>
      </w:r>
    </w:p>
    <w:p w14:paraId="6707210C" w14:textId="77777777" w:rsidR="00CA226A" w:rsidRPr="00553A07" w:rsidRDefault="00CA226A" w:rsidP="00CA226A">
      <w:pPr>
        <w:spacing w:after="0" w:line="240" w:lineRule="auto"/>
        <w:rPr>
          <w:rFonts w:ascii="Calibri" w:hAnsi="Calibri" w:cs="Calibri"/>
          <w:sz w:val="22"/>
          <w:szCs w:val="22"/>
        </w:rPr>
      </w:pPr>
      <w:r w:rsidRPr="00553A07">
        <w:rPr>
          <w:rFonts w:ascii="Calibri" w:hAnsi="Calibri" w:cs="Calibri"/>
          <w:sz w:val="22"/>
          <w:szCs w:val="22"/>
        </w:rPr>
        <w:lastRenderedPageBreak/>
        <w:t xml:space="preserve">- Strong understanding of data security standards and email security protocols.  </w:t>
      </w:r>
    </w:p>
    <w:p w14:paraId="178BBD6D" w14:textId="77777777" w:rsidR="00CA226A" w:rsidRPr="00553A07" w:rsidRDefault="00CA226A" w:rsidP="00CA226A">
      <w:pPr>
        <w:spacing w:after="0" w:line="240" w:lineRule="auto"/>
        <w:rPr>
          <w:rFonts w:ascii="Calibri" w:hAnsi="Calibri" w:cs="Calibri"/>
          <w:sz w:val="22"/>
          <w:szCs w:val="22"/>
        </w:rPr>
      </w:pPr>
      <w:r w:rsidRPr="00553A07">
        <w:rPr>
          <w:rFonts w:ascii="Calibri" w:hAnsi="Calibri" w:cs="Calibri"/>
          <w:sz w:val="22"/>
          <w:szCs w:val="22"/>
        </w:rPr>
        <w:t xml:space="preserve">- Experience with third-party vendor management and compliance.  </w:t>
      </w:r>
    </w:p>
    <w:p w14:paraId="66EEBFEF" w14:textId="77777777" w:rsidR="00CA226A" w:rsidRPr="00553A07" w:rsidRDefault="00CA226A" w:rsidP="00CA226A">
      <w:pPr>
        <w:spacing w:after="0" w:line="240" w:lineRule="auto"/>
        <w:rPr>
          <w:rFonts w:ascii="Calibri" w:hAnsi="Calibri" w:cs="Calibri"/>
          <w:sz w:val="22"/>
          <w:szCs w:val="22"/>
        </w:rPr>
      </w:pPr>
      <w:r w:rsidRPr="00553A07">
        <w:rPr>
          <w:rFonts w:ascii="Calibri" w:hAnsi="Calibri" w:cs="Calibri"/>
          <w:sz w:val="22"/>
          <w:szCs w:val="22"/>
        </w:rPr>
        <w:t xml:space="preserve">- Familiarity with consent management platforms and tracking tools.  </w:t>
      </w:r>
    </w:p>
    <w:p w14:paraId="70461CA5" w14:textId="77777777" w:rsidR="00CA226A" w:rsidRPr="00553A07" w:rsidRDefault="00CA226A" w:rsidP="00CA226A">
      <w:pPr>
        <w:spacing w:after="0" w:line="240" w:lineRule="auto"/>
        <w:rPr>
          <w:rFonts w:ascii="Calibri" w:hAnsi="Calibri" w:cs="Calibri"/>
          <w:sz w:val="22"/>
          <w:szCs w:val="22"/>
        </w:rPr>
      </w:pPr>
      <w:r w:rsidRPr="00553A07">
        <w:rPr>
          <w:rFonts w:ascii="Calibri" w:hAnsi="Calibri" w:cs="Calibri"/>
          <w:sz w:val="22"/>
          <w:szCs w:val="22"/>
        </w:rPr>
        <w:t xml:space="preserve">- Excellent leadership, communication, and problem-solving skills.  </w:t>
      </w:r>
    </w:p>
    <w:p w14:paraId="4CC5EA90" w14:textId="77777777" w:rsidR="00CA226A" w:rsidRPr="00553A07" w:rsidRDefault="00CA226A" w:rsidP="00CA226A">
      <w:pPr>
        <w:spacing w:after="0" w:line="240" w:lineRule="auto"/>
        <w:rPr>
          <w:rFonts w:ascii="Calibri" w:hAnsi="Calibri" w:cs="Calibri"/>
          <w:sz w:val="22"/>
          <w:szCs w:val="22"/>
        </w:rPr>
      </w:pPr>
      <w:r w:rsidRPr="00553A07">
        <w:rPr>
          <w:rFonts w:ascii="Calibri" w:hAnsi="Calibri" w:cs="Calibri"/>
          <w:sz w:val="22"/>
          <w:szCs w:val="22"/>
        </w:rPr>
        <w:t xml:space="preserve">- Relevant certifications (e.g., CIPP, CISSP, CISM) are a plus.  </w:t>
      </w:r>
    </w:p>
    <w:p w14:paraId="7D79F210" w14:textId="77777777" w:rsidR="00CA226A" w:rsidRPr="00CA226A" w:rsidRDefault="00CA226A" w:rsidP="00CA226A">
      <w:pPr>
        <w:spacing w:after="0" w:line="240" w:lineRule="auto"/>
        <w:rPr>
          <w:rFonts w:ascii="Calibri" w:hAnsi="Calibri" w:cs="Calibri"/>
          <w:szCs w:val="24"/>
        </w:rPr>
      </w:pPr>
    </w:p>
    <w:p w14:paraId="505626EE" w14:textId="1EE6CCCC" w:rsidR="00CA226A" w:rsidRPr="005C0536" w:rsidRDefault="00CA226A" w:rsidP="005C0536">
      <w:pPr>
        <w:spacing w:after="0" w:line="240" w:lineRule="auto"/>
        <w:rPr>
          <w:rFonts w:ascii="Calibri" w:hAnsi="Calibri" w:cs="Calibri"/>
          <w:b/>
          <w:bCs/>
          <w:szCs w:val="24"/>
        </w:rPr>
      </w:pPr>
      <w:r w:rsidRPr="00CA226A">
        <w:rPr>
          <w:rFonts w:ascii="Calibri" w:hAnsi="Calibri" w:cs="Calibri"/>
          <w:b/>
          <w:bCs/>
          <w:szCs w:val="24"/>
        </w:rPr>
        <w:t xml:space="preserve"> </w:t>
      </w:r>
    </w:p>
    <w:p w14:paraId="02E73AC4" w14:textId="36361AB8" w:rsidR="00CA226A" w:rsidRDefault="00CA226A" w:rsidP="00CA226A"/>
    <w:sectPr w:rsidR="00CA22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26A"/>
    <w:rsid w:val="00083F40"/>
    <w:rsid w:val="00312A5C"/>
    <w:rsid w:val="00553A07"/>
    <w:rsid w:val="005C0536"/>
    <w:rsid w:val="005F5C4C"/>
    <w:rsid w:val="006E4BA4"/>
    <w:rsid w:val="007F7765"/>
    <w:rsid w:val="008718D0"/>
    <w:rsid w:val="00CA226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6D63C"/>
  <w15:chartTrackingRefBased/>
  <w15:docId w15:val="{950A96B3-8B67-4C1C-99FF-6C02CDB9A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26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A226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A226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A2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26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A226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A226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A2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26A"/>
    <w:rPr>
      <w:rFonts w:eastAsiaTheme="majorEastAsia" w:cstheme="majorBidi"/>
      <w:color w:val="272727" w:themeColor="text1" w:themeTint="D8"/>
    </w:rPr>
  </w:style>
  <w:style w:type="paragraph" w:styleId="Title">
    <w:name w:val="Title"/>
    <w:basedOn w:val="Normal"/>
    <w:next w:val="Normal"/>
    <w:link w:val="TitleChar"/>
    <w:uiPriority w:val="10"/>
    <w:qFormat/>
    <w:rsid w:val="00CA226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A226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A226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A226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A226A"/>
    <w:pPr>
      <w:spacing w:before="160"/>
      <w:jc w:val="center"/>
    </w:pPr>
    <w:rPr>
      <w:i/>
      <w:iCs/>
      <w:color w:val="404040" w:themeColor="text1" w:themeTint="BF"/>
    </w:rPr>
  </w:style>
  <w:style w:type="character" w:customStyle="1" w:styleId="QuoteChar">
    <w:name w:val="Quote Char"/>
    <w:basedOn w:val="DefaultParagraphFont"/>
    <w:link w:val="Quote"/>
    <w:uiPriority w:val="29"/>
    <w:rsid w:val="00CA226A"/>
    <w:rPr>
      <w:i/>
      <w:iCs/>
      <w:color w:val="404040" w:themeColor="text1" w:themeTint="BF"/>
    </w:rPr>
  </w:style>
  <w:style w:type="paragraph" w:styleId="ListParagraph">
    <w:name w:val="List Paragraph"/>
    <w:basedOn w:val="Normal"/>
    <w:uiPriority w:val="34"/>
    <w:qFormat/>
    <w:rsid w:val="00CA226A"/>
    <w:pPr>
      <w:ind w:left="720"/>
      <w:contextualSpacing/>
    </w:pPr>
  </w:style>
  <w:style w:type="character" w:styleId="IntenseEmphasis">
    <w:name w:val="Intense Emphasis"/>
    <w:basedOn w:val="DefaultParagraphFont"/>
    <w:uiPriority w:val="21"/>
    <w:qFormat/>
    <w:rsid w:val="00CA226A"/>
    <w:rPr>
      <w:i/>
      <w:iCs/>
      <w:color w:val="0F4761" w:themeColor="accent1" w:themeShade="BF"/>
    </w:rPr>
  </w:style>
  <w:style w:type="paragraph" w:styleId="IntenseQuote">
    <w:name w:val="Intense Quote"/>
    <w:basedOn w:val="Normal"/>
    <w:next w:val="Normal"/>
    <w:link w:val="IntenseQuoteChar"/>
    <w:uiPriority w:val="30"/>
    <w:qFormat/>
    <w:rsid w:val="00CA2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26A"/>
    <w:rPr>
      <w:i/>
      <w:iCs/>
      <w:color w:val="0F4761" w:themeColor="accent1" w:themeShade="BF"/>
    </w:rPr>
  </w:style>
  <w:style w:type="character" w:styleId="IntenseReference">
    <w:name w:val="Intense Reference"/>
    <w:basedOn w:val="DefaultParagraphFont"/>
    <w:uiPriority w:val="32"/>
    <w:qFormat/>
    <w:rsid w:val="00CA22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442</Words>
  <Characters>2522</Characters>
  <Application>Microsoft Office Word</Application>
  <DocSecurity>0</DocSecurity>
  <Lines>21</Lines>
  <Paragraphs>5</Paragraphs>
  <ScaleCrop>false</ScaleCrop>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4</dc:creator>
  <cp:keywords/>
  <dc:description/>
  <cp:lastModifiedBy>Office 4</cp:lastModifiedBy>
  <cp:revision>10</cp:revision>
  <dcterms:created xsi:type="dcterms:W3CDTF">2025-01-29T10:27:00Z</dcterms:created>
  <dcterms:modified xsi:type="dcterms:W3CDTF">2025-01-29T10:43:00Z</dcterms:modified>
</cp:coreProperties>
</file>