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eastAsia" w:ascii="Ubuntu" w:hAnsi="Ubuntu" w:eastAsia="SimSun" w:cs="Ubuntu"/>
          <w:b/>
          <w:bCs/>
          <w:i w:val="0"/>
          <w:iCs w:val="0"/>
          <w:caps w:val="0"/>
          <w:color w:val="auto"/>
          <w:spacing w:val="0"/>
          <w:sz w:val="42"/>
          <w:szCs w:val="42"/>
          <w:lang w:val="en-US" w:eastAsia="zh-CN"/>
        </w:rPr>
      </w:pPr>
      <w:r>
        <w:rPr>
          <w:rFonts w:hint="eastAsia" w:ascii="Ubuntu" w:hAnsi="Ubuntu" w:eastAsia="SimSun" w:cs="Ubuntu"/>
          <w:b/>
          <w:bCs/>
          <w:i w:val="0"/>
          <w:iCs w:val="0"/>
          <w:caps w:val="0"/>
          <w:color w:val="auto"/>
          <w:spacing w:val="0"/>
          <w:sz w:val="42"/>
          <w:szCs w:val="42"/>
          <w:lang w:val="en-US" w:eastAsia="zh-CN"/>
        </w:rPr>
        <w:t>Chapter 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eastAsia" w:ascii="Ubuntu" w:hAnsi="Ubuntu" w:eastAsia="SimSun" w:cs="Ubuntu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  <w:t>2153</w:t>
      </w:r>
      <w:r>
        <w:rPr>
          <w:rFonts w:hint="eastAsia" w:ascii="Ubuntu" w:hAnsi="Ubuntu" w:eastAsia="SimSun" w:cs="Ubuntu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274 </w:t>
      </w:r>
      <w:r>
        <w:rPr>
          <w:rFonts w:hint="eastAsia" w:ascii="Ubuntu" w:hAnsi="Ubuntu" w:eastAsia="SimSun" w:cs="Ubuntu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李林依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  <w:t>完成torch版本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  <w:t>传统的循环神经网络（RNN）存在梯度消失或梯度爆炸的问题，这使得它们难以有效捕捉长期依赖关系。为了解决这个问题，研究者们提出了一些改进模型，如长短期记忆网络（LSTM）和门控循环单元（GRU）等。这些模型都是 RNN 的变种，旨在更有效地处理长期依赖关系。它们通过引入门控机制，例如输入门、遗忘门和输出门（LSTM）或更新门和重置门（GRU），来控制信息的流动。这样，模型可以有选择地记忆或忽略一些信息，从而更好地捕捉序列数据中的长期依赖关系。叙述这个诗歌生成的过程： 生成过程从一个特殊的起始符号开始，然后逐步生成下一个词和隐含向量，直到生成一个结束符号或达到指定的句子长度。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  <w:t>生成截图：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color w:val="auto"/>
        </w:rPr>
      </w:pPr>
      <w:r>
        <w:drawing>
          <wp:inline distT="0" distB="0" distL="114300" distR="114300">
            <wp:extent cx="5219700" cy="2590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  <w:t> 训练过程：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Ubuntu" w:hAnsi="Ubuntu" w:eastAsia="Ubuntu" w:cs="Ubuntu"/>
          <w:i w:val="0"/>
          <w:iCs w:val="0"/>
          <w:caps w:val="0"/>
          <w:color w:val="auto"/>
          <w:spacing w:val="0"/>
          <w:sz w:val="21"/>
          <w:szCs w:val="21"/>
        </w:rPr>
      </w:pPr>
      <w:r>
        <w:drawing>
          <wp:inline distT="0" distB="0" distL="114300" distR="114300">
            <wp:extent cx="5271135" cy="2935605"/>
            <wp:effectExtent l="0" t="0" r="57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6E6AC"/>
    <w:multiLevelType w:val="multilevel"/>
    <w:tmpl w:val="BEB6E6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F4CAA"/>
    <w:rsid w:val="75F7637D"/>
    <w:rsid w:val="7E7745BB"/>
    <w:rsid w:val="7FF91A38"/>
    <w:rsid w:val="BFC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2024-03-29T00:08:00Z</dcterms:created>
  <dc:creator>fujikawa</dc:creator>
  <cp:lastModifiedBy>fujikawa</cp:lastModifiedBy>
  <dcterms:modified xsi:type="dcterms:W3CDTF">2024-03-28T04:11:57Z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