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Historical RFP – Industrial Solvents (PG)</w:t>
      </w:r>
    </w:p>
    <w:p>
      <w:r>
        <w:t>Category: Chemicals | MATKL: CHEM | BSART: AN | Currency: USD</w:t>
      </w:r>
    </w:p>
    <w:p>
      <w:pPr>
        <w:pStyle w:val="Heading1"/>
      </w:pPr>
      <w:r>
        <w:t>Scope</w:t>
      </w:r>
    </w:p>
    <w:p>
      <w:r>
        <w:t>IPA/Acetone blends for cleaning; bi‑weekly deliveries</w:t>
      </w:r>
    </w:p>
    <w:p>
      <w:pPr>
        <w:pStyle w:val="ListBullet"/>
      </w:pPr>
      <w:r>
        <w:t>VOC targets; SDS latest edition.</w:t>
      </w:r>
    </w:p>
    <w:p>
      <w:pPr>
        <w:pStyle w:val="Heading1"/>
      </w:pPr>
      <w:r>
        <w:t>Specifications</w:t>
      </w:r>
    </w:p>
    <w:p>
      <w:r>
        <w:t>Assay ≥99%; Water ≤0.2%; Residue ≤0.01%</w:t>
      </w:r>
    </w:p>
    <w:p>
      <w:pPr>
        <w:pStyle w:val="Heading1"/>
      </w:pPr>
      <w:r>
        <w:t>Logistics</w:t>
      </w:r>
    </w:p>
    <w:p>
      <w:r>
        <w:t>DAP; drums/IBC; ADR compliance</w:t>
      </w:r>
    </w:p>
    <w:p>
      <w:pPr>
        <w:pStyle w:val="ListBullet"/>
      </w:pPr>
      <w:r>
        <w:t>Provide UN numbers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4ABFE5AFE3441ABB004DF062D01E7" ma:contentTypeVersion="8" ma:contentTypeDescription="Create a new document." ma:contentTypeScope="" ma:versionID="124f2de9b6be3f32ca1e0230ce50eb02">
  <xsd:schema xmlns:xsd="http://www.w3.org/2001/XMLSchema" xmlns:xs="http://www.w3.org/2001/XMLSchema" xmlns:p="http://schemas.microsoft.com/office/2006/metadata/properties" xmlns:ns2="8208559b-88a9-4de8-906d-f6a30b21433b" targetNamespace="http://schemas.microsoft.com/office/2006/metadata/properties" ma:root="true" ma:fieldsID="9f4fddd72f81946a06a339031886b274" ns2:_="">
    <xsd:import namespace="8208559b-88a9-4de8-906d-f6a30b2143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8559b-88a9-4de8-906d-f6a30b21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5C4D3B-66F0-464A-A8C5-A5BD0802ECF1}"/>
</file>

<file path=customXml/itemProps3.xml><?xml version="1.0" encoding="utf-8"?>
<ds:datastoreItem xmlns:ds="http://schemas.openxmlformats.org/officeDocument/2006/customXml" ds:itemID="{2CBB1CB8-D740-41AD-B49F-6BADB2897401}"/>
</file>

<file path=customXml/itemProps4.xml><?xml version="1.0" encoding="utf-8"?>
<ds:datastoreItem xmlns:ds="http://schemas.openxmlformats.org/officeDocument/2006/customXml" ds:itemID="{EE003A6E-9255-401D-BACB-3BDDB8AB59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0x010100A134ABFE5AFE3441ABB004DF062D01E7</vt:lpwstr>
  </property>
  <property fmtid="{D5CDD505-2E9C-101B-9397-08002B2CF9AE}" pid="3" name="MSIP_Label_a8c544ca-bb84-4280-906e-934547e1d30c_Enabled">
    <vt:lpwstr>True</vt:lpwstr>
  </property>
  <property fmtid="{D5CDD505-2E9C-101B-9397-08002B2CF9AE}" pid="4" name="MSIP_Label_a8c544ca-bb84-4280-906e-934547e1d30c_SiteId">
    <vt:lpwstr>258ac4e4-146a-411e-9dc8-79a9e12fd6da</vt:lpwstr>
  </property>
  <property fmtid="{D5CDD505-2E9C-101B-9397-08002B2CF9AE}" pid="5" name="MSIP_Label_a8c544ca-bb84-4280-906e-934547e1d30c_SetDate">
    <vt:lpwstr>2025-12-01T18:07:58Z</vt:lpwstr>
  </property>
  <property fmtid="{D5CDD505-2E9C-101B-9397-08002B2CF9AE}" pid="6" name="MSIP_Label_a8c544ca-bb84-4280-906e-934547e1d30c_Name">
    <vt:lpwstr>Internal - General Use</vt:lpwstr>
  </property>
  <property fmtid="{D5CDD505-2E9C-101B-9397-08002B2CF9AE}" pid="7" name="MSIP_Label_a8c544ca-bb84-4280-906e-934547e1d30c_ActionId">
    <vt:lpwstr>e43ea34f-189b-4ccd-bf85-bec43663d067</vt:lpwstr>
  </property>
  <property fmtid="{D5CDD505-2E9C-101B-9397-08002B2CF9AE}" pid="8" name="MSIP_Label_a8c544ca-bb84-4280-906e-934547e1d30c_Removed">
    <vt:lpwstr>False</vt:lpwstr>
  </property>
  <property fmtid="{D5CDD505-2E9C-101B-9397-08002B2CF9AE}" pid="9" name="MSIP_Label_a8c544ca-bb84-4280-906e-934547e1d30c_Extended_MSFT_Method">
    <vt:lpwstr>Standard</vt:lpwstr>
  </property>
  <property fmtid="{D5CDD505-2E9C-101B-9397-08002B2CF9AE}" pid="10" name="Sensitivity">
    <vt:lpwstr>Internal - General Use</vt:lpwstr>
  </property>
</Properties>
</file>