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7092D" w:rsidRDefault="00286402">
      <w:pPr>
        <w:pBdr>
          <w:top w:val="nil"/>
          <w:left w:val="nil"/>
          <w:bottom w:val="nil"/>
          <w:right w:val="nil"/>
          <w:between w:val="nil"/>
        </w:pBdr>
        <w:spacing w:after="280" w:line="240" w:lineRule="auto"/>
        <w:ind w:left="3" w:hanging="5"/>
        <w:rPr>
          <w:color w:val="000000"/>
          <w:sz w:val="16"/>
          <w:szCs w:val="16"/>
        </w:rPr>
        <w:sectPr w:rsidR="0037092D">
          <w:headerReference w:type="even" r:id="rId8"/>
          <w:headerReference w:type="default" r:id="rId9"/>
          <w:footerReference w:type="even" r:id="rId10"/>
          <w:footerReference w:type="default" r:id="rId11"/>
          <w:headerReference w:type="first" r:id="rId12"/>
          <w:footerReference w:type="first" r:id="rId13"/>
          <w:pgSz w:w="12240" w:h="15840"/>
          <w:pgMar w:top="1080" w:right="893" w:bottom="1440" w:left="893" w:header="720" w:footer="720" w:gutter="0"/>
          <w:pgNumType w:start="1"/>
          <w:cols w:space="720"/>
          <w:titlePg/>
        </w:sectPr>
      </w:pPr>
      <w:r>
        <w:rPr>
          <w:i/>
          <w:color w:val="000000"/>
          <w:sz w:val="48"/>
          <w:szCs w:val="48"/>
        </w:rPr>
        <w:t xml:space="preserve">Semi-supervised </w:t>
      </w:r>
      <w:r>
        <w:rPr>
          <w:i/>
          <w:sz w:val="48"/>
          <w:szCs w:val="48"/>
        </w:rPr>
        <w:t>Leaf Pathology C</w:t>
      </w:r>
      <w:r>
        <w:rPr>
          <w:i/>
          <w:color w:val="000000"/>
          <w:sz w:val="48"/>
          <w:szCs w:val="48"/>
        </w:rPr>
        <w:t>lassification</w:t>
      </w:r>
    </w:p>
    <w:p w14:paraId="00000002" w14:textId="77777777" w:rsidR="0037092D" w:rsidRDefault="00286402">
      <w:pPr>
        <w:pBdr>
          <w:top w:val="nil"/>
          <w:left w:val="nil"/>
          <w:bottom w:val="nil"/>
          <w:right w:val="nil"/>
          <w:between w:val="nil"/>
        </w:pBdr>
        <w:spacing w:before="360" w:after="40" w:line="240" w:lineRule="auto"/>
        <w:ind w:left="0" w:hanging="2"/>
        <w:jc w:val="left"/>
        <w:rPr>
          <w:sz w:val="18"/>
          <w:szCs w:val="18"/>
        </w:rPr>
      </w:pPr>
      <w:r>
        <w:rPr>
          <w:color w:val="000000"/>
          <w:sz w:val="18"/>
          <w:szCs w:val="18"/>
        </w:rPr>
        <w:t xml:space="preserve"> </w:t>
      </w:r>
      <w:r>
        <w:rPr>
          <w:sz w:val="18"/>
          <w:szCs w:val="18"/>
        </w:rPr>
        <w:t>Singh, Manmeet</w:t>
      </w:r>
      <w:r>
        <w:rPr>
          <w:color w:val="000000"/>
          <w:sz w:val="18"/>
          <w:szCs w:val="18"/>
        </w:rPr>
        <w:br/>
      </w:r>
      <w:r>
        <w:rPr>
          <w:sz w:val="18"/>
          <w:szCs w:val="18"/>
        </w:rPr>
        <w:t>Charles W. Davidson College of Engineering</w:t>
      </w:r>
      <w:r>
        <w:rPr>
          <w:color w:val="000000"/>
          <w:sz w:val="18"/>
          <w:szCs w:val="18"/>
        </w:rPr>
        <w:br/>
      </w:r>
      <w:r>
        <w:rPr>
          <w:sz w:val="18"/>
          <w:szCs w:val="18"/>
        </w:rPr>
        <w:t>San Jose State University</w:t>
      </w:r>
      <w:r>
        <w:rPr>
          <w:i/>
          <w:color w:val="000000"/>
          <w:sz w:val="18"/>
          <w:szCs w:val="18"/>
        </w:rPr>
        <w:br/>
      </w:r>
      <w:r>
        <w:rPr>
          <w:sz w:val="18"/>
          <w:szCs w:val="18"/>
        </w:rPr>
        <w:t>San Jose, California</w:t>
      </w:r>
      <w:r>
        <w:rPr>
          <w:color w:val="000000"/>
          <w:sz w:val="18"/>
          <w:szCs w:val="18"/>
        </w:rPr>
        <w:br/>
      </w:r>
      <w:r>
        <w:rPr>
          <w:sz w:val="18"/>
          <w:szCs w:val="18"/>
        </w:rPr>
        <w:t>manmeet.singh01@sjsu.edu</w:t>
      </w:r>
      <w:r>
        <w:rPr>
          <w:color w:val="000000"/>
          <w:sz w:val="18"/>
          <w:szCs w:val="18"/>
        </w:rPr>
        <w:br/>
      </w:r>
    </w:p>
    <w:p w14:paraId="00000003" w14:textId="77777777" w:rsidR="0037092D" w:rsidRDefault="00286402">
      <w:pPr>
        <w:pBdr>
          <w:top w:val="nil"/>
          <w:left w:val="nil"/>
          <w:bottom w:val="nil"/>
          <w:right w:val="nil"/>
          <w:between w:val="nil"/>
        </w:pBdr>
        <w:spacing w:before="360" w:after="40" w:line="240" w:lineRule="auto"/>
        <w:ind w:left="0" w:hanging="2"/>
        <w:rPr>
          <w:sz w:val="18"/>
          <w:szCs w:val="18"/>
        </w:rPr>
      </w:pPr>
      <w:proofErr w:type="spellStart"/>
      <w:r>
        <w:rPr>
          <w:color w:val="000000"/>
          <w:sz w:val="18"/>
          <w:szCs w:val="18"/>
        </w:rPr>
        <w:t>V</w:t>
      </w:r>
      <w:r>
        <w:rPr>
          <w:sz w:val="18"/>
          <w:szCs w:val="18"/>
        </w:rPr>
        <w:t>adgama</w:t>
      </w:r>
      <w:proofErr w:type="spellEnd"/>
      <w:r>
        <w:rPr>
          <w:sz w:val="18"/>
          <w:szCs w:val="18"/>
        </w:rPr>
        <w:t>, Chinmay</w:t>
      </w:r>
      <w:r>
        <w:rPr>
          <w:color w:val="000000"/>
          <w:sz w:val="18"/>
          <w:szCs w:val="18"/>
        </w:rPr>
        <w:br/>
      </w:r>
      <w:r>
        <w:rPr>
          <w:sz w:val="18"/>
          <w:szCs w:val="18"/>
        </w:rPr>
        <w:t>Charles W. Davidson College of Engineering</w:t>
      </w:r>
      <w:r>
        <w:rPr>
          <w:sz w:val="18"/>
          <w:szCs w:val="18"/>
        </w:rPr>
        <w:br/>
        <w:t>San Jose State University</w:t>
      </w:r>
      <w:r>
        <w:rPr>
          <w:i/>
          <w:sz w:val="18"/>
          <w:szCs w:val="18"/>
        </w:rPr>
        <w:br/>
      </w:r>
      <w:r>
        <w:rPr>
          <w:sz w:val="18"/>
          <w:szCs w:val="18"/>
        </w:rPr>
        <w:t>San Jose, California</w:t>
      </w:r>
      <w:r>
        <w:rPr>
          <w:sz w:val="18"/>
          <w:szCs w:val="18"/>
        </w:rPr>
        <w:br/>
      </w:r>
      <w:hyperlink r:id="rId14">
        <w:r>
          <w:rPr>
            <w:color w:val="1155CC"/>
            <w:sz w:val="18"/>
            <w:szCs w:val="18"/>
            <w:u w:val="single"/>
          </w:rPr>
          <w:t>chinmay.vadgama@sjsu.edu</w:t>
        </w:r>
      </w:hyperlink>
    </w:p>
    <w:p w14:paraId="00000004" w14:textId="77777777" w:rsidR="0037092D" w:rsidRDefault="00286402">
      <w:pPr>
        <w:pBdr>
          <w:top w:val="nil"/>
          <w:left w:val="nil"/>
          <w:bottom w:val="nil"/>
          <w:right w:val="nil"/>
          <w:between w:val="nil"/>
        </w:pBdr>
        <w:spacing w:before="360" w:after="40" w:line="240" w:lineRule="auto"/>
        <w:ind w:left="0" w:hanging="2"/>
        <w:rPr>
          <w:color w:val="000000"/>
          <w:sz w:val="18"/>
          <w:szCs w:val="18"/>
        </w:rPr>
        <w:sectPr w:rsidR="0037092D">
          <w:type w:val="continuous"/>
          <w:pgSz w:w="12240" w:h="15840"/>
          <w:pgMar w:top="1080" w:right="893" w:bottom="1440" w:left="893" w:header="720" w:footer="720" w:gutter="0"/>
          <w:cols w:num="4" w:space="720" w:equalWidth="0">
            <w:col w:w="2451" w:space="216"/>
            <w:col w:w="2451" w:space="216"/>
            <w:col w:w="2451" w:space="216"/>
            <w:col w:w="2451" w:space="0"/>
          </w:cols>
        </w:sectPr>
      </w:pPr>
      <w:r>
        <w:rPr>
          <w:sz w:val="18"/>
          <w:szCs w:val="18"/>
        </w:rPr>
        <w:t xml:space="preserve">Asha </w:t>
      </w:r>
      <w:proofErr w:type="spellStart"/>
      <w:r>
        <w:rPr>
          <w:sz w:val="18"/>
          <w:szCs w:val="18"/>
        </w:rPr>
        <w:t>Balshiram</w:t>
      </w:r>
      <w:proofErr w:type="spellEnd"/>
      <w:r>
        <w:rPr>
          <w:sz w:val="18"/>
          <w:szCs w:val="18"/>
        </w:rPr>
        <w:t xml:space="preserve"> </w:t>
      </w:r>
      <w:proofErr w:type="spellStart"/>
      <w:r>
        <w:rPr>
          <w:sz w:val="18"/>
          <w:szCs w:val="18"/>
        </w:rPr>
        <w:t>Aher</w:t>
      </w:r>
      <w:proofErr w:type="spellEnd"/>
      <w:r>
        <w:rPr>
          <w:color w:val="000000"/>
          <w:sz w:val="18"/>
          <w:szCs w:val="18"/>
        </w:rPr>
        <w:br/>
      </w:r>
      <w:r>
        <w:rPr>
          <w:sz w:val="18"/>
          <w:szCs w:val="18"/>
        </w:rPr>
        <w:t>Charles W. Davidson College of Engineering</w:t>
      </w:r>
      <w:r>
        <w:rPr>
          <w:sz w:val="18"/>
          <w:szCs w:val="18"/>
        </w:rPr>
        <w:br/>
        <w:t>San Jose State University</w:t>
      </w:r>
      <w:r>
        <w:rPr>
          <w:i/>
          <w:sz w:val="18"/>
          <w:szCs w:val="18"/>
        </w:rPr>
        <w:br/>
      </w:r>
      <w:r>
        <w:rPr>
          <w:sz w:val="18"/>
          <w:szCs w:val="18"/>
        </w:rPr>
        <w:t>San Jose, California</w:t>
      </w:r>
      <w:r>
        <w:rPr>
          <w:i/>
          <w:color w:val="000000"/>
          <w:sz w:val="18"/>
          <w:szCs w:val="18"/>
        </w:rPr>
        <w:br/>
      </w:r>
      <w:r>
        <w:rPr>
          <w:sz w:val="18"/>
          <w:szCs w:val="18"/>
        </w:rPr>
        <w:t>ashabalshiram.aher@sjsu.edu</w:t>
      </w:r>
      <w:r>
        <w:rPr>
          <w:color w:val="000000"/>
          <w:sz w:val="18"/>
          <w:szCs w:val="18"/>
        </w:rPr>
        <w:br/>
      </w:r>
      <w:r>
        <w:rPr>
          <w:color w:val="000000"/>
          <w:sz w:val="18"/>
          <w:szCs w:val="18"/>
        </w:rPr>
        <w:br/>
      </w:r>
      <w:r>
        <w:rPr>
          <w:color w:val="000000"/>
          <w:sz w:val="18"/>
          <w:szCs w:val="18"/>
        </w:rPr>
        <w:br/>
      </w:r>
      <w:r>
        <w:rPr>
          <w:sz w:val="18"/>
          <w:szCs w:val="18"/>
        </w:rPr>
        <w:t>Ronak Mehta</w:t>
      </w:r>
      <w:r>
        <w:rPr>
          <w:sz w:val="18"/>
          <w:szCs w:val="18"/>
        </w:rPr>
        <w:br/>
        <w:t>Charles W. Davidson College of Engineering</w:t>
      </w:r>
      <w:r>
        <w:rPr>
          <w:sz w:val="18"/>
          <w:szCs w:val="18"/>
        </w:rPr>
        <w:br/>
        <w:t>San Jose State University</w:t>
      </w:r>
      <w:r>
        <w:rPr>
          <w:i/>
          <w:sz w:val="18"/>
          <w:szCs w:val="18"/>
        </w:rPr>
        <w:br/>
      </w:r>
      <w:r>
        <w:rPr>
          <w:sz w:val="18"/>
          <w:szCs w:val="18"/>
        </w:rPr>
        <w:t>San Jose, California</w:t>
      </w:r>
      <w:r>
        <w:rPr>
          <w:i/>
          <w:sz w:val="18"/>
          <w:szCs w:val="18"/>
        </w:rPr>
        <w:br/>
      </w:r>
      <w:r>
        <w:rPr>
          <w:sz w:val="18"/>
          <w:szCs w:val="18"/>
        </w:rPr>
        <w:t>ronak.mehta@sjsu.edu</w:t>
      </w:r>
    </w:p>
    <w:p w14:paraId="00000005" w14:textId="77777777" w:rsidR="0037092D" w:rsidRDefault="0037092D">
      <w:pPr>
        <w:pBdr>
          <w:top w:val="nil"/>
          <w:left w:val="nil"/>
          <w:bottom w:val="nil"/>
          <w:right w:val="nil"/>
          <w:between w:val="nil"/>
        </w:pBdr>
        <w:spacing w:before="360" w:after="40" w:line="240" w:lineRule="auto"/>
        <w:ind w:left="0" w:hanging="2"/>
        <w:jc w:val="both"/>
        <w:rPr>
          <w:color w:val="000000"/>
          <w:sz w:val="16"/>
          <w:szCs w:val="16"/>
        </w:rPr>
        <w:sectPr w:rsidR="0037092D">
          <w:type w:val="continuous"/>
          <w:pgSz w:w="12240" w:h="15840"/>
          <w:pgMar w:top="1080" w:right="893" w:bottom="1440" w:left="893" w:header="720" w:footer="720" w:gutter="0"/>
          <w:cols w:space="720"/>
        </w:sectPr>
      </w:pPr>
    </w:p>
    <w:p w14:paraId="00000006" w14:textId="77777777" w:rsidR="0037092D" w:rsidRDefault="00286402">
      <w:pPr>
        <w:pBdr>
          <w:top w:val="nil"/>
          <w:left w:val="nil"/>
          <w:bottom w:val="nil"/>
          <w:right w:val="nil"/>
          <w:between w:val="nil"/>
        </w:pBdr>
        <w:spacing w:after="200" w:line="240" w:lineRule="auto"/>
        <w:ind w:left="0" w:hanging="2"/>
        <w:jc w:val="both"/>
        <w:rPr>
          <w:b/>
          <w:color w:val="000000"/>
          <w:sz w:val="18"/>
          <w:szCs w:val="18"/>
        </w:rPr>
      </w:pPr>
      <w:r>
        <w:rPr>
          <w:b/>
          <w:i/>
          <w:color w:val="000000"/>
          <w:sz w:val="18"/>
          <w:szCs w:val="18"/>
        </w:rPr>
        <w:t>Abstract</w:t>
      </w:r>
      <w:r>
        <w:rPr>
          <w:b/>
          <w:color w:val="000000"/>
          <w:sz w:val="18"/>
          <w:szCs w:val="18"/>
        </w:rPr>
        <w:t>—This e</w:t>
      </w:r>
    </w:p>
    <w:p w14:paraId="00000007" w14:textId="77777777" w:rsidR="0037092D" w:rsidRDefault="00286402">
      <w:pPr>
        <w:pBdr>
          <w:top w:val="nil"/>
          <w:left w:val="nil"/>
          <w:bottom w:val="nil"/>
          <w:right w:val="nil"/>
          <w:between w:val="nil"/>
        </w:pBdr>
        <w:spacing w:after="120" w:line="240" w:lineRule="auto"/>
        <w:ind w:left="0" w:hanging="2"/>
        <w:jc w:val="both"/>
        <w:rPr>
          <w:b/>
          <w:i/>
          <w:color w:val="000000"/>
          <w:sz w:val="18"/>
          <w:szCs w:val="18"/>
        </w:rPr>
      </w:pPr>
      <w:r>
        <w:rPr>
          <w:b/>
          <w:i/>
          <w:color w:val="000000"/>
          <w:sz w:val="18"/>
          <w:szCs w:val="18"/>
        </w:rPr>
        <w:t>Keywords—component, formatting, style, styling, insert (</w:t>
      </w:r>
      <w:r>
        <w:rPr>
          <w:i/>
          <w:color w:val="000000"/>
          <w:sz w:val="18"/>
          <w:szCs w:val="18"/>
        </w:rPr>
        <w:t>key words</w:t>
      </w:r>
      <w:r>
        <w:rPr>
          <w:b/>
          <w:i/>
          <w:color w:val="000000"/>
          <w:sz w:val="18"/>
          <w:szCs w:val="18"/>
        </w:rPr>
        <w:t>)</w:t>
      </w:r>
    </w:p>
    <w:p w14:paraId="00000008" w14:textId="77777777" w:rsidR="0037092D" w:rsidRDefault="00286402">
      <w:pPr>
        <w:pStyle w:val="Heading1"/>
        <w:numPr>
          <w:ilvl w:val="0"/>
          <w:numId w:val="1"/>
        </w:numPr>
        <w:ind w:hanging="2"/>
      </w:pPr>
      <w:r>
        <w:t>Introduction</w:t>
      </w:r>
    </w:p>
    <w:p w14:paraId="00000009" w14:textId="77777777" w:rsidR="0037092D" w:rsidRDefault="00286402">
      <w:pPr>
        <w:shd w:val="clear" w:color="auto" w:fill="FFFFFF"/>
        <w:spacing w:before="160" w:after="160"/>
        <w:ind w:left="0" w:hanging="2"/>
        <w:jc w:val="left"/>
      </w:pPr>
      <w:r>
        <w:t>Misdiagnosis of the many diseases impacting agricultural crops can lead to misuse of chemicals leading to the emergence of resistant pathogen strains, increased input costs, and more outbreaks with significant economic loss and environmental impacts. Curre</w:t>
      </w:r>
      <w:r>
        <w:t>nt disease diagnosis based on human scouting is time-consuming and expensive, and although computer-vision based models have the promise to increase efficiency, the great variance in symptoms due to age of infected tissues, genetic variations, and light co</w:t>
      </w:r>
      <w:r>
        <w:t>nditions within trees decreases the accuracy of detection.</w:t>
      </w:r>
    </w:p>
    <w:p w14:paraId="0000000A" w14:textId="56087BAB" w:rsidR="0037092D" w:rsidRDefault="00286402">
      <w:pPr>
        <w:shd w:val="clear" w:color="auto" w:fill="FFFFFF"/>
        <w:spacing w:before="160" w:after="160"/>
        <w:ind w:left="0" w:hanging="2"/>
        <w:jc w:val="left"/>
      </w:pPr>
      <w:r>
        <w:t>We explore plant disease detection by following computer vision based deep learning architectures on a large plant image dataset. We explore traditional supervised architectures such as ResNet-50, InceptionResNetV2 etc. and compare it with new self-supervi</w:t>
      </w:r>
      <w:r>
        <w:t xml:space="preserve">sed learning approaches such as </w:t>
      </w:r>
      <w:proofErr w:type="spellStart"/>
      <w:r>
        <w:t>SimCLR</w:t>
      </w:r>
      <w:proofErr w:type="spellEnd"/>
      <w:r>
        <w:t xml:space="preserve"> architectures. </w:t>
      </w:r>
      <w:r w:rsidR="00D5207D">
        <w:t>Generally,</w:t>
      </w:r>
      <w:r>
        <w:t xml:space="preserve"> there is very little labeled dataset available for plants and specific diseases. Using self-supervised techniques such as </w:t>
      </w:r>
      <w:proofErr w:type="spellStart"/>
      <w:r>
        <w:t>SimCLR</w:t>
      </w:r>
      <w:proofErr w:type="spellEnd"/>
      <w:r>
        <w:t xml:space="preserve"> could provide ground for using large unlabeled dataset on top o</w:t>
      </w:r>
      <w:r>
        <w:t xml:space="preserve">f learning from small labeled dataset. New data can be collected with help of </w:t>
      </w:r>
      <w:r w:rsidR="00D5207D">
        <w:t>drone-based</w:t>
      </w:r>
      <w:r>
        <w:t xml:space="preserve"> cameras without any manual help and that data could be used as an unlabeled source for </w:t>
      </w:r>
      <w:proofErr w:type="spellStart"/>
      <w:r>
        <w:t>SimCLR</w:t>
      </w:r>
      <w:proofErr w:type="spellEnd"/>
      <w:r>
        <w:t xml:space="preserve"> network. This could get us more generalization and model adaptation can </w:t>
      </w:r>
      <w:r>
        <w:t>be increased even if we don’t have higher accuracy than supervised techniques.</w:t>
      </w:r>
    </w:p>
    <w:p w14:paraId="0000000B" w14:textId="77777777" w:rsidR="0037092D" w:rsidRDefault="0037092D">
      <w:pPr>
        <w:ind w:left="0" w:hanging="2"/>
      </w:pPr>
    </w:p>
    <w:p w14:paraId="0000000C" w14:textId="77777777" w:rsidR="0037092D" w:rsidRDefault="0037092D">
      <w:pPr>
        <w:pBdr>
          <w:top w:val="nil"/>
          <w:left w:val="nil"/>
          <w:bottom w:val="nil"/>
          <w:right w:val="nil"/>
          <w:between w:val="nil"/>
        </w:pBdr>
        <w:spacing w:after="120" w:line="228" w:lineRule="auto"/>
        <w:ind w:left="0" w:hanging="2"/>
        <w:jc w:val="both"/>
        <w:rPr>
          <w:color w:val="000000"/>
        </w:rPr>
      </w:pPr>
    </w:p>
    <w:p w14:paraId="0000000D" w14:textId="41971EE9" w:rsidR="0037092D" w:rsidRDefault="00286402">
      <w:pPr>
        <w:pStyle w:val="Heading1"/>
        <w:numPr>
          <w:ilvl w:val="0"/>
          <w:numId w:val="1"/>
        </w:numPr>
        <w:ind w:hanging="2"/>
      </w:pPr>
      <w:r>
        <w:t>Related Work</w:t>
      </w:r>
      <w:r w:rsidR="0082778F">
        <w:rPr>
          <w:lang w:val="en-US"/>
        </w:rPr>
        <w:t xml:space="preserve"> [Ronak]</w:t>
      </w:r>
    </w:p>
    <w:p w14:paraId="0000000E" w14:textId="77777777" w:rsidR="0037092D" w:rsidRDefault="0037092D">
      <w:pPr>
        <w:pStyle w:val="Heading2"/>
        <w:ind w:left="0" w:hanging="2"/>
      </w:pPr>
    </w:p>
    <w:p w14:paraId="0000000F" w14:textId="77777777" w:rsidR="0037092D" w:rsidRDefault="0037092D">
      <w:pPr>
        <w:pBdr>
          <w:top w:val="nil"/>
          <w:left w:val="nil"/>
          <w:bottom w:val="nil"/>
          <w:right w:val="nil"/>
          <w:between w:val="nil"/>
        </w:pBdr>
        <w:spacing w:after="120" w:line="228" w:lineRule="auto"/>
        <w:ind w:left="0" w:hanging="2"/>
        <w:jc w:val="both"/>
        <w:rPr>
          <w:color w:val="000000"/>
        </w:rPr>
      </w:pPr>
    </w:p>
    <w:p w14:paraId="00000010" w14:textId="77777777" w:rsidR="0037092D" w:rsidRDefault="00286402">
      <w:pPr>
        <w:pStyle w:val="Heading1"/>
        <w:numPr>
          <w:ilvl w:val="0"/>
          <w:numId w:val="1"/>
        </w:numPr>
        <w:ind w:hanging="2"/>
      </w:pPr>
      <w:r>
        <w:t>Data</w:t>
      </w:r>
    </w:p>
    <w:p w14:paraId="00000011" w14:textId="617E1EF0" w:rsidR="0037092D" w:rsidRDefault="00F75286">
      <w:pPr>
        <w:ind w:left="0" w:hanging="2"/>
        <w:jc w:val="left"/>
      </w:pPr>
      <w:r>
        <w:t>Initially, we</w:t>
      </w:r>
      <w:r w:rsidR="00286402">
        <w:t xml:space="preserve"> were exploring the medical domain and chose Alzheimer disease detection. The Alzheimer classification was carried out on the OASIS-1 Alzheimer</w:t>
      </w:r>
      <w:r w:rsidR="00286402">
        <w:t xml:space="preserve"> as well as Alzheimer’s severity dataset.  OASIS-1 is a cross-sectional MRI data in </w:t>
      </w:r>
      <w:r w:rsidR="00D5207D">
        <w:t>young, middle</w:t>
      </w:r>
      <w:r w:rsidR="00286402">
        <w:t xml:space="preserve"> aged, </w:t>
      </w:r>
      <w:r w:rsidR="00D5207D">
        <w:t>non-demented</w:t>
      </w:r>
      <w:r w:rsidR="00286402">
        <w:t xml:space="preserve"> and demented older adults. OASIS 1 has 416 subjects with 434 MRI scans. We carried out data engineering and data augmentation on this datase</w:t>
      </w:r>
      <w:r w:rsidR="00286402">
        <w:t xml:space="preserve">t and implemented </w:t>
      </w:r>
      <w:proofErr w:type="spellStart"/>
      <w:r w:rsidR="00286402">
        <w:t>SimCLR</w:t>
      </w:r>
      <w:proofErr w:type="spellEnd"/>
      <w:r w:rsidR="00286402">
        <w:t>. There was a scope for accuracy improvement.</w:t>
      </w:r>
    </w:p>
    <w:p w14:paraId="00000012" w14:textId="77777777" w:rsidR="0037092D" w:rsidRDefault="0037092D">
      <w:pPr>
        <w:ind w:left="0" w:hanging="2"/>
        <w:jc w:val="left"/>
      </w:pPr>
    </w:p>
    <w:p w14:paraId="00000013" w14:textId="77777777" w:rsidR="0037092D" w:rsidRDefault="00286402">
      <w:pPr>
        <w:ind w:left="0" w:hanging="2"/>
        <w:jc w:val="left"/>
        <w:rPr>
          <w:rFonts w:ascii="Raleway" w:eastAsia="Raleway" w:hAnsi="Raleway" w:cs="Raleway"/>
          <w:color w:val="212529"/>
          <w:sz w:val="26"/>
          <w:szCs w:val="26"/>
        </w:rPr>
      </w:pPr>
      <w:r>
        <w:t>We carried out our classification on Plant disease detection. Two datasets were used in order to carry out the experiment. a) Plant village b) Plant pathology.</w:t>
      </w:r>
    </w:p>
    <w:p w14:paraId="00000014" w14:textId="2DC0B9A8" w:rsidR="0037092D" w:rsidRDefault="00286402">
      <w:pPr>
        <w:ind w:left="0" w:hanging="2"/>
        <w:jc w:val="left"/>
      </w:pPr>
      <w:r>
        <w:t xml:space="preserve">Plant </w:t>
      </w:r>
      <w:r w:rsidR="00D5207D">
        <w:t>pathology dataset</w:t>
      </w:r>
      <w:r>
        <w:t xml:space="preserve"> </w:t>
      </w:r>
      <w:r>
        <w:t xml:space="preserve">has images of apple leaves and those are distinguished </w:t>
      </w:r>
      <w:r w:rsidR="00F75286">
        <w:t xml:space="preserve">between </w:t>
      </w:r>
      <w:r w:rsidR="008D0844">
        <w:t>healthy,</w:t>
      </w:r>
      <w:r>
        <w:t xml:space="preserve"> scab &amp; </w:t>
      </w:r>
      <w:r w:rsidR="00D5207D">
        <w:t>rust. Plant</w:t>
      </w:r>
      <w:r>
        <w:t xml:space="preserve"> pathology has a total 3642 samples of above combination </w:t>
      </w:r>
      <w:r w:rsidR="00D5207D">
        <w:t>leaves. Plant</w:t>
      </w:r>
      <w:r>
        <w:t xml:space="preserve"> pathology dataset contains different plant leaves including </w:t>
      </w:r>
      <w:r w:rsidR="00D5207D">
        <w:t>tomato, potato</w:t>
      </w:r>
      <w:r>
        <w:t xml:space="preserve"> and bell paper.</w:t>
      </w:r>
    </w:p>
    <w:p w14:paraId="00000015" w14:textId="77777777" w:rsidR="0037092D" w:rsidRDefault="0037092D">
      <w:pPr>
        <w:ind w:left="0" w:hanging="2"/>
        <w:jc w:val="left"/>
      </w:pPr>
    </w:p>
    <w:p w14:paraId="00000016" w14:textId="77777777" w:rsidR="0037092D" w:rsidRDefault="0037092D">
      <w:pPr>
        <w:ind w:left="0" w:hanging="2"/>
        <w:jc w:val="left"/>
      </w:pPr>
    </w:p>
    <w:p w14:paraId="00000017" w14:textId="77777777" w:rsidR="0037092D" w:rsidRDefault="00286402">
      <w:pPr>
        <w:pStyle w:val="Heading1"/>
        <w:numPr>
          <w:ilvl w:val="0"/>
          <w:numId w:val="1"/>
        </w:numPr>
        <w:ind w:hanging="2"/>
      </w:pPr>
      <w:r>
        <w:t>Met</w:t>
      </w:r>
      <w:r>
        <w:t>hods</w:t>
      </w:r>
    </w:p>
    <w:p w14:paraId="00000018" w14:textId="42207C79" w:rsidR="0037092D" w:rsidRDefault="00286402">
      <w:pPr>
        <w:ind w:left="0" w:hanging="2"/>
        <w:jc w:val="left"/>
      </w:pPr>
      <w:r>
        <w:t xml:space="preserve">For the semi-supervised learning approach, we used simclrv2 which builds on top of contrastive learning based </w:t>
      </w:r>
      <w:proofErr w:type="spellStart"/>
      <w:r>
        <w:t>simclr</w:t>
      </w:r>
      <w:proofErr w:type="spellEnd"/>
      <w:r>
        <w:t xml:space="preserve">. The contrastive approaches use heavy data augmentation followed by learning of the </w:t>
      </w:r>
      <w:r w:rsidR="00D5207D">
        <w:t>nonlinear</w:t>
      </w:r>
      <w:r>
        <w:t xml:space="preserve"> transformation between representation a</w:t>
      </w:r>
      <w:r>
        <w:t xml:space="preserve">nd the contrastive loss which substantially improves the quality of learned representations. Lastly, the contrastive learning benefits from larger batch sizes compared to supervised learning. By combining these methodologies, we </w:t>
      </w:r>
      <w:proofErr w:type="gramStart"/>
      <w:r>
        <w:t>are able to</w:t>
      </w:r>
      <w:proofErr w:type="gramEnd"/>
      <w:r>
        <w:t xml:space="preserve"> achieve high pe</w:t>
      </w:r>
      <w:r>
        <w:t xml:space="preserve">rformance with small amounts of labeled data. </w:t>
      </w:r>
    </w:p>
    <w:p w14:paraId="00000019" w14:textId="77777777" w:rsidR="0037092D" w:rsidRDefault="0037092D">
      <w:pPr>
        <w:ind w:left="0" w:hanging="2"/>
        <w:jc w:val="left"/>
      </w:pPr>
    </w:p>
    <w:p w14:paraId="0000001A" w14:textId="77777777" w:rsidR="0037092D" w:rsidRDefault="00286402">
      <w:pPr>
        <w:ind w:left="0" w:hanging="2"/>
        <w:jc w:val="left"/>
      </w:pPr>
      <w:r>
        <w:t>Specific to simclrv2, a large amount of unlabeled data is used for unsupervised pre-training followed by supervised fine-tuning. This paradigm uses unlabeled data in a task-agnostic way initially. The ke</w:t>
      </w:r>
      <w:bookmarkStart w:id="0" w:name="_GoBack"/>
      <w:bookmarkEnd w:id="0"/>
      <w:r>
        <w:t>y ing</w:t>
      </w:r>
      <w:r>
        <w:t>redient of this approach are the deep and wide networks during pretraining and fine-tuning. The fewer the labels in this approach, the more the pre-training benefits from this approach.</w:t>
      </w:r>
    </w:p>
    <w:p w14:paraId="0000001B" w14:textId="77777777" w:rsidR="0037092D" w:rsidRDefault="0037092D">
      <w:pPr>
        <w:ind w:left="0" w:hanging="2"/>
        <w:jc w:val="left"/>
      </w:pPr>
    </w:p>
    <w:p w14:paraId="0000001C" w14:textId="77777777" w:rsidR="0037092D" w:rsidRDefault="00286402">
      <w:pPr>
        <w:ind w:left="0" w:hanging="2"/>
        <w:jc w:val="left"/>
      </w:pPr>
      <w:r>
        <w:t>In our first approach, we used simclrv2 to perform unsupervised pre training on the OASIS-1 dataset. Next, we fine-tuned using the Alzheimer's severity dataset from Kaggle. After exhausting the possibilities for this approach, we pivoted to pre-training wi</w:t>
      </w:r>
      <w:r>
        <w:t xml:space="preserve">th plant village dataset and fine-tuned on the plant pathology dataset. </w:t>
      </w:r>
    </w:p>
    <w:p w14:paraId="0000001D" w14:textId="77777777" w:rsidR="0037092D" w:rsidRDefault="0037092D">
      <w:pPr>
        <w:ind w:left="0" w:hanging="2"/>
        <w:jc w:val="left"/>
      </w:pPr>
    </w:p>
    <w:p w14:paraId="0000001E" w14:textId="77777777" w:rsidR="0037092D" w:rsidRDefault="00286402">
      <w:pPr>
        <w:ind w:left="0" w:hanging="2"/>
        <w:jc w:val="left"/>
      </w:pPr>
      <w:r>
        <w:lastRenderedPageBreak/>
        <w:t xml:space="preserve">We trained our models on a combination of using the P100 GPU on the HPC machine, as well as the Google </w:t>
      </w:r>
      <w:proofErr w:type="spellStart"/>
      <w:r>
        <w:t>Colab</w:t>
      </w:r>
      <w:proofErr w:type="spellEnd"/>
      <w:r>
        <w:t xml:space="preserve"> environment. </w:t>
      </w:r>
    </w:p>
    <w:p w14:paraId="0000001F" w14:textId="77777777" w:rsidR="0037092D" w:rsidRDefault="00286402">
      <w:pPr>
        <w:pStyle w:val="Heading1"/>
        <w:numPr>
          <w:ilvl w:val="0"/>
          <w:numId w:val="1"/>
        </w:numPr>
        <w:ind w:hanging="2"/>
      </w:pPr>
      <w:bookmarkStart w:id="1" w:name="_heading=h.553xweudbs30" w:colFirst="0" w:colLast="0"/>
      <w:bookmarkEnd w:id="1"/>
      <w:r>
        <w:t>Experiments</w:t>
      </w:r>
    </w:p>
    <w:p w14:paraId="00000020" w14:textId="39105C3A" w:rsidR="0037092D" w:rsidRDefault="008D0844" w:rsidP="00F75286">
      <w:pPr>
        <w:ind w:left="0" w:hanging="2"/>
        <w:jc w:val="both"/>
      </w:pPr>
      <w:r>
        <w:t xml:space="preserve">Initially, we used SimCLRv2 to pretrain on the OASIS-1 dataset. The idea was to </w:t>
      </w:r>
      <w:r w:rsidR="00B825C4">
        <w:t xml:space="preserve">build an embedding space that could then be used to finetune on the Alzheimer’s severity dataset. This dataset included images from 4 classes ranging from </w:t>
      </w:r>
      <w:r w:rsidR="00BB3A81">
        <w:t>normal to high severity.</w:t>
      </w:r>
    </w:p>
    <w:p w14:paraId="43AEDF62" w14:textId="046D34A7" w:rsidR="00BB3A81" w:rsidRDefault="00BB3A81" w:rsidP="00F75286">
      <w:pPr>
        <w:ind w:left="0" w:hanging="2"/>
        <w:jc w:val="both"/>
      </w:pPr>
      <w:r>
        <w:t>After pre-training, we did not receive great accuracy during this methodology, likely related to the fact that we need a huge pre-training dataset to gain real benefits of the contrastive approach.</w:t>
      </w:r>
    </w:p>
    <w:p w14:paraId="6C89A6D5" w14:textId="77D2341C" w:rsidR="00BB3A81" w:rsidRDefault="00BB3A81" w:rsidP="00F75286">
      <w:pPr>
        <w:ind w:left="0" w:hanging="2"/>
        <w:jc w:val="both"/>
      </w:pPr>
    </w:p>
    <w:p w14:paraId="56260464" w14:textId="5E376A9D" w:rsidR="00BB3A81" w:rsidRDefault="00BB3A81" w:rsidP="00F75286">
      <w:pPr>
        <w:ind w:left="0" w:hanging="2"/>
        <w:jc w:val="both"/>
      </w:pPr>
      <w:r>
        <w:t xml:space="preserve">Next, we tried to pre-train on plant village dataset which </w:t>
      </w:r>
      <w:r w:rsidR="00DD67CF">
        <w:t xml:space="preserve">is a multiclass classification dataset with 38 classes. Each class contains the leaf type as well as the disease/condition being experienced by the leaf. </w:t>
      </w:r>
      <w:r w:rsidR="000B0500">
        <w:t xml:space="preserve">We achieved better accuracy after fine-tuning the plant village dataset on plant pathology dataset. We followed the standard procedure for finetuning where we removed the first projection head, attached a fine-tuning layer to the pretrained model and backpropagated the loss for this </w:t>
      </w:r>
      <w:r w:rsidR="0031202B">
        <w:t>dataset</w:t>
      </w:r>
      <w:r w:rsidR="000B0500">
        <w:t>. We were about to achieve 85% accuracy with this approach.</w:t>
      </w:r>
    </w:p>
    <w:p w14:paraId="00000021" w14:textId="77777777" w:rsidR="0037092D" w:rsidRDefault="0037092D">
      <w:pPr>
        <w:ind w:left="0" w:hanging="2"/>
      </w:pPr>
    </w:p>
    <w:p w14:paraId="00000022" w14:textId="77777777" w:rsidR="0037092D" w:rsidRDefault="00286402">
      <w:pPr>
        <w:pStyle w:val="Heading1"/>
        <w:numPr>
          <w:ilvl w:val="0"/>
          <w:numId w:val="1"/>
        </w:numPr>
        <w:ind w:hanging="2"/>
      </w:pPr>
      <w:bookmarkStart w:id="2" w:name="_heading=h.xjhgu89uzhp3" w:colFirst="0" w:colLast="0"/>
      <w:bookmarkEnd w:id="2"/>
      <w:r>
        <w:t>Conclusion</w:t>
      </w:r>
    </w:p>
    <w:p w14:paraId="00000023" w14:textId="4D16B1EF" w:rsidR="0037092D" w:rsidRDefault="00286402">
      <w:pPr>
        <w:ind w:left="0" w:hanging="2"/>
        <w:jc w:val="left"/>
      </w:pPr>
      <w:r>
        <w:t>In this paper, we study how to dev</w:t>
      </w:r>
      <w:r>
        <w:t xml:space="preserve">elop contrastive learning of visual representations methods to accurately detect plant disease from plant leaf </w:t>
      </w:r>
      <w:r w:rsidR="00D5207D">
        <w:t>images. For</w:t>
      </w:r>
      <w:r>
        <w:t xml:space="preserve"> the ease of open research in this area, we build </w:t>
      </w:r>
      <w:proofErr w:type="spellStart"/>
      <w:r>
        <w:t>SimCLR</w:t>
      </w:r>
      <w:proofErr w:type="spellEnd"/>
      <w:r>
        <w:t xml:space="preserve"> model using plant pathology dataset which contains leaf images with different </w:t>
      </w:r>
      <w:r>
        <w:t xml:space="preserve">combination of the leaf situations which includes healthy, scab &amp; rust. This dataset is publicly available to the date. In Deep learning models, overfitting is high risk for data-hungry deep learning models. In order to tackle this </w:t>
      </w:r>
      <w:r w:rsidR="008D0844">
        <w:t>problem,</w:t>
      </w:r>
      <w:r>
        <w:t xml:space="preserve"> we develop a mod</w:t>
      </w:r>
      <w:r>
        <w:t xml:space="preserve">el which is data efficient and </w:t>
      </w:r>
      <w:proofErr w:type="gramStart"/>
      <w:r>
        <w:t>is able to</w:t>
      </w:r>
      <w:proofErr w:type="gramEnd"/>
      <w:r>
        <w:t xml:space="preserve"> alleviate data deficiency. In this paper we propose an approach of a simple framework for contrastive learning of visual representations that learns expressive and unbiased visual feature representations that are r</w:t>
      </w:r>
      <w:r>
        <w:t xml:space="preserve">obust to </w:t>
      </w:r>
      <w:r w:rsidR="00D5207D">
        <w:t>overfitting. In</w:t>
      </w:r>
      <w:r>
        <w:t xml:space="preserve"> order to show effectiveness of our methods, we carry out extensive experiments.</w:t>
      </w:r>
    </w:p>
    <w:p w14:paraId="00000024" w14:textId="77777777" w:rsidR="0037092D" w:rsidRDefault="0037092D">
      <w:pPr>
        <w:ind w:left="0" w:hanging="2"/>
        <w:jc w:val="left"/>
      </w:pPr>
    </w:p>
    <w:p w14:paraId="00000025" w14:textId="77777777" w:rsidR="0037092D" w:rsidRDefault="00286402">
      <w:pPr>
        <w:pStyle w:val="Heading5"/>
        <w:ind w:left="0" w:hanging="2"/>
        <w:rPr>
          <w:smallCaps w:val="0"/>
          <w:color w:val="000000"/>
        </w:rPr>
      </w:pPr>
      <w:r>
        <w:t>R</w:t>
      </w:r>
      <w:r>
        <w:t>eferences</w:t>
      </w:r>
    </w:p>
    <w:p w14:paraId="00000026" w14:textId="77777777" w:rsidR="0037092D" w:rsidRDefault="0037092D">
      <w:pPr>
        <w:ind w:left="0" w:hanging="2"/>
      </w:pPr>
    </w:p>
    <w:p w14:paraId="00000027" w14:textId="77777777" w:rsidR="0037092D" w:rsidRDefault="00286402">
      <w:pPr>
        <w:numPr>
          <w:ilvl w:val="0"/>
          <w:numId w:val="2"/>
        </w:numPr>
        <w:pBdr>
          <w:top w:val="nil"/>
          <w:left w:val="nil"/>
          <w:bottom w:val="nil"/>
          <w:right w:val="nil"/>
          <w:between w:val="nil"/>
        </w:pBdr>
        <w:spacing w:after="50" w:line="240" w:lineRule="auto"/>
        <w:ind w:left="0" w:hanging="2"/>
        <w:jc w:val="both"/>
        <w:rPr>
          <w:color w:val="000000"/>
          <w:sz w:val="16"/>
          <w:szCs w:val="16"/>
        </w:rPr>
      </w:pPr>
      <w:proofErr w:type="spellStart"/>
      <w:r>
        <w:rPr>
          <w:sz w:val="16"/>
          <w:szCs w:val="16"/>
        </w:rPr>
        <w:t>Ranjita</w:t>
      </w:r>
      <w:proofErr w:type="spellEnd"/>
      <w:r>
        <w:rPr>
          <w:sz w:val="16"/>
          <w:szCs w:val="16"/>
        </w:rPr>
        <w:t xml:space="preserve"> Thapa</w:t>
      </w:r>
      <w:proofErr w:type="gramStart"/>
      <w:r>
        <w:rPr>
          <w:sz w:val="16"/>
          <w:szCs w:val="16"/>
        </w:rPr>
        <w:t>1 ,</w:t>
      </w:r>
      <w:proofErr w:type="gramEnd"/>
      <w:r>
        <w:rPr>
          <w:sz w:val="16"/>
          <w:szCs w:val="16"/>
        </w:rPr>
        <w:t xml:space="preserve"> Noah Snavely2 , Serge Belongie2 , </w:t>
      </w:r>
      <w:proofErr w:type="spellStart"/>
      <w:r>
        <w:rPr>
          <w:sz w:val="16"/>
          <w:szCs w:val="16"/>
        </w:rPr>
        <w:t>Awais</w:t>
      </w:r>
      <w:proofErr w:type="spellEnd"/>
      <w:r>
        <w:rPr>
          <w:sz w:val="16"/>
          <w:szCs w:val="16"/>
        </w:rPr>
        <w:t xml:space="preserve"> Khan*1,”The Plant Pathology 2020 challenge dataset to classify foliar disease of apples” arXiv:2004.11958</w:t>
      </w:r>
    </w:p>
    <w:p w14:paraId="00000028" w14:textId="77777777" w:rsidR="0037092D" w:rsidRDefault="0037092D">
      <w:pPr>
        <w:numPr>
          <w:ilvl w:val="0"/>
          <w:numId w:val="2"/>
        </w:numPr>
        <w:pBdr>
          <w:top w:val="nil"/>
          <w:left w:val="nil"/>
          <w:bottom w:val="nil"/>
          <w:right w:val="nil"/>
          <w:between w:val="nil"/>
        </w:pBdr>
        <w:spacing w:after="50" w:line="240" w:lineRule="auto"/>
        <w:ind w:left="0" w:hanging="2"/>
        <w:jc w:val="both"/>
        <w:rPr>
          <w:color w:val="000000"/>
          <w:sz w:val="16"/>
          <w:szCs w:val="16"/>
        </w:rPr>
      </w:pPr>
    </w:p>
    <w:p w14:paraId="00000029" w14:textId="77777777" w:rsidR="0037092D" w:rsidRDefault="0037092D">
      <w:pPr>
        <w:pBdr>
          <w:top w:val="nil"/>
          <w:left w:val="nil"/>
          <w:bottom w:val="nil"/>
          <w:right w:val="nil"/>
          <w:between w:val="nil"/>
        </w:pBdr>
        <w:spacing w:after="50" w:line="240" w:lineRule="auto"/>
        <w:ind w:left="0" w:hanging="2"/>
        <w:rPr>
          <w:b/>
        </w:rPr>
        <w:sectPr w:rsidR="0037092D">
          <w:type w:val="continuous"/>
          <w:pgSz w:w="12240" w:h="15840"/>
          <w:pgMar w:top="1080" w:right="907" w:bottom="1440" w:left="907" w:header="720" w:footer="720" w:gutter="0"/>
          <w:cols w:num="2" w:space="720" w:equalWidth="0">
            <w:col w:w="5033" w:space="360"/>
            <w:col w:w="5033" w:space="0"/>
          </w:cols>
        </w:sectPr>
      </w:pPr>
    </w:p>
    <w:p w14:paraId="0000002A" w14:textId="77777777" w:rsidR="0037092D" w:rsidRDefault="0037092D">
      <w:pPr>
        <w:ind w:left="0" w:hanging="2"/>
        <w:rPr>
          <w:color w:val="FF0000"/>
        </w:rPr>
      </w:pPr>
    </w:p>
    <w:sectPr w:rsidR="0037092D">
      <w:type w:val="continuous"/>
      <w:pgSz w:w="12240" w:h="15840"/>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B92FF" w14:textId="77777777" w:rsidR="00286402" w:rsidRDefault="00286402">
      <w:pPr>
        <w:spacing w:line="240" w:lineRule="auto"/>
        <w:ind w:left="0" w:hanging="2"/>
      </w:pPr>
      <w:r>
        <w:separator/>
      </w:r>
    </w:p>
  </w:endnote>
  <w:endnote w:type="continuationSeparator" w:id="0">
    <w:p w14:paraId="4579BB96" w14:textId="77777777" w:rsidR="00286402" w:rsidRDefault="0028640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aleway">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0DD25" w14:textId="77777777" w:rsidR="00D5207D" w:rsidRDefault="00D5207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21744" w14:textId="77777777" w:rsidR="00D5207D" w:rsidRDefault="00D5207D">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B" w14:textId="77777777" w:rsidR="0037092D" w:rsidRDefault="0037092D">
    <w:pPr>
      <w:pBdr>
        <w:top w:val="nil"/>
        <w:left w:val="nil"/>
        <w:bottom w:val="nil"/>
        <w:right w:val="nil"/>
        <w:between w:val="nil"/>
      </w:pBdr>
      <w:spacing w:line="240" w:lineRule="auto"/>
      <w:ind w:left="0" w:hanging="2"/>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2DE3F" w14:textId="77777777" w:rsidR="00286402" w:rsidRDefault="00286402">
      <w:pPr>
        <w:spacing w:line="240" w:lineRule="auto"/>
        <w:ind w:left="0" w:hanging="2"/>
      </w:pPr>
      <w:r>
        <w:separator/>
      </w:r>
    </w:p>
  </w:footnote>
  <w:footnote w:type="continuationSeparator" w:id="0">
    <w:p w14:paraId="11E0AA5B" w14:textId="77777777" w:rsidR="00286402" w:rsidRDefault="0028640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4FDCD" w14:textId="77777777" w:rsidR="00D5207D" w:rsidRDefault="00D5207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C" w14:textId="77777777" w:rsidR="0037092D" w:rsidRDefault="0037092D">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BBA7E" w14:textId="77777777" w:rsidR="00D5207D" w:rsidRDefault="00D5207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E7780"/>
    <w:multiLevelType w:val="multilevel"/>
    <w:tmpl w:val="8AB8304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2953A2B"/>
    <w:multiLevelType w:val="multilevel"/>
    <w:tmpl w:val="9C363E7E"/>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64351D73"/>
    <w:multiLevelType w:val="multilevel"/>
    <w:tmpl w:val="FE5A84A0"/>
    <w:lvl w:ilvl="0">
      <w:start w:val="1"/>
      <w:numFmt w:val="decimal"/>
      <w:pStyle w:val="figurecaption"/>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92D"/>
    <w:rsid w:val="000B0500"/>
    <w:rsid w:val="00286402"/>
    <w:rsid w:val="0031202B"/>
    <w:rsid w:val="0037092D"/>
    <w:rsid w:val="0082778F"/>
    <w:rsid w:val="008D0844"/>
    <w:rsid w:val="00B825C4"/>
    <w:rsid w:val="00BB3A81"/>
    <w:rsid w:val="00D5207D"/>
    <w:rsid w:val="00DD67CF"/>
    <w:rsid w:val="00F7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19C2"/>
  <w15:docId w15:val="{58064776-393D-48E3-B4C0-3DF3C7CC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3"/>
      </w:numPr>
      <w:spacing w:before="160" w:after="80"/>
      <w:ind w:left="-1" w:firstLine="0"/>
    </w:pPr>
    <w:rPr>
      <w:smallCaps/>
      <w:noProof/>
      <w:lang/>
    </w:rPr>
  </w:style>
  <w:style w:type="paragraph" w:styleId="Heading2">
    <w:name w:val="heading 2"/>
    <w:basedOn w:val="Normal"/>
    <w:next w:val="Normal"/>
    <w:uiPriority w:val="9"/>
    <w:unhideWhenUsed/>
    <w:qFormat/>
    <w:pPr>
      <w:keepNext/>
      <w:keepLines/>
      <w:numPr>
        <w:ilvl w:val="1"/>
        <w:numId w:val="3"/>
      </w:numPr>
      <w:spacing w:before="120" w:after="60"/>
      <w:ind w:left="-1" w:hanging="1"/>
      <w:jc w:val="left"/>
      <w:outlineLvl w:val="1"/>
    </w:pPr>
    <w:rPr>
      <w:i/>
      <w:iCs/>
      <w:noProof/>
      <w:lang/>
    </w:rPr>
  </w:style>
  <w:style w:type="paragraph" w:styleId="Heading3">
    <w:name w:val="heading 3"/>
    <w:basedOn w:val="Normal"/>
    <w:next w:val="Normal"/>
    <w:uiPriority w:val="9"/>
    <w:unhideWhenUsed/>
    <w:qFormat/>
    <w:pPr>
      <w:numPr>
        <w:ilvl w:val="2"/>
        <w:numId w:val="3"/>
      </w:numPr>
      <w:spacing w:line="240" w:lineRule="atLeast"/>
      <w:ind w:left="-1" w:firstLine="288"/>
      <w:jc w:val="both"/>
      <w:outlineLvl w:val="2"/>
    </w:pPr>
    <w:rPr>
      <w:i/>
      <w:iCs/>
      <w:noProof/>
      <w:lang/>
    </w:rPr>
  </w:style>
  <w:style w:type="paragraph" w:styleId="Heading4">
    <w:name w:val="heading 4"/>
    <w:basedOn w:val="Normal"/>
    <w:next w:val="Normal"/>
    <w:uiPriority w:val="9"/>
    <w:unhideWhenUsed/>
    <w:qFormat/>
    <w:pPr>
      <w:numPr>
        <w:ilvl w:val="3"/>
        <w:numId w:val="3"/>
      </w:numPr>
      <w:spacing w:before="40" w:after="40"/>
      <w:ind w:left="-1" w:firstLine="504"/>
      <w:jc w:val="both"/>
      <w:outlineLvl w:val="3"/>
    </w:pPr>
    <w:rPr>
      <w:i/>
      <w:iCs/>
      <w:noProof/>
      <w:lang/>
    </w:rPr>
  </w:style>
  <w:style w:type="paragraph" w:styleId="Heading5">
    <w:name w:val="heading 5"/>
    <w:basedOn w:val="Normal"/>
    <w:next w:val="Normal"/>
    <w:uiPriority w:val="9"/>
    <w:unhideWhenUsed/>
    <w:qFormat/>
    <w:pPr>
      <w:spacing w:before="160" w:after="80"/>
      <w:outlineLvl w:val="4"/>
    </w:pPr>
    <w:rPr>
      <w:smallCaps/>
      <w:noProof/>
      <w:lang/>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firstLine="272"/>
      <w:jc w:val="both"/>
      <w:textDirection w:val="btLr"/>
      <w:textAlignment w:val="top"/>
      <w:outlineLvl w:val="0"/>
    </w:pPr>
    <w:rPr>
      <w:b/>
      <w:bCs/>
      <w:position w:val="-1"/>
      <w:sz w:val="18"/>
      <w:szCs w:val="18"/>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lang/>
    </w:rPr>
  </w:style>
  <w:style w:type="paragraph" w:styleId="BodyText">
    <w:name w:val="Body Text"/>
    <w:basedOn w:val="Normal"/>
    <w:pPr>
      <w:spacing w:after="120" w:line="228" w:lineRule="auto"/>
      <w:ind w:firstLine="288"/>
      <w:jc w:val="both"/>
    </w:pPr>
    <w:rPr>
      <w:lang/>
    </w:rPr>
  </w:style>
  <w:style w:type="character" w:customStyle="1" w:styleId="BodyTextChar">
    <w:name w:val="Body Text Char"/>
    <w:rPr>
      <w:w w:val="100"/>
      <w:position w:val="-1"/>
      <w:effect w:val="none"/>
      <w:vertAlign w:val="baseline"/>
      <w:cs w:val="0"/>
      <w:em w:val="none"/>
      <w:lang/>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firstLine="0"/>
      <w:jc w:val="both"/>
      <w:textDirection w:val="btLr"/>
      <w:textAlignment w:val="top"/>
      <w:outlineLvl w:val="0"/>
    </w:pPr>
    <w:rPr>
      <w:noProof/>
      <w:position w:val="-1"/>
      <w:sz w:val="16"/>
      <w:szCs w:val="16"/>
      <w:lang/>
    </w:rPr>
  </w:style>
  <w:style w:type="paragraph" w:customStyle="1" w:styleId="footnote">
    <w:name w:val="footnote"/>
    <w:pPr>
      <w:framePr w:hSpace="187" w:vSpace="187" w:wrap="notBeside" w:vAnchor="text" w:hAnchor="text" w:x="6121" w:y="577"/>
      <w:tabs>
        <w:tab w:val="num" w:pos="720"/>
      </w:tabs>
      <w:suppressAutoHyphens/>
      <w:spacing w:after="40" w:line="1" w:lineRule="atLeast"/>
      <w:ind w:leftChars="-1" w:left="-1" w:hangingChars="1" w:hanging="1"/>
      <w:textDirection w:val="btLr"/>
      <w:textAlignment w:val="top"/>
      <w:outlineLvl w:val="0"/>
    </w:pPr>
    <w:rPr>
      <w:position w:val="-1"/>
      <w:sz w:val="16"/>
      <w:szCs w:val="16"/>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lang/>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lang/>
    </w:rPr>
  </w:style>
  <w:style w:type="paragraph" w:customStyle="1" w:styleId="references">
    <w:name w:val="references"/>
    <w:pPr>
      <w:tabs>
        <w:tab w:val="num" w:pos="720"/>
      </w:tabs>
      <w:suppressAutoHyphens/>
      <w:spacing w:after="50" w:line="180" w:lineRule="atLeast"/>
      <w:ind w:leftChars="-1" w:left="-1" w:hangingChars="1" w:hanging="1"/>
      <w:jc w:val="both"/>
      <w:textDirection w:val="btLr"/>
      <w:textAlignment w:val="top"/>
      <w:outlineLvl w:val="0"/>
    </w:pPr>
    <w:rPr>
      <w:noProof/>
      <w:position w:val="-1"/>
      <w:sz w:val="16"/>
      <w:szCs w:val="16"/>
      <w:lang/>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firstLine="288"/>
      <w:textDirection w:val="btLr"/>
      <w:textAlignment w:val="top"/>
      <w:outlineLvl w:val="0"/>
    </w:pPr>
    <w:rPr>
      <w:position w:val="-1"/>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lang/>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lang/>
    </w:rPr>
  </w:style>
  <w:style w:type="paragraph" w:customStyle="1" w:styleId="Keywords">
    <w:name w:val="Keywords"/>
    <w:basedOn w:val="Abstract"/>
    <w:pPr>
      <w:spacing w:after="120"/>
      <w:ind w:firstLine="274"/>
    </w:pPr>
    <w:rPr>
      <w:i/>
    </w:rPr>
  </w:style>
  <w:style w:type="paragraph" w:styleId="Header">
    <w:name w:val="header"/>
    <w:basedOn w:val="Normal"/>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chinmay.vadgama@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9wxKqEeZ2dvhyDKuyruQ/48yMg==">AMUW2mUox7IKDlCcHXpriunW22UO3GOIC1qawXVk604uHx/8ddlDv/H+4SH43FR/3Hbl+UZrXkmnAZst8fe8STkiQqLdbB8h5bYmXcsTQl6eTyJLXNbQZsKP90J7AosYdeCKcRakHZBoB47Y7pAJYcOI34rNruhIOQ==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968</Words>
  <Characters>5669</Characters>
  <Application>Microsoft Office Word</Application>
  <DocSecurity>0</DocSecurity>
  <Lines>171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keywords>Unrestricted</cp:keywords>
  <cp:lastModifiedBy>Manmeet Singh</cp:lastModifiedBy>
  <cp:revision>6</cp:revision>
  <dcterms:created xsi:type="dcterms:W3CDTF">2020-12-04T07:15:00Z</dcterms:created>
  <dcterms:modified xsi:type="dcterms:W3CDTF">2020-12-16T20:30:00Z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US\e350016</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