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JAVA-8 ASSIGNMENT-2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Q1. Implement following functional interfaces from java.util.function using lambdas: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Consumer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Supplier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Predicate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Function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Q2. Create and access default and static method of an interface.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Q3. Sum all the numbers greater than 5 in the integer list using streams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Q4. Write a program to showcase the use of optional class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Q5. Given a list of objects of following class: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class Employee{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String fullName;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Long salary;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String city;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Get list of all unique firstNames of employees where their salary is less than 5000 and who live in delhi.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Note: Full name is concatenation of first name, middle name and last name with single space in between.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