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985FA9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6FC4B2C1" w:rsidR="00E12DA1" w:rsidRPr="00E12DA1" w:rsidRDefault="00690B96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20/11/2020</w:t>
            </w:r>
          </w:p>
        </w:tc>
        <w:tc>
          <w:tcPr>
            <w:tcW w:w="1159" w:type="dxa"/>
          </w:tcPr>
          <w:p w14:paraId="71F10130" w14:textId="37D63A87" w:rsidR="00E12DA1" w:rsidRPr="00E12DA1" w:rsidRDefault="009F77C7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690B96">
              <w:rPr>
                <w:rFonts w:ascii="Arial Narrow" w:hAnsi="Arial Narrow"/>
                <w:sz w:val="32"/>
                <w:szCs w:val="32"/>
              </w:rPr>
              <w:t>1.0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2FC45BE4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r w:rsidR="00596514">
              <w:rPr>
                <w:rFonts w:ascii="Arial Narrow" w:hAnsi="Arial Narrow"/>
                <w:b/>
                <w:sz w:val="32"/>
                <w:szCs w:val="24"/>
              </w:rPr>
              <w:t>L2-20</w:t>
            </w:r>
            <w:r w:rsidRPr="00E12DA1"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25C61F67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71F1013B" w14:textId="24B332CE" w:rsidR="00E12DA1" w:rsidRPr="00E12DA1" w:rsidRDefault="00596514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4C9535E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71F1013E" w14:textId="4D5319C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1E02576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1F10141" w14:textId="5660BA19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4DD70592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71F10144" w14:textId="2FD0149F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286267D3" w:rsidR="00E12DA1" w:rsidRPr="00E12DA1" w:rsidRDefault="00596514" w:rsidP="00E12DA1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71F10147" w14:textId="7EFAAA98" w:rsidR="00E12DA1" w:rsidRPr="00E12DA1" w:rsidRDefault="00596514" w:rsidP="00E12DA1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552F0C49" w:rsid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08F730B4" w14:textId="77777777" w:rsidR="00596514" w:rsidRPr="00E12DA1" w:rsidRDefault="00596514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124"/>
        <w:gridCol w:w="6120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19DAA366" w:rsidR="00E12DA1" w:rsidRPr="00AD5344" w:rsidRDefault="009F77C7" w:rsidP="00E12DA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20/11/2020</w:t>
            </w:r>
          </w:p>
        </w:tc>
        <w:tc>
          <w:tcPr>
            <w:tcW w:w="1124" w:type="dxa"/>
          </w:tcPr>
          <w:p w14:paraId="71F10153" w14:textId="6DE73954" w:rsidR="00E12DA1" w:rsidRPr="00324DA1" w:rsidRDefault="009F77C7" w:rsidP="00E12DA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</w:t>
            </w: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6120" w:type="dxa"/>
          </w:tcPr>
          <w:p w14:paraId="71F10154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&lt;Descripción de la versión&gt;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7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8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B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C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F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60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3EE88EC" w14:textId="4302B5AC" w:rsidR="001835DF" w:rsidRPr="001835DF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4433092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Introducción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107CE55" w14:textId="3CD4C9FF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3834B73" w14:textId="261BA880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EF259F0" w14:textId="3A9AF700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CMMI V2.0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27119E3" w14:textId="7B6E1666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Propuesta metodológica conforme a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B012A" w14:textId="0DDF558D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CMMI V2.0. Evaluación de la capacidad y madurez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3689115" w14:textId="1D6210C9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evolutivo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D92B0E3" w14:textId="18C5A830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98E1A3" w14:textId="60FF25B9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6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714F6B8" w14:textId="1555242E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de capacidad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A49B5C8" w14:textId="441AB826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8CF7155" w14:textId="32DF82DC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8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93B7BC7" w14:textId="7239BE9F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9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A088073" w14:textId="12344A0F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10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334789F" w14:textId="460339A5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de capacidad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11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04321F" w14:textId="227DD26C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Revisión de la propuesta metodológica conforme a CMMI V2.0 para alcanzar un nivel de capacidad máximo para el área de prácticas RDM.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F03983E" w14:textId="0A7222B4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Conclusiones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45937" w14:textId="1CC3170E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6.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Referencias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40F72E3" w14:textId="77B5CC90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7.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Glosario de términos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FB75B7C" w14:textId="74604CA1" w:rsidR="001835DF" w:rsidRPr="001835DF" w:rsidRDefault="00985FA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8.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Anexos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71F1017F" w14:textId="43AD8C5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44330927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44330928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44330929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4433093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AE" w14:textId="49420B75" w:rsidR="00641580" w:rsidRPr="0064273F" w:rsidRDefault="003A1EF5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44330931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</w:p>
    <w:p w14:paraId="71F101B0" w14:textId="7ECD912E" w:rsidR="00DD4F0C" w:rsidRDefault="00DD4F0C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DD4F0C">
        <w:rPr>
          <w:rFonts w:ascii="Arial Narrow" w:hAnsi="Arial Narrow"/>
        </w:rPr>
        <w:t>&lt;</w:t>
      </w:r>
      <w:r w:rsidR="009D3DDD">
        <w:rPr>
          <w:rFonts w:ascii="Arial Narrow" w:hAnsi="Arial Narrow"/>
        </w:rPr>
        <w:t xml:space="preserve">Indique </w:t>
      </w:r>
      <w:r w:rsidR="003A1EF5">
        <w:rPr>
          <w:rFonts w:ascii="Arial Narrow" w:hAnsi="Arial Narrow"/>
        </w:rPr>
        <w:t>l</w:t>
      </w:r>
      <w:r w:rsidR="00483A58">
        <w:rPr>
          <w:rFonts w:ascii="Arial Narrow" w:hAnsi="Arial Narrow"/>
        </w:rPr>
        <w:t>os procesos</w:t>
      </w:r>
      <w:r w:rsidR="00C34575">
        <w:rPr>
          <w:rFonts w:ascii="Arial Narrow" w:hAnsi="Arial Narrow"/>
        </w:rPr>
        <w:t xml:space="preserve"> y</w:t>
      </w:r>
      <w:r w:rsidR="00A93B06">
        <w:rPr>
          <w:rFonts w:ascii="Arial Narrow" w:hAnsi="Arial Narrow"/>
        </w:rPr>
        <w:t xml:space="preserve"> </w:t>
      </w:r>
      <w:r w:rsidR="00CF5373">
        <w:rPr>
          <w:rFonts w:ascii="Arial Narrow" w:hAnsi="Arial Narrow"/>
        </w:rPr>
        <w:t>actividades</w:t>
      </w:r>
      <w:r w:rsidR="009D3DDD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>de MÉTRICA V3</w:t>
      </w:r>
      <w:r w:rsidR="003A1EF5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 xml:space="preserve">que se encuentren relacionadas con </w:t>
      </w:r>
      <w:r w:rsidR="003A1EF5">
        <w:rPr>
          <w:rFonts w:ascii="Arial Narrow" w:hAnsi="Arial Narrow"/>
        </w:rPr>
        <w:t xml:space="preserve">los servicios </w:t>
      </w:r>
      <w:r w:rsidR="00777C02">
        <w:rPr>
          <w:rFonts w:ascii="Arial Narrow" w:hAnsi="Arial Narrow"/>
        </w:rPr>
        <w:t xml:space="preserve">demandados </w:t>
      </w:r>
      <w:r w:rsidR="00A93B06">
        <w:rPr>
          <w:rFonts w:ascii="Arial Narrow" w:hAnsi="Arial Narrow"/>
        </w:rPr>
        <w:t>d</w:t>
      </w:r>
      <w:r w:rsidR="00E923EE">
        <w:rPr>
          <w:rFonts w:ascii="Arial Narrow" w:hAnsi="Arial Narrow"/>
        </w:rPr>
        <w:t>el pliego de prescripciones técnicas</w:t>
      </w:r>
      <w:r w:rsidR="00777C02">
        <w:rPr>
          <w:rFonts w:ascii="Arial Narrow" w:hAnsi="Arial Narrow"/>
        </w:rPr>
        <w:t xml:space="preserve"> para </w:t>
      </w:r>
      <w:r w:rsidR="004739E2">
        <w:rPr>
          <w:rFonts w:ascii="Arial Narrow" w:hAnsi="Arial Narrow"/>
        </w:rPr>
        <w:t>el desarrollo y mantenimiento de sistemas de información</w:t>
      </w:r>
      <w:r w:rsidR="00E923EE">
        <w:rPr>
          <w:rFonts w:ascii="Arial Narrow" w:hAnsi="Arial Narrow"/>
        </w:rPr>
        <w:t xml:space="preserve">. </w:t>
      </w:r>
      <w:r w:rsidR="009D3DDD" w:rsidRPr="004B7477">
        <w:rPr>
          <w:rFonts w:ascii="Arial Narrow" w:hAnsi="Arial Narrow"/>
        </w:rPr>
        <w:t xml:space="preserve">Utilice </w:t>
      </w:r>
      <w:r w:rsidR="007A3E4F" w:rsidRPr="004B7477">
        <w:rPr>
          <w:rFonts w:ascii="Arial Narrow" w:hAnsi="Arial Narrow"/>
        </w:rPr>
        <w:t>las siguientes plantillas</w:t>
      </w:r>
      <w:r w:rsidR="009D3DDD" w:rsidRPr="004B7477">
        <w:rPr>
          <w:rFonts w:ascii="Arial Narrow" w:hAnsi="Arial Narrow"/>
        </w:rPr>
        <w:t xml:space="preserve"> para cada proceso que sea necesario incluir</w:t>
      </w:r>
      <w:r w:rsidRPr="004B7477">
        <w:rPr>
          <w:rFonts w:ascii="Arial Narrow" w:hAnsi="Arial Narrow"/>
        </w:rPr>
        <w:t>&gt;</w:t>
      </w:r>
      <w:r w:rsidR="00E509D1">
        <w:rPr>
          <w:rFonts w:ascii="Arial Narrow" w:hAnsi="Arial Narrow"/>
        </w:rPr>
        <w:t xml:space="preserve"> </w:t>
      </w:r>
    </w:p>
    <w:p w14:paraId="71F101B1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B2" w14:textId="7EE960A4" w:rsidR="009D3DDD" w:rsidRPr="009D3DDD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Planificación de Sistemas de Información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11C995DD" w14:textId="497A8201" w:rsidR="005A0219" w:rsidRDefault="00B24F76" w:rsidP="001C684F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="009D3DDD" w:rsidRPr="009D3DDD">
              <w:rPr>
                <w:rFonts w:ascii="Arial Narrow" w:hAnsi="Arial Narrow"/>
              </w:rPr>
              <w:t>Actividad</w:t>
            </w:r>
            <w:r w:rsidR="005A0219">
              <w:rPr>
                <w:rFonts w:ascii="Arial Narrow" w:hAnsi="Arial Narrow"/>
              </w:rPr>
              <w:t xml:space="preserve"> 1&gt;</w:t>
            </w:r>
          </w:p>
          <w:p w14:paraId="7B729BEA" w14:textId="53492B6E" w:rsidR="00E509D1" w:rsidRDefault="005A0219" w:rsidP="00E216AB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67C6CA96" w14:textId="7486FE42" w:rsidR="005A0219" w:rsidRDefault="005A0219" w:rsidP="005A0219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1F101B7" w14:textId="5E2C37F5" w:rsidR="007F4316" w:rsidRPr="009D3DDD" w:rsidRDefault="007F4316" w:rsidP="00A61454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9D3DDD" w14:paraId="71F101BC" w14:textId="77777777" w:rsidTr="009D3DDD">
        <w:tc>
          <w:tcPr>
            <w:tcW w:w="8134" w:type="dxa"/>
          </w:tcPr>
          <w:p w14:paraId="05DE93B1" w14:textId="608C15DE" w:rsidR="009D3DDD" w:rsidRDefault="00B24F76" w:rsidP="009D3DDD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="009D3DDD">
              <w:rPr>
                <w:rFonts w:ascii="Arial Narrow" w:hAnsi="Arial Narrow"/>
              </w:rPr>
              <w:t>Breve j</w:t>
            </w:r>
            <w:r w:rsidR="009D3DDD"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71F101BB" w14:textId="7AC8D69F" w:rsidR="007F4316" w:rsidRDefault="007F4316" w:rsidP="009D3DDD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1B4A728" w14:textId="5A7FF652" w:rsidR="007A3E4F" w:rsidRDefault="007A3E4F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Estudio de la Viabilidad del Sistema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9F6E48">
        <w:tc>
          <w:tcPr>
            <w:tcW w:w="8134" w:type="dxa"/>
          </w:tcPr>
          <w:p w14:paraId="44B6DAAB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7647E99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212540E1" w14:textId="2A18BDEC" w:rsidR="005A0219" w:rsidRDefault="004B7477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</w:t>
            </w:r>
            <w:r w:rsidR="005A0219">
              <w:rPr>
                <w:rFonts w:ascii="Arial Narrow" w:hAnsi="Arial Narrow"/>
              </w:rPr>
              <w:t>..</w:t>
            </w:r>
          </w:p>
          <w:p w14:paraId="2D36C8D0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D65865A" w14:textId="25C09028" w:rsidR="005A0219" w:rsidRPr="009D3DDD" w:rsidRDefault="005A0219" w:rsidP="004B7477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5A0219" w14:paraId="32A1B5EB" w14:textId="77777777" w:rsidTr="009F6E48">
        <w:tc>
          <w:tcPr>
            <w:tcW w:w="8134" w:type="dxa"/>
          </w:tcPr>
          <w:p w14:paraId="31DDEDB4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29F4E27E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486D45D" w14:textId="77777777" w:rsidR="007A3E4F" w:rsidRPr="004D13F4" w:rsidRDefault="007A3E4F" w:rsidP="004D13F4">
      <w:pPr>
        <w:ind w:firstLine="0"/>
        <w:jc w:val="left"/>
        <w:rPr>
          <w:rFonts w:ascii="Arial Narrow" w:hAnsi="Arial Narrow"/>
          <w:b/>
        </w:rPr>
      </w:pPr>
    </w:p>
    <w:p w14:paraId="5844A98B" w14:textId="0BEC70A3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</w:t>
      </w:r>
      <w:r w:rsidR="004D13F4">
        <w:rPr>
          <w:rFonts w:ascii="Arial Narrow" w:hAnsi="Arial Narrow"/>
          <w:b/>
        </w:rPr>
        <w:t>Análisis del Sistema de Información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9F6E48">
        <w:tc>
          <w:tcPr>
            <w:tcW w:w="8134" w:type="dxa"/>
          </w:tcPr>
          <w:p w14:paraId="29E4A608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442255EE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74D78108" w14:textId="77777777" w:rsidR="005A0219" w:rsidRDefault="005A0219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4703439F" w14:textId="418CA7E2" w:rsidR="00E509D1" w:rsidRPr="009D3DDD" w:rsidRDefault="005A0219" w:rsidP="004B7477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5A0219" w14:paraId="6DA948BE" w14:textId="77777777" w:rsidTr="009F6E48">
        <w:tc>
          <w:tcPr>
            <w:tcW w:w="8134" w:type="dxa"/>
          </w:tcPr>
          <w:p w14:paraId="132AD717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6D8A4C98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3473857D" w14:textId="77777777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2387E5F" w14:textId="13275B22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</w:t>
      </w:r>
      <w:r>
        <w:rPr>
          <w:rFonts w:ascii="Arial Narrow" w:hAnsi="Arial Narrow"/>
          <w:b/>
        </w:rPr>
        <w:t>Diseño</w:t>
      </w:r>
      <w:r>
        <w:rPr>
          <w:rFonts w:ascii="Arial Narrow" w:hAnsi="Arial Narrow"/>
          <w:b/>
        </w:rPr>
        <w:t xml:space="preserve"> del Sistema 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6796DE91" w14:textId="77777777" w:rsidTr="005967A8">
        <w:tc>
          <w:tcPr>
            <w:tcW w:w="8134" w:type="dxa"/>
          </w:tcPr>
          <w:p w14:paraId="1C54C20B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7AA4EBC8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23F660AA" w14:textId="77777777" w:rsidR="004D13F4" w:rsidRDefault="004D13F4" w:rsidP="005967A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3DE72583" w14:textId="77777777" w:rsidR="004D13F4" w:rsidRPr="009D3DDD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4D13F4" w14:paraId="6959D43C" w14:textId="77777777" w:rsidTr="005967A8">
        <w:tc>
          <w:tcPr>
            <w:tcW w:w="8134" w:type="dxa"/>
          </w:tcPr>
          <w:p w14:paraId="21E5418F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7310DF77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654B7B06" w14:textId="362FF350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3170C4D" w14:textId="49956A46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lastRenderedPageBreak/>
        <w:t>&lt;</w:t>
      </w:r>
      <w:r>
        <w:rPr>
          <w:rFonts w:ascii="Arial Narrow" w:hAnsi="Arial Narrow"/>
          <w:b/>
        </w:rPr>
        <w:t>Construcción</w:t>
      </w:r>
      <w:r>
        <w:rPr>
          <w:rFonts w:ascii="Arial Narrow" w:hAnsi="Arial Narrow"/>
          <w:b/>
        </w:rPr>
        <w:t xml:space="preserve"> del Sistema 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47DF27B" w14:textId="77777777" w:rsidTr="005967A8">
        <w:tc>
          <w:tcPr>
            <w:tcW w:w="8134" w:type="dxa"/>
          </w:tcPr>
          <w:p w14:paraId="063FDDDD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B2F0C60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36FA9558" w14:textId="77777777" w:rsidR="004D13F4" w:rsidRDefault="004D13F4" w:rsidP="005967A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46401BF9" w14:textId="77777777" w:rsidR="004D13F4" w:rsidRPr="009D3DDD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4D13F4" w14:paraId="54E9F7A2" w14:textId="77777777" w:rsidTr="005967A8">
        <w:tc>
          <w:tcPr>
            <w:tcW w:w="8134" w:type="dxa"/>
          </w:tcPr>
          <w:p w14:paraId="0ECC160E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4676C17F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68962504" w14:textId="2ECDDB2B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6202FDB1" w14:textId="5BAB39D7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</w:t>
      </w:r>
      <w:r>
        <w:rPr>
          <w:rFonts w:ascii="Arial Narrow" w:hAnsi="Arial Narrow"/>
          <w:b/>
        </w:rPr>
        <w:t>Implantación y Aceptación</w:t>
      </w:r>
      <w:r>
        <w:rPr>
          <w:rFonts w:ascii="Arial Narrow" w:hAnsi="Arial Narrow"/>
          <w:b/>
        </w:rPr>
        <w:t xml:space="preserve"> del Sistema&gt;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2ED25DAE" w14:textId="77777777" w:rsidTr="005967A8">
        <w:tc>
          <w:tcPr>
            <w:tcW w:w="8134" w:type="dxa"/>
          </w:tcPr>
          <w:p w14:paraId="27CB5F65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40177557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5EFD67AA" w14:textId="77777777" w:rsidR="004D13F4" w:rsidRDefault="004D13F4" w:rsidP="005967A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3A7ED587" w14:textId="77777777" w:rsidR="004D13F4" w:rsidRPr="009D3DDD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4D13F4" w14:paraId="445EE785" w14:textId="77777777" w:rsidTr="005967A8">
        <w:tc>
          <w:tcPr>
            <w:tcW w:w="8134" w:type="dxa"/>
          </w:tcPr>
          <w:p w14:paraId="5760BA8B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34E15AA3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2A5DC7E1" w14:textId="07E4BE06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103F669A" w14:textId="642B02A3" w:rsidR="004D13F4" w:rsidRDefault="004D13F4" w:rsidP="004D13F4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>&lt;</w:t>
      </w:r>
      <w:r>
        <w:rPr>
          <w:rFonts w:ascii="Arial Narrow" w:hAnsi="Arial Narrow"/>
          <w:b/>
        </w:rPr>
        <w:t>Mantenimiento</w:t>
      </w:r>
      <w:r>
        <w:rPr>
          <w:rFonts w:ascii="Arial Narrow" w:hAnsi="Arial Narrow"/>
          <w:b/>
        </w:rPr>
        <w:t xml:space="preserve"> de Sistema</w:t>
      </w:r>
      <w:r>
        <w:rPr>
          <w:rFonts w:ascii="Arial Narrow" w:hAnsi="Arial Narrow"/>
          <w:b/>
        </w:rPr>
        <w:t xml:space="preserve">s </w:t>
      </w:r>
      <w:r>
        <w:rPr>
          <w:rFonts w:ascii="Arial Narrow" w:hAnsi="Arial Narrow"/>
          <w:b/>
        </w:rPr>
        <w:t>de Información&gt;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4D13F4" w14:paraId="118CC053" w14:textId="77777777" w:rsidTr="005967A8">
        <w:tc>
          <w:tcPr>
            <w:tcW w:w="8134" w:type="dxa"/>
          </w:tcPr>
          <w:p w14:paraId="6B4FEA40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73DA7DF3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201ED847" w14:textId="77777777" w:rsidR="004D13F4" w:rsidRDefault="004D13F4" w:rsidP="005967A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A5BDF27" w14:textId="77777777" w:rsidR="004D13F4" w:rsidRPr="009D3DDD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</w:tc>
      </w:tr>
      <w:tr w:rsidR="004D13F4" w14:paraId="55FFA342" w14:textId="77777777" w:rsidTr="005967A8">
        <w:tc>
          <w:tcPr>
            <w:tcW w:w="8134" w:type="dxa"/>
          </w:tcPr>
          <w:p w14:paraId="5FBAEBDE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20F79AF0" w14:textId="77777777" w:rsidR="004D13F4" w:rsidRDefault="004D13F4" w:rsidP="005967A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6D5AA473" w14:textId="5E303B1A" w:rsidR="004D13F4" w:rsidRDefault="004D13F4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31134DBD" w14:textId="0BF7D7FC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bookmarkStart w:id="5" w:name="_GoBack"/>
      <w:bookmarkEnd w:id="5"/>
    </w:p>
    <w:p w14:paraId="3E25A069" w14:textId="032BECA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47227671" w14:textId="77777777" w:rsidR="00E216AB" w:rsidRDefault="00E216AB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6" w:name="_Toc44330932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End w:id="6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7" w:name="_Toc44330933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7"/>
    </w:p>
    <w:p w14:paraId="27014C3B" w14:textId="365D739B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 xml:space="preserve">con respecto </w:t>
      </w:r>
      <w:r w:rsidR="00F2303F">
        <w:rPr>
          <w:rFonts w:ascii="Arial Narrow" w:hAnsi="Arial Narrow"/>
        </w:rPr>
        <w:t xml:space="preserve"> </w:t>
      </w:r>
      <w:r w:rsidR="00E74687">
        <w:rPr>
          <w:rFonts w:ascii="Arial Narrow" w:hAnsi="Arial Narrow"/>
        </w:rPr>
        <w:t>e</w:t>
      </w:r>
      <w:r w:rsidR="00FB228F">
        <w:rPr>
          <w:rFonts w:ascii="Arial Narrow" w:hAnsi="Arial Narrow"/>
        </w:rPr>
        <w:t>l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44330934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</w:t>
      </w:r>
      <w:proofErr w:type="spellStart"/>
      <w:r w:rsidR="00D31C30">
        <w:rPr>
          <w:rFonts w:ascii="Arial Narrow" w:hAnsi="Arial Narrow"/>
          <w:b/>
        </w:rPr>
        <w:t>Requirements</w:t>
      </w:r>
      <w:proofErr w:type="spellEnd"/>
      <w:r w:rsidR="00D31C30">
        <w:rPr>
          <w:rFonts w:ascii="Arial Narrow" w:hAnsi="Arial Narrow"/>
          <w:b/>
        </w:rPr>
        <w:t xml:space="preserve"> </w:t>
      </w:r>
      <w:proofErr w:type="spellStart"/>
      <w:r w:rsidR="00D31C30">
        <w:rPr>
          <w:rFonts w:ascii="Arial Narrow" w:hAnsi="Arial Narrow"/>
          <w:b/>
        </w:rPr>
        <w:t>Development</w:t>
      </w:r>
      <w:proofErr w:type="spellEnd"/>
      <w:r w:rsidR="00D31C30">
        <w:rPr>
          <w:rFonts w:ascii="Arial Narrow" w:hAnsi="Arial Narrow"/>
          <w:b/>
        </w:rPr>
        <w:t xml:space="preserve"> &amp; Management)</w:t>
      </w:r>
      <w:bookmarkEnd w:id="8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A3A0511" w14:textId="77777777" w:rsidR="007A3E4F" w:rsidRDefault="007A3E4F" w:rsidP="001901D4">
            <w:pPr>
              <w:ind w:firstLine="0"/>
            </w:pPr>
          </w:p>
          <w:p w14:paraId="78B042DB" w14:textId="69A50191" w:rsidR="007A3E4F" w:rsidRDefault="007A3E4F" w:rsidP="001901D4">
            <w:pPr>
              <w:ind w:firstLine="0"/>
            </w:pP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131CC7AA" w:rsidR="001901D4" w:rsidRDefault="001901D4" w:rsidP="001901D4">
      <w:pPr>
        <w:ind w:firstLine="0"/>
      </w:pPr>
      <w:r w:rsidRPr="001901D4">
        <w:t>RDM  2.1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4C46234" w14:textId="77777777" w:rsidR="007A3E4F" w:rsidRDefault="007A3E4F" w:rsidP="001901D4">
            <w:pPr>
              <w:ind w:firstLine="0"/>
            </w:pPr>
          </w:p>
          <w:p w14:paraId="6B6342EE" w14:textId="0769112B" w:rsidR="007A3E4F" w:rsidRDefault="007A3E4F" w:rsidP="001901D4">
            <w:pPr>
              <w:ind w:firstLine="0"/>
            </w:pP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4A6BBCF7" w14:textId="77777777" w:rsidR="00FB0FF5" w:rsidRDefault="00FB0FF5" w:rsidP="001901D4">
            <w:pPr>
              <w:ind w:firstLine="0"/>
            </w:pPr>
          </w:p>
          <w:p w14:paraId="6A3F98B1" w14:textId="42FBA167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>RDM 2.3. Desarrollar un entendimiento con los proveedores de los requerimientos sobre el significado de los mismos.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20F4A641" w14:textId="77777777" w:rsidR="00FB0FF5" w:rsidRDefault="00FB0FF5" w:rsidP="001901D4">
            <w:pPr>
              <w:ind w:firstLine="0"/>
            </w:pPr>
          </w:p>
          <w:p w14:paraId="5119C4F5" w14:textId="223D33B0" w:rsidR="00FB0FF5" w:rsidRDefault="00FB0FF5" w:rsidP="001901D4">
            <w:pPr>
              <w:ind w:firstLine="0"/>
            </w:pP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226D66D4" w14:textId="77777777" w:rsidR="00FB0FF5" w:rsidRDefault="00FB0FF5" w:rsidP="001901D4">
            <w:pPr>
              <w:ind w:firstLine="0"/>
            </w:pPr>
          </w:p>
          <w:p w14:paraId="33F2FCDC" w14:textId="649AD1BF" w:rsidR="00FB0FF5" w:rsidRDefault="00FB0FF5" w:rsidP="001901D4">
            <w:pPr>
              <w:ind w:firstLine="0"/>
            </w:pP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7BABF189" w14:textId="77777777" w:rsidR="00FB0FF5" w:rsidRDefault="00FB0FF5" w:rsidP="001901D4">
            <w:pPr>
              <w:ind w:firstLine="0"/>
            </w:pPr>
          </w:p>
          <w:p w14:paraId="4F4B8D56" w14:textId="5A0E8FB5" w:rsidR="00FB0FF5" w:rsidRDefault="00FB0FF5" w:rsidP="001901D4">
            <w:pPr>
              <w:ind w:firstLine="0"/>
            </w:pP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>RDM 2.6. Asegurar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490CD500" w14:textId="77777777" w:rsidR="00FB0FF5" w:rsidRDefault="00FB0FF5" w:rsidP="001901D4">
            <w:pPr>
              <w:ind w:firstLine="0"/>
            </w:pPr>
          </w:p>
          <w:p w14:paraId="19ECADA1" w14:textId="0E5E0C5C" w:rsidR="00FB0FF5" w:rsidRDefault="00FB0FF5" w:rsidP="001901D4">
            <w:pPr>
              <w:ind w:firstLine="0"/>
            </w:pP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0A9C8B2D" w14:textId="77777777" w:rsidR="00173595" w:rsidRDefault="00173595" w:rsidP="001901D4">
            <w:pPr>
              <w:ind w:firstLine="0"/>
            </w:pPr>
          </w:p>
          <w:p w14:paraId="7F1AB387" w14:textId="75139087" w:rsidR="00173595" w:rsidRDefault="00173595" w:rsidP="001901D4">
            <w:pPr>
              <w:ind w:firstLine="0"/>
            </w:pP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63AE5F0C" w14:textId="77777777" w:rsidR="00173595" w:rsidRDefault="00173595" w:rsidP="001901D4">
            <w:pPr>
              <w:ind w:firstLine="0"/>
            </w:pPr>
          </w:p>
          <w:p w14:paraId="7D95E86D" w14:textId="2B367835" w:rsidR="00173595" w:rsidRDefault="00173595" w:rsidP="001901D4">
            <w:pPr>
              <w:ind w:firstLine="0"/>
            </w:pP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5BAFE2B3" w14:textId="77777777" w:rsidR="00173595" w:rsidRDefault="00173595" w:rsidP="001901D4">
            <w:pPr>
              <w:ind w:firstLine="0"/>
            </w:pPr>
          </w:p>
          <w:p w14:paraId="04130045" w14:textId="18C1BE58" w:rsidR="00173595" w:rsidRDefault="00173595" w:rsidP="001901D4">
            <w:pPr>
              <w:ind w:firstLine="0"/>
            </w:pP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0DBCD9B1" w14:textId="77777777" w:rsidR="00173595" w:rsidRDefault="00173595" w:rsidP="001901D4">
            <w:pPr>
              <w:ind w:firstLine="0"/>
            </w:pPr>
          </w:p>
          <w:p w14:paraId="4403F60B" w14:textId="71FCE3D2" w:rsidR="00173595" w:rsidRDefault="00173595" w:rsidP="001901D4">
            <w:pPr>
              <w:ind w:firstLine="0"/>
            </w:pP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>RDM 3.5. Asegurar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6286241E" w14:textId="77777777" w:rsidR="00173595" w:rsidRDefault="00173595" w:rsidP="001901D4">
            <w:pPr>
              <w:ind w:firstLine="0"/>
            </w:pPr>
          </w:p>
          <w:p w14:paraId="51DAB630" w14:textId="71BC5E9A" w:rsidR="00173595" w:rsidRDefault="00173595" w:rsidP="001901D4">
            <w:pPr>
              <w:ind w:firstLine="0"/>
            </w:pP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1F041A9E" w14:textId="77777777" w:rsidR="00173595" w:rsidRDefault="00173595" w:rsidP="001901D4">
            <w:pPr>
              <w:ind w:firstLine="0"/>
            </w:pPr>
          </w:p>
          <w:p w14:paraId="0F2350E9" w14:textId="2FEC8055" w:rsidR="00173595" w:rsidRDefault="00173595" w:rsidP="001901D4">
            <w:pPr>
              <w:ind w:firstLine="0"/>
            </w:pP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78AB07B2" w14:textId="77777777" w:rsidR="00173595" w:rsidRDefault="00173595" w:rsidP="001901D4">
            <w:pPr>
              <w:ind w:firstLine="0"/>
            </w:pPr>
          </w:p>
          <w:p w14:paraId="42E61F07" w14:textId="0D3656C2" w:rsidR="00173595" w:rsidRDefault="00173595" w:rsidP="001901D4">
            <w:pPr>
              <w:ind w:firstLine="0"/>
            </w:pP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9" w:name="_Toc44330935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</w:t>
      </w:r>
      <w:proofErr w:type="spellStart"/>
      <w:r w:rsidR="00E74687" w:rsidRPr="002732C0">
        <w:rPr>
          <w:rFonts w:ascii="Arial Narrow" w:hAnsi="Arial Narrow"/>
          <w:b/>
        </w:rPr>
        <w:t>Requirements</w:t>
      </w:r>
      <w:proofErr w:type="spellEnd"/>
      <w:r w:rsidR="00E74687" w:rsidRPr="002732C0">
        <w:rPr>
          <w:rFonts w:ascii="Arial Narrow" w:hAnsi="Arial Narrow"/>
          <w:b/>
        </w:rPr>
        <w:t xml:space="preserve"> </w:t>
      </w:r>
      <w:proofErr w:type="spellStart"/>
      <w:r w:rsidR="00E74687" w:rsidRPr="002732C0">
        <w:rPr>
          <w:rFonts w:ascii="Arial Narrow" w:hAnsi="Arial Narrow"/>
          <w:b/>
        </w:rPr>
        <w:t>Development</w:t>
      </w:r>
      <w:proofErr w:type="spellEnd"/>
      <w:r w:rsidR="00E74687" w:rsidRPr="002732C0">
        <w:rPr>
          <w:rFonts w:ascii="Arial Narrow" w:hAnsi="Arial Narrow"/>
          <w:b/>
        </w:rPr>
        <w:t xml:space="preserve"> &amp; Management)</w:t>
      </w:r>
      <w:bookmarkEnd w:id="9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52C0F1BD" w14:textId="77777777" w:rsidR="00E74687" w:rsidRDefault="00E74687" w:rsidP="00E74687">
            <w:pPr>
              <w:ind w:firstLine="0"/>
            </w:pPr>
          </w:p>
          <w:p w14:paraId="0588D459" w14:textId="59B01275" w:rsidR="00E74687" w:rsidRDefault="00E74687" w:rsidP="00E74687">
            <w:pPr>
              <w:ind w:firstLine="0"/>
            </w:pP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0" w:name="_Toc44330936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10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44330937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</w:t>
      </w:r>
      <w:proofErr w:type="spellStart"/>
      <w:r w:rsidR="00C47BC8">
        <w:rPr>
          <w:rFonts w:ascii="Arial Narrow" w:hAnsi="Arial Narrow"/>
          <w:b/>
        </w:rPr>
        <w:t>Implementation</w:t>
      </w:r>
      <w:proofErr w:type="spellEnd"/>
      <w:r w:rsidR="00C47BC8">
        <w:rPr>
          <w:rFonts w:ascii="Arial Narrow" w:hAnsi="Arial Narrow"/>
          <w:b/>
        </w:rPr>
        <w:t xml:space="preserve"> </w:t>
      </w:r>
      <w:proofErr w:type="spellStart"/>
      <w:r w:rsidR="00C47BC8">
        <w:rPr>
          <w:rFonts w:ascii="Arial Narrow" w:hAnsi="Arial Narrow"/>
          <w:b/>
        </w:rPr>
        <w:t>Infraestructure</w:t>
      </w:r>
      <w:proofErr w:type="spellEnd"/>
      <w:r w:rsidR="00C47BC8">
        <w:rPr>
          <w:rFonts w:ascii="Arial Narrow" w:hAnsi="Arial Narrow"/>
          <w:b/>
        </w:rPr>
        <w:t>)</w:t>
      </w:r>
      <w:bookmarkEnd w:id="11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432607E2" w14:textId="77777777" w:rsidR="00173595" w:rsidRDefault="00173595" w:rsidP="002B761A">
            <w:pPr>
              <w:ind w:firstLine="0"/>
            </w:pPr>
          </w:p>
          <w:p w14:paraId="768F9274" w14:textId="78507F06" w:rsidR="00173595" w:rsidRDefault="00173595" w:rsidP="002B761A">
            <w:pPr>
              <w:ind w:firstLine="0"/>
            </w:pP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r w:rsidRPr="002B761A">
        <w:t>II  2.1.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734F971C" w14:textId="77777777" w:rsidR="00173595" w:rsidRDefault="00173595" w:rsidP="002B761A">
            <w:pPr>
              <w:ind w:firstLine="0"/>
            </w:pPr>
          </w:p>
          <w:p w14:paraId="3142C28A" w14:textId="24C6A25D" w:rsidR="00173595" w:rsidRDefault="00173595" w:rsidP="002B761A">
            <w:pPr>
              <w:ind w:firstLine="0"/>
            </w:pP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1E1C8C8A" w14:textId="77777777" w:rsidR="00173595" w:rsidRDefault="00173595" w:rsidP="002B761A">
            <w:pPr>
              <w:ind w:firstLine="0"/>
            </w:pPr>
          </w:p>
          <w:p w14:paraId="43A59D8B" w14:textId="7A9415FD" w:rsidR="00173595" w:rsidRDefault="00173595" w:rsidP="002B761A">
            <w:pPr>
              <w:ind w:firstLine="0"/>
            </w:pP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>II 3.1. Utilizar procesos organizacionales y activos de procesos  para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4BDCC12D" w14:textId="77777777" w:rsidR="00173595" w:rsidRDefault="00173595" w:rsidP="002B761A">
            <w:pPr>
              <w:ind w:firstLine="0"/>
            </w:pPr>
          </w:p>
          <w:p w14:paraId="532414CC" w14:textId="4474B1FB" w:rsidR="00173595" w:rsidRDefault="00173595" w:rsidP="002B761A">
            <w:pPr>
              <w:ind w:firstLine="0"/>
            </w:pP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73BA584A" w14:textId="77777777" w:rsidR="00173595" w:rsidRDefault="00173595" w:rsidP="002B761A">
            <w:pPr>
              <w:ind w:firstLine="0"/>
            </w:pPr>
          </w:p>
          <w:p w14:paraId="35E2B15B" w14:textId="1DEBA234" w:rsidR="00173595" w:rsidRDefault="00173595" w:rsidP="002B761A">
            <w:pPr>
              <w:ind w:firstLine="0"/>
            </w:pP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5954ECEB" w14:textId="77777777" w:rsidR="00173595" w:rsidRDefault="00173595" w:rsidP="002B761A">
            <w:pPr>
              <w:ind w:firstLine="0"/>
            </w:pPr>
          </w:p>
          <w:p w14:paraId="0F5D4CB2" w14:textId="7602827D" w:rsidR="00173595" w:rsidRDefault="00173595" w:rsidP="002B761A">
            <w:pPr>
              <w:ind w:firstLine="0"/>
            </w:pP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44330938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A531E1">
        <w:rPr>
          <w:rFonts w:ascii="Arial Narrow" w:hAnsi="Arial Narrow"/>
          <w:b/>
        </w:rPr>
        <w:t>Implementation</w:t>
      </w:r>
      <w:proofErr w:type="spellEnd"/>
      <w:r w:rsidR="00A531E1">
        <w:rPr>
          <w:rFonts w:ascii="Arial Narrow" w:hAnsi="Arial Narrow"/>
          <w:b/>
        </w:rPr>
        <w:t xml:space="preserve"> </w:t>
      </w:r>
      <w:proofErr w:type="spellStart"/>
      <w:r w:rsidR="00A531E1">
        <w:rPr>
          <w:rFonts w:ascii="Arial Narrow" w:hAnsi="Arial Narrow"/>
          <w:b/>
        </w:rPr>
        <w:t>Infraestructure</w:t>
      </w:r>
      <w:proofErr w:type="spellEnd"/>
      <w:r w:rsidRPr="002732C0">
        <w:rPr>
          <w:rFonts w:ascii="Arial Narrow" w:hAnsi="Arial Narrow"/>
          <w:b/>
        </w:rPr>
        <w:t>)</w:t>
      </w:r>
      <w:bookmarkEnd w:id="12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9F6E48">
        <w:tc>
          <w:tcPr>
            <w:tcW w:w="8499" w:type="dxa"/>
          </w:tcPr>
          <w:p w14:paraId="5377B8CD" w14:textId="77777777" w:rsidR="00351518" w:rsidRDefault="00351518" w:rsidP="009F6E48">
            <w:pPr>
              <w:ind w:firstLine="0"/>
            </w:pPr>
          </w:p>
          <w:p w14:paraId="32F97FE5" w14:textId="77777777" w:rsidR="00351518" w:rsidRDefault="00351518" w:rsidP="009F6E48">
            <w:pPr>
              <w:ind w:firstLine="0"/>
            </w:pP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44330939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proofErr w:type="spellStart"/>
      <w:r w:rsidR="001901D4">
        <w:rPr>
          <w:rFonts w:ascii="Arial Narrow" w:hAnsi="Arial Narrow"/>
          <w:b/>
        </w:rPr>
        <w:t>Governance</w:t>
      </w:r>
      <w:proofErr w:type="spellEnd"/>
      <w:r w:rsidR="001901D4">
        <w:rPr>
          <w:rFonts w:ascii="Arial Narrow" w:hAnsi="Arial Narrow"/>
          <w:b/>
        </w:rPr>
        <w:t>)</w:t>
      </w:r>
      <w:bookmarkEnd w:id="13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0BDAEB44" w14:textId="77777777" w:rsidR="00173595" w:rsidRDefault="00173595" w:rsidP="007A3E4F">
            <w:pPr>
              <w:ind w:firstLine="0"/>
            </w:pPr>
          </w:p>
          <w:p w14:paraId="205CAE91" w14:textId="3EFD05F9" w:rsidR="00173595" w:rsidRDefault="00173595" w:rsidP="007A3E4F">
            <w:pPr>
              <w:ind w:firstLine="0"/>
            </w:pP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2C0BA6F2" w14:textId="77777777" w:rsidR="00173595" w:rsidRDefault="00173595" w:rsidP="007A3E4F">
            <w:pPr>
              <w:ind w:firstLine="0"/>
            </w:pPr>
          </w:p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44330940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0F7E26">
        <w:rPr>
          <w:rFonts w:ascii="Arial Narrow" w:hAnsi="Arial Narrow"/>
          <w:b/>
        </w:rPr>
        <w:t>Governance</w:t>
      </w:r>
      <w:proofErr w:type="spellEnd"/>
      <w:r w:rsidRPr="002732C0">
        <w:rPr>
          <w:rFonts w:ascii="Arial Narrow" w:hAnsi="Arial Narrow"/>
          <w:b/>
        </w:rPr>
        <w:t>)</w:t>
      </w:r>
      <w:bookmarkEnd w:id="14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9F6E48">
        <w:tc>
          <w:tcPr>
            <w:tcW w:w="8499" w:type="dxa"/>
          </w:tcPr>
          <w:p w14:paraId="3BFC78F3" w14:textId="77777777" w:rsidR="00A531E1" w:rsidRDefault="00A531E1" w:rsidP="009F6E48">
            <w:pPr>
              <w:ind w:firstLine="0"/>
            </w:pPr>
          </w:p>
          <w:p w14:paraId="5FB8D1ED" w14:textId="77777777" w:rsidR="00A531E1" w:rsidRDefault="00A531E1" w:rsidP="009F6E48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5" w:name="_Toc4433094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</w:t>
      </w:r>
      <w:proofErr w:type="spellStart"/>
      <w:r w:rsidRPr="002732C0">
        <w:rPr>
          <w:rFonts w:ascii="Arial Narrow" w:hAnsi="Arial Narrow"/>
          <w:b/>
        </w:rPr>
        <w:t>Requirements</w:t>
      </w:r>
      <w:proofErr w:type="spellEnd"/>
      <w:r w:rsidRPr="002732C0">
        <w:rPr>
          <w:rFonts w:ascii="Arial Narrow" w:hAnsi="Arial Narrow"/>
          <w:b/>
        </w:rPr>
        <w:t xml:space="preserve"> </w:t>
      </w:r>
      <w:proofErr w:type="spellStart"/>
      <w:r w:rsidRPr="002732C0">
        <w:rPr>
          <w:rFonts w:ascii="Arial Narrow" w:hAnsi="Arial Narrow"/>
          <w:b/>
        </w:rPr>
        <w:t>Development</w:t>
      </w:r>
      <w:proofErr w:type="spellEnd"/>
      <w:r w:rsidRPr="002732C0">
        <w:rPr>
          <w:rFonts w:ascii="Arial Narrow" w:hAnsi="Arial Narrow"/>
          <w:b/>
        </w:rPr>
        <w:t xml:space="preserve"> &amp; Management)</w:t>
      </w:r>
      <w:bookmarkEnd w:id="15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9F6E48">
        <w:tc>
          <w:tcPr>
            <w:tcW w:w="8499" w:type="dxa"/>
          </w:tcPr>
          <w:p w14:paraId="2CA7DF70" w14:textId="77777777" w:rsidR="002732C0" w:rsidRDefault="002732C0" w:rsidP="009F6E48">
            <w:pPr>
              <w:ind w:firstLine="0"/>
            </w:pPr>
          </w:p>
          <w:p w14:paraId="3F33A048" w14:textId="77777777" w:rsidR="002732C0" w:rsidRDefault="002732C0" w:rsidP="009F6E48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6" w:name="_Toc44330942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6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9F6E48">
        <w:tc>
          <w:tcPr>
            <w:tcW w:w="8134" w:type="dxa"/>
          </w:tcPr>
          <w:p w14:paraId="67DEA69B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9F6E48">
        <w:tc>
          <w:tcPr>
            <w:tcW w:w="8134" w:type="dxa"/>
          </w:tcPr>
          <w:p w14:paraId="02B04F68" w14:textId="5D5BA5BC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9F6E48">
        <w:tc>
          <w:tcPr>
            <w:tcW w:w="8134" w:type="dxa"/>
          </w:tcPr>
          <w:p w14:paraId="01A19E15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9F6E48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9F6E48">
        <w:tc>
          <w:tcPr>
            <w:tcW w:w="8134" w:type="dxa"/>
          </w:tcPr>
          <w:p w14:paraId="284964D4" w14:textId="4204A56F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9F6E48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9F6E48">
        <w:tc>
          <w:tcPr>
            <w:tcW w:w="8134" w:type="dxa"/>
          </w:tcPr>
          <w:p w14:paraId="7BA3848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9F6E48">
        <w:tc>
          <w:tcPr>
            <w:tcW w:w="8134" w:type="dxa"/>
          </w:tcPr>
          <w:p w14:paraId="576681A8" w14:textId="5A8204C0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9F6E48">
        <w:tc>
          <w:tcPr>
            <w:tcW w:w="8134" w:type="dxa"/>
          </w:tcPr>
          <w:p w14:paraId="241D2FD7" w14:textId="2F87ADCB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9F6E48">
        <w:tc>
          <w:tcPr>
            <w:tcW w:w="8134" w:type="dxa"/>
          </w:tcPr>
          <w:p w14:paraId="41401104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44330943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7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44330944"/>
      <w:r w:rsidRPr="0064273F">
        <w:rPr>
          <w:rFonts w:ascii="Arial Narrow" w:hAnsi="Arial Narrow"/>
          <w:b/>
          <w:sz w:val="28"/>
        </w:rPr>
        <w:t>Referencias</w:t>
      </w:r>
      <w:bookmarkEnd w:id="18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44330945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20" w:name="_Toc44330946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20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65D3" w14:textId="77777777" w:rsidR="00985FA9" w:rsidRDefault="00985FA9" w:rsidP="00A5303B">
      <w:r>
        <w:separator/>
      </w:r>
    </w:p>
  </w:endnote>
  <w:endnote w:type="continuationSeparator" w:id="0">
    <w:p w14:paraId="2417488E" w14:textId="77777777" w:rsidR="00985FA9" w:rsidRDefault="00985FA9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D6F9" w14:textId="77777777" w:rsidR="00985FA9" w:rsidRDefault="00985FA9" w:rsidP="00A5303B">
      <w:r>
        <w:separator/>
      </w:r>
    </w:p>
  </w:footnote>
  <w:footnote w:type="continuationSeparator" w:id="0">
    <w:p w14:paraId="15C1A5A2" w14:textId="77777777" w:rsidR="00985FA9" w:rsidRDefault="00985FA9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E923EE" w:rsidRPr="00E12DA1" w:rsidRDefault="00E923EE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E923EE" w:rsidRPr="0064273F" w:rsidRDefault="00E923EE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E923EE" w:rsidRPr="00E12DA1" w:rsidRDefault="00E923EE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E923EE" w:rsidRPr="0064273F" w:rsidRDefault="00E923EE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8"/>
  </w:num>
  <w:num w:numId="3">
    <w:abstractNumId w:val="23"/>
  </w:num>
  <w:num w:numId="4">
    <w:abstractNumId w:val="15"/>
  </w:num>
  <w:num w:numId="5">
    <w:abstractNumId w:val="10"/>
  </w:num>
  <w:num w:numId="6">
    <w:abstractNumId w:val="9"/>
  </w:num>
  <w:num w:numId="7">
    <w:abstractNumId w:val="25"/>
  </w:num>
  <w:num w:numId="8">
    <w:abstractNumId w:val="1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29"/>
  </w:num>
  <w:num w:numId="15">
    <w:abstractNumId w:val="27"/>
  </w:num>
  <w:num w:numId="16">
    <w:abstractNumId w:val="3"/>
  </w:num>
  <w:num w:numId="17">
    <w:abstractNumId w:val="28"/>
  </w:num>
  <w:num w:numId="18">
    <w:abstractNumId w:val="21"/>
  </w:num>
  <w:num w:numId="19">
    <w:abstractNumId w:val="17"/>
  </w:num>
  <w:num w:numId="20">
    <w:abstractNumId w:val="5"/>
  </w:num>
  <w:num w:numId="21">
    <w:abstractNumId w:val="26"/>
  </w:num>
  <w:num w:numId="22">
    <w:abstractNumId w:val="2"/>
  </w:num>
  <w:num w:numId="23">
    <w:abstractNumId w:val="19"/>
  </w:num>
  <w:num w:numId="24">
    <w:abstractNumId w:val="24"/>
  </w:num>
  <w:num w:numId="25">
    <w:abstractNumId w:val="12"/>
  </w:num>
  <w:num w:numId="26">
    <w:abstractNumId w:val="6"/>
  </w:num>
  <w:num w:numId="27">
    <w:abstractNumId w:val="30"/>
  </w:num>
  <w:num w:numId="28">
    <w:abstractNumId w:val="4"/>
  </w:num>
  <w:num w:numId="29">
    <w:abstractNumId w:val="20"/>
  </w:num>
  <w:num w:numId="30">
    <w:abstractNumId w:val="0"/>
  </w:num>
  <w:num w:numId="31">
    <w:abstractNumId w:val="3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E492E"/>
    <w:rsid w:val="002E4B40"/>
    <w:rsid w:val="002F6A44"/>
    <w:rsid w:val="00307E46"/>
    <w:rsid w:val="00313802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D13F4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E81"/>
    <w:rsid w:val="00596514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0B96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F0C71"/>
    <w:rsid w:val="008F5052"/>
    <w:rsid w:val="00905B96"/>
    <w:rsid w:val="00925875"/>
    <w:rsid w:val="00942E05"/>
    <w:rsid w:val="009431E4"/>
    <w:rsid w:val="009437A4"/>
    <w:rsid w:val="00947EB2"/>
    <w:rsid w:val="00966A87"/>
    <w:rsid w:val="00976AC3"/>
    <w:rsid w:val="00976FD4"/>
    <w:rsid w:val="009841C1"/>
    <w:rsid w:val="00985FA9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F4225"/>
    <w:rsid w:val="009F569C"/>
    <w:rsid w:val="009F77C7"/>
    <w:rsid w:val="00A04615"/>
    <w:rsid w:val="00A1055F"/>
    <w:rsid w:val="00A23D75"/>
    <w:rsid w:val="00A24650"/>
    <w:rsid w:val="00A2796D"/>
    <w:rsid w:val="00A35ECC"/>
    <w:rsid w:val="00A42F4A"/>
    <w:rsid w:val="00A44C8B"/>
    <w:rsid w:val="00A51D19"/>
    <w:rsid w:val="00A5303B"/>
    <w:rsid w:val="00A531E1"/>
    <w:rsid w:val="00A61454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16AB"/>
    <w:rsid w:val="00E24C35"/>
    <w:rsid w:val="00E25381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44C2B"/>
    <w:rsid w:val="003D5373"/>
    <w:rsid w:val="0046458D"/>
    <w:rsid w:val="005256AF"/>
    <w:rsid w:val="006A3BAF"/>
    <w:rsid w:val="00825DA4"/>
    <w:rsid w:val="00827A29"/>
    <w:rsid w:val="008C6A78"/>
    <w:rsid w:val="00A10673"/>
    <w:rsid w:val="00A52E80"/>
    <w:rsid w:val="00B47C40"/>
    <w:rsid w:val="00B51B10"/>
    <w:rsid w:val="00BC5390"/>
    <w:rsid w:val="00D03A23"/>
    <w:rsid w:val="00D618B6"/>
    <w:rsid w:val="00D62ED0"/>
    <w:rsid w:val="00EA59BA"/>
    <w:rsid w:val="00E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8F16A-0219-41FD-B457-3A4742A9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1772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Jose Carlos Romero Pozo</cp:lastModifiedBy>
  <cp:revision>73</cp:revision>
  <dcterms:created xsi:type="dcterms:W3CDTF">2019-08-06T14:50:00Z</dcterms:created>
  <dcterms:modified xsi:type="dcterms:W3CDTF">2020-11-20T12:35:00Z</dcterms:modified>
</cp:coreProperties>
</file>