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3277FF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6FC4B2C1" w:rsidR="00E12DA1" w:rsidRPr="00E12DA1" w:rsidRDefault="00690B96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20/11/2020</w:t>
            </w:r>
          </w:p>
        </w:tc>
        <w:tc>
          <w:tcPr>
            <w:tcW w:w="1159" w:type="dxa"/>
          </w:tcPr>
          <w:p w14:paraId="71F10130" w14:textId="37D63A87" w:rsidR="00E12DA1" w:rsidRPr="00E12DA1" w:rsidRDefault="009F77C7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690B96">
              <w:rPr>
                <w:rFonts w:ascii="Arial Narrow" w:hAnsi="Arial Narrow"/>
                <w:sz w:val="32"/>
                <w:szCs w:val="32"/>
              </w:rPr>
              <w:t>1.0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2FC45BE4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r w:rsidR="00596514">
              <w:rPr>
                <w:rFonts w:ascii="Arial Narrow" w:hAnsi="Arial Narrow"/>
                <w:b/>
                <w:sz w:val="32"/>
                <w:szCs w:val="24"/>
              </w:rPr>
              <w:t>L2-20</w:t>
            </w:r>
            <w:r w:rsidRPr="00E12DA1"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25C61F67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71F1013B" w14:textId="24B332CE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4C9535E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71F1013E" w14:textId="4D5319C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1E02576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1F10141" w14:textId="5660BA19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4DD7059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71F10144" w14:textId="2FD0149F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286267D3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71F10147" w14:textId="7EFAAA9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552F0C49" w:rsid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08F730B4" w14:textId="77777777" w:rsidR="00596514" w:rsidRPr="00E12DA1" w:rsidRDefault="00596514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19DAA366" w:rsidR="00E12DA1" w:rsidRPr="007E54EC" w:rsidRDefault="009F77C7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>20/11/2020</w:t>
            </w:r>
          </w:p>
        </w:tc>
        <w:tc>
          <w:tcPr>
            <w:tcW w:w="1124" w:type="dxa"/>
          </w:tcPr>
          <w:p w14:paraId="71F10153" w14:textId="6DE73954" w:rsidR="00E12DA1" w:rsidRPr="007E54EC" w:rsidRDefault="009F77C7" w:rsidP="007E54EC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E54EC"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6120" w:type="dxa"/>
          </w:tcPr>
          <w:p w14:paraId="71F10154" w14:textId="7C96A8EA" w:rsidR="00E12DA1" w:rsidRPr="007E54EC" w:rsidRDefault="007E54EC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Comienzo de</w:t>
            </w:r>
            <w:r w:rsidR="003C6CED" w:rsidRPr="007E54EC">
              <w:rPr>
                <w:rFonts w:ascii="Arial Narrow" w:hAnsi="Arial Narrow"/>
              </w:rPr>
              <w:t xml:space="preserve"> la propuesta metodológica de Métrica V3.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0DC67A65" w:rsidR="00E12DA1" w:rsidRPr="007E54EC" w:rsidRDefault="007E54EC" w:rsidP="007E54EC">
            <w:pPr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26/11/2020</w:t>
            </w:r>
          </w:p>
        </w:tc>
        <w:tc>
          <w:tcPr>
            <w:tcW w:w="1124" w:type="dxa"/>
          </w:tcPr>
          <w:p w14:paraId="71F10157" w14:textId="07FEAD6C" w:rsidR="00E12DA1" w:rsidRPr="007E54EC" w:rsidRDefault="007E54EC" w:rsidP="007E54EC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6120" w:type="dxa"/>
          </w:tcPr>
          <w:p w14:paraId="71F10158" w14:textId="258B4CF9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Continuación </w:t>
            </w:r>
            <w:r w:rsidR="007E54EC" w:rsidRPr="007E54EC">
              <w:rPr>
                <w:rFonts w:ascii="Arial Narrow" w:hAnsi="Arial Narrow"/>
              </w:rPr>
              <w:t>de la propuesta metodológica de Métrica V3.</w:t>
            </w: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02AC6B65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27/11/2020</w:t>
            </w:r>
          </w:p>
        </w:tc>
        <w:tc>
          <w:tcPr>
            <w:tcW w:w="1124" w:type="dxa"/>
          </w:tcPr>
          <w:p w14:paraId="71F1015B" w14:textId="7B4F73B9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385F7E">
              <w:rPr>
                <w:rFonts w:ascii="Arial Narrow" w:hAnsi="Arial Narrow"/>
                <w:sz w:val="24"/>
                <w:szCs w:val="24"/>
              </w:rPr>
              <w:t>V1.2</w:t>
            </w:r>
          </w:p>
        </w:tc>
        <w:tc>
          <w:tcPr>
            <w:tcW w:w="6120" w:type="dxa"/>
          </w:tcPr>
          <w:p w14:paraId="71F1015C" w14:textId="5B13F00F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Corrección y terminación de la propuesta MV3.</w:t>
            </w: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144DA35B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>27/11/2020</w:t>
            </w:r>
          </w:p>
        </w:tc>
        <w:tc>
          <w:tcPr>
            <w:tcW w:w="1124" w:type="dxa"/>
          </w:tcPr>
          <w:p w14:paraId="71F1015F" w14:textId="79FAACB0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  <w:sz w:val="24"/>
                <w:szCs w:val="24"/>
              </w:rPr>
              <w:t>V2.0</w:t>
            </w:r>
          </w:p>
        </w:tc>
        <w:tc>
          <w:tcPr>
            <w:tcW w:w="6120" w:type="dxa"/>
          </w:tcPr>
          <w:p w14:paraId="71F10160" w14:textId="5362ED48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 xml:space="preserve">Comienzo de </w:t>
            </w:r>
            <w:r>
              <w:rPr>
                <w:rFonts w:ascii="Arial Narrow" w:hAnsi="Arial Narrow"/>
              </w:rPr>
              <w:t>la evaluación del nivel evolutivo con respecto al PPT y la propuesta realizada anteriormente.</w:t>
            </w:r>
          </w:p>
        </w:tc>
      </w:tr>
      <w:tr w:rsidR="0006295B" w14:paraId="52E7AC73" w14:textId="77777777" w:rsidTr="00E12DA1">
        <w:tc>
          <w:tcPr>
            <w:tcW w:w="1540" w:type="dxa"/>
          </w:tcPr>
          <w:p w14:paraId="233104CE" w14:textId="6B16CCF6" w:rsidR="0006295B" w:rsidRPr="007E54EC" w:rsidRDefault="0006295B" w:rsidP="0006295B">
            <w:pPr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</w:t>
            </w:r>
            <w:r w:rsidRPr="007E54EC">
              <w:rPr>
                <w:rFonts w:ascii="Arial Narrow" w:hAnsi="Arial Narrow"/>
              </w:rPr>
              <w:t>/1</w:t>
            </w:r>
            <w:r>
              <w:rPr>
                <w:rFonts w:ascii="Arial Narrow" w:hAnsi="Arial Narrow"/>
              </w:rPr>
              <w:t>2</w:t>
            </w:r>
            <w:r w:rsidRPr="007E54EC">
              <w:rPr>
                <w:rFonts w:ascii="Arial Narrow" w:hAnsi="Arial Narrow"/>
              </w:rPr>
              <w:t>/2020</w:t>
            </w:r>
          </w:p>
        </w:tc>
        <w:tc>
          <w:tcPr>
            <w:tcW w:w="1124" w:type="dxa"/>
          </w:tcPr>
          <w:p w14:paraId="2A9205CA" w14:textId="5D426164" w:rsidR="0006295B" w:rsidRPr="007E54EC" w:rsidRDefault="0006295B" w:rsidP="0006295B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V2.1</w:t>
            </w:r>
          </w:p>
        </w:tc>
        <w:tc>
          <w:tcPr>
            <w:tcW w:w="6120" w:type="dxa"/>
          </w:tcPr>
          <w:p w14:paraId="3EF4DDA4" w14:textId="2B3E1882" w:rsidR="0006295B" w:rsidRPr="007E54EC" w:rsidRDefault="0006295B" w:rsidP="0006295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Comienzo de </w:t>
            </w:r>
            <w:r w:rsidR="00025DAB">
              <w:rPr>
                <w:rFonts w:ascii="Arial Narrow" w:hAnsi="Arial Narrow"/>
              </w:rPr>
              <w:t>C</w:t>
            </w:r>
            <w:r>
              <w:rPr>
                <w:rFonts w:ascii="Arial Narrow" w:hAnsi="Arial Narrow"/>
              </w:rPr>
              <w:t>MMI V2.0</w:t>
            </w: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EC5AF7F" w14:textId="73A36E2F" w:rsidR="007E54EC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57375508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_Toc57375508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20EA69F7" w14:textId="370240F6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09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_Toc57375509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5BEFDF80" w14:textId="5006D1B8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0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2.1.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Objetivo sesión Métrica V3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_Toc57375510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1C5E293D" w14:textId="2710AF41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1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2.2.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Objetivo sesión CMMI V2.0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_Toc57375511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6360C6AD" w14:textId="692B33BF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2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Propuesta metodológica conforme a Métrica V3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_Toc57375512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3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12B2B98F" w14:textId="2D038FFD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3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CMMI V2.0. Evaluación de la capacidad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_Toc57375513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6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6D856D33" w14:textId="61F9F67E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4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Evaluación del nivel evolutivo del área de prácticas de “Gestión y desarrollo de los requisitos (RDM – Requirements development &amp; management)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_Toc57375514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6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32BB3DF5" w14:textId="6A593EF8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5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4.1.1.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RDM (Requirements Development &amp; Management)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_Toc57375515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6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5444A05E" w14:textId="765AA3A1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6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4.1.2.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RDM (Requirements Development &amp; Management)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_Toc57375516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8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67C9111C" w14:textId="3B8CEA60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7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Evaluación del nivel de capacidad del área de prácticas de “Gestión y desarrollo de los requisitos (RDM – Requirements development &amp; management)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_Toc57375517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9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27A24CA5" w14:textId="4184602C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8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II (Implementation Infraestructure)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_Toc57375518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9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186317E2" w14:textId="4D40924B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9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4.2.2.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II (Implementation Infraestructure)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_Toc57375519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10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2C97E696" w14:textId="2C4B792E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0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4.2.3.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GOV (Governance)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_Toc57375520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11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5A75C5C8" w14:textId="49CA7273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1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4.2.4.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GOV (Governance)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_Toc57375521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733179D2" w14:textId="03393EDA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2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4.2.5.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de capacidad del área de prácticas RDM (Requirements Development &amp; Management)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_Toc57375522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13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4C1B6A45" w14:textId="508FA5B4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3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4.3.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Revisión de la propuesta metodológica conforme a CMMI V2.0 para alcanzar un nivel de capacidad máximo para el área de prácticas RDM.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_Toc57375523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14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52C8B201" w14:textId="4ED4959C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4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_Toc57375524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15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7861C180" w14:textId="4A750B67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5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_Toc57375525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15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59495657" w14:textId="7784D697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6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7.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_Toc57375526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15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6D8237C5" w14:textId="6513F8E0" w:rsidR="007E54EC" w:rsidRDefault="003277F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7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8.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_Toc57375527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15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71F1017F" w14:textId="37A27D8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57375508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57375509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5737551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57375511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B1" w14:textId="2F8BDD60" w:rsidR="009D3DDD" w:rsidRPr="00210FE7" w:rsidRDefault="003A1EF5" w:rsidP="00210FE7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57375512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  <w:r w:rsidR="00E509D1" w:rsidRPr="00210FE7">
        <w:rPr>
          <w:rFonts w:ascii="Arial Narrow" w:hAnsi="Arial Narrow"/>
        </w:rPr>
        <w:t xml:space="preserve"> </w:t>
      </w:r>
    </w:p>
    <w:p w14:paraId="71F101B2" w14:textId="7625AF39" w:rsidR="009D3DDD" w:rsidRPr="009D3DDD" w:rsidRDefault="004D13F4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>Planificación de Sistemas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777FEFFF" w14:textId="137679E1" w:rsidR="00D7117C" w:rsidRDefault="003A4B6B" w:rsidP="00E216A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1: </w:t>
            </w:r>
            <w:r w:rsidR="00D7117C">
              <w:rPr>
                <w:rFonts w:ascii="Arial Narrow" w:hAnsi="Arial Narrow"/>
              </w:rPr>
              <w:t>Inicio del plan de sistemas de información.</w:t>
            </w:r>
          </w:p>
          <w:p w14:paraId="48176413" w14:textId="7181CF77" w:rsidR="003A4B6B" w:rsidRDefault="003A4B6B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2: </w:t>
            </w:r>
            <w:r w:rsidR="006E69F0">
              <w:rPr>
                <w:rFonts w:ascii="Arial Narrow" w:hAnsi="Arial Narrow"/>
              </w:rPr>
              <w:t>Definición y organización del PSI</w:t>
            </w:r>
            <w:r>
              <w:rPr>
                <w:rFonts w:ascii="Arial Narrow" w:hAnsi="Arial Narrow"/>
              </w:rPr>
              <w:t>.</w:t>
            </w:r>
          </w:p>
          <w:p w14:paraId="0AA91BA3" w14:textId="77777777" w:rsidR="003A4B6B" w:rsidRDefault="003A4B6B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Estudio de los sistemas de información actuales.</w:t>
            </w:r>
          </w:p>
          <w:p w14:paraId="6D826208" w14:textId="4BFC323A" w:rsidR="000D37EE" w:rsidRDefault="000D37EE" w:rsidP="000D37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del plan de acción.</w:t>
            </w:r>
          </w:p>
          <w:p w14:paraId="71F101B7" w14:textId="59B04603" w:rsidR="000D37EE" w:rsidRPr="009D3DDD" w:rsidRDefault="009D772D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Revisión y aprobación del PSI</w:t>
            </w:r>
            <w:r w:rsidR="00141196">
              <w:rPr>
                <w:rFonts w:ascii="Arial Narrow" w:hAnsi="Arial Narrow"/>
              </w:rPr>
              <w:t>.</w:t>
            </w:r>
          </w:p>
        </w:tc>
      </w:tr>
      <w:tr w:rsidR="009D3DDD" w14:paraId="71F101BC" w14:textId="77777777" w:rsidTr="009D3DDD">
        <w:tc>
          <w:tcPr>
            <w:tcW w:w="8134" w:type="dxa"/>
          </w:tcPr>
          <w:p w14:paraId="3D4B2E8B" w14:textId="61B1CA0C" w:rsidR="00375996" w:rsidRDefault="00385F7E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 realizar el PSI es necesario A1, A2 y A9. Las partes relacionadas con la identificación de los requisitos y la infraestructura tecnológica vienes dada por la Junta (</w:t>
            </w:r>
            <w:r w:rsidR="00170519">
              <w:rPr>
                <w:rFonts w:ascii="Arial Narrow" w:hAnsi="Arial Narrow"/>
              </w:rPr>
              <w:t xml:space="preserve">en el </w:t>
            </w:r>
            <w:r>
              <w:rPr>
                <w:rFonts w:ascii="Arial Narrow" w:hAnsi="Arial Narrow"/>
              </w:rPr>
              <w:t>punto 2.2.1 del pliego</w:t>
            </w:r>
            <w:r w:rsidR="00170519">
              <w:rPr>
                <w:rFonts w:ascii="Arial Narrow" w:hAnsi="Arial Narrow"/>
              </w:rPr>
              <w:t xml:space="preserve"> se</w:t>
            </w:r>
            <w:r>
              <w:rPr>
                <w:rFonts w:ascii="Arial Narrow" w:hAnsi="Arial Narrow"/>
              </w:rPr>
              <w:t xml:space="preserve"> define el entorno tecnológico</w:t>
            </w:r>
            <w:r w:rsidR="00375996">
              <w:rPr>
                <w:rFonts w:ascii="Arial Narrow" w:hAnsi="Arial Narrow"/>
              </w:rPr>
              <w:t xml:space="preserve"> y el punto 2.2.Usuarios funcionales habla sobre los requisitos</w:t>
            </w:r>
            <w:r>
              <w:rPr>
                <w:rFonts w:ascii="Arial Narrow" w:hAnsi="Arial Narrow"/>
              </w:rPr>
              <w:t>)</w:t>
            </w:r>
            <w:r w:rsidR="00375996">
              <w:rPr>
                <w:rFonts w:ascii="Arial Narrow" w:hAnsi="Arial Narrow"/>
              </w:rPr>
              <w:t xml:space="preserve">. </w:t>
            </w:r>
          </w:p>
          <w:p w14:paraId="71F101BB" w14:textId="08455AE6" w:rsidR="009D772D" w:rsidRPr="006E69F0" w:rsidRDefault="00375996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el pliego se cita que “e</w:t>
            </w:r>
            <w:r w:rsidRPr="00375996">
              <w:rPr>
                <w:rFonts w:ascii="Arial Narrow" w:hAnsi="Arial Narrow"/>
              </w:rPr>
              <w:t>s probable que sea necesaria la modificación de</w:t>
            </w:r>
            <w:r>
              <w:rPr>
                <w:rFonts w:ascii="Arial Narrow" w:hAnsi="Arial Narrow"/>
              </w:rPr>
              <w:t xml:space="preserve"> </w:t>
            </w:r>
            <w:r w:rsidRPr="00375996">
              <w:rPr>
                <w:rFonts w:ascii="Arial Narrow" w:hAnsi="Arial Narrow"/>
              </w:rPr>
              <w:t>uno o varios S.I, o incluso en la creación de uno nuevo</w:t>
            </w:r>
            <w:r>
              <w:rPr>
                <w:rFonts w:ascii="Arial Narrow" w:hAnsi="Arial Narrow"/>
              </w:rPr>
              <w:t xml:space="preserve">” (pág. 6) por lo que es necesaria la realización de la A5. Por último, </w:t>
            </w:r>
            <w:r w:rsidR="00957216">
              <w:rPr>
                <w:rFonts w:ascii="Arial Narrow" w:hAnsi="Arial Narrow"/>
              </w:rPr>
              <w:t>u</w:t>
            </w:r>
            <w:r w:rsidR="009D772D">
              <w:rPr>
                <w:rFonts w:ascii="Arial Narrow" w:hAnsi="Arial Narrow"/>
              </w:rPr>
              <w:t>no de los productos a entregar es una planificación detallada de los trabajos de forma periódica</w:t>
            </w:r>
            <w:r>
              <w:rPr>
                <w:rFonts w:ascii="Arial Narrow" w:hAnsi="Arial Narrow"/>
              </w:rPr>
              <w:t xml:space="preserve"> (pág. 28).</w:t>
            </w: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Pr="00B3783B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Cs/>
          <w:sz w:val="20"/>
        </w:rPr>
      </w:pPr>
    </w:p>
    <w:p w14:paraId="31B4A728" w14:textId="49261DF7" w:rsidR="007A3E4F" w:rsidRDefault="004D13F4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Estudio de la Viabilidad del Sistema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4C5472">
        <w:tc>
          <w:tcPr>
            <w:tcW w:w="8134" w:type="dxa"/>
          </w:tcPr>
          <w:p w14:paraId="57647E99" w14:textId="2B0950D5" w:rsidR="005A0219" w:rsidRDefault="005A0219" w:rsidP="0059480D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9D772D">
              <w:rPr>
                <w:rFonts w:ascii="Arial Narrow" w:hAnsi="Arial Narrow"/>
              </w:rPr>
              <w:t>: Establecimiento del alcance del sistema</w:t>
            </w:r>
            <w:r w:rsidR="00141196">
              <w:rPr>
                <w:rFonts w:ascii="Arial Narrow" w:hAnsi="Arial Narrow"/>
              </w:rPr>
              <w:t>.</w:t>
            </w:r>
          </w:p>
          <w:p w14:paraId="6D65865A" w14:textId="1F6EB84C" w:rsidR="005A0219" w:rsidRPr="009D3DDD" w:rsidRDefault="00141196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3637B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03637B">
              <w:rPr>
                <w:rFonts w:ascii="Arial Narrow" w:hAnsi="Arial Narrow"/>
              </w:rPr>
              <w:t xml:space="preserve"> Selección de la solución.</w:t>
            </w:r>
          </w:p>
        </w:tc>
      </w:tr>
      <w:tr w:rsidR="005A0219" w14:paraId="32A1B5EB" w14:textId="77777777" w:rsidTr="004C5472">
        <w:tc>
          <w:tcPr>
            <w:tcW w:w="8134" w:type="dxa"/>
          </w:tcPr>
          <w:p w14:paraId="0C4E40BE" w14:textId="1C89D3F9" w:rsidR="00141196" w:rsidRPr="00141196" w:rsidRDefault="0059480D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adjudicatario “se encarga de a</w:t>
            </w:r>
            <w:r w:rsidR="009D772D" w:rsidRPr="00141196">
              <w:rPr>
                <w:rFonts w:ascii="Arial Narrow" w:hAnsi="Arial Narrow"/>
              </w:rPr>
              <w:t>nalizar con detalle el alcance</w:t>
            </w:r>
            <w:r w:rsidR="000D37EE" w:rsidRPr="00141196">
              <w:rPr>
                <w:rFonts w:ascii="Arial Narrow" w:hAnsi="Arial Narrow"/>
              </w:rPr>
              <w:t xml:space="preserve"> del desarrollo</w:t>
            </w:r>
            <w:r>
              <w:rPr>
                <w:rFonts w:ascii="Arial Narrow" w:hAnsi="Arial Narrow"/>
              </w:rPr>
              <w:t xml:space="preserve"> y realizar la valoración detallada”</w:t>
            </w:r>
            <w:r w:rsidR="000D37EE" w:rsidRPr="0014119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="000D37EE" w:rsidRPr="00141196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á</w:t>
            </w:r>
            <w:r w:rsidR="000D37EE" w:rsidRPr="00141196">
              <w:rPr>
                <w:rFonts w:ascii="Arial Narrow" w:hAnsi="Arial Narrow"/>
              </w:rPr>
              <w:t>g</w:t>
            </w:r>
            <w:r w:rsidR="00141196">
              <w:rPr>
                <w:rFonts w:ascii="Arial Narrow" w:hAnsi="Arial Narrow"/>
              </w:rPr>
              <w:t>.</w:t>
            </w:r>
            <w:r w:rsidR="000D37EE" w:rsidRPr="00141196">
              <w:rPr>
                <w:rFonts w:ascii="Arial Narrow" w:hAnsi="Arial Narrow"/>
              </w:rPr>
              <w:t xml:space="preserve"> 16</w:t>
            </w:r>
            <w:r>
              <w:rPr>
                <w:rFonts w:ascii="Arial Narrow" w:hAnsi="Arial Narrow"/>
              </w:rPr>
              <w:t>). Además, este selecciona una de las alternativas propuestas por la Junta como “</w:t>
            </w:r>
            <w:r w:rsidRPr="0059480D">
              <w:rPr>
                <w:rFonts w:ascii="Arial Narrow" w:hAnsi="Arial Narrow"/>
              </w:rPr>
              <w:t>la modificación de</w:t>
            </w:r>
            <w:r>
              <w:rPr>
                <w:rFonts w:ascii="Arial Narrow" w:hAnsi="Arial Narrow"/>
              </w:rPr>
              <w:t xml:space="preserve"> </w:t>
            </w:r>
            <w:r w:rsidRPr="0059480D">
              <w:rPr>
                <w:rFonts w:ascii="Arial Narrow" w:hAnsi="Arial Narrow"/>
              </w:rPr>
              <w:t>uno o varios S.I, o incluso en la creación de uno nuevo</w:t>
            </w:r>
            <w:r>
              <w:rPr>
                <w:rFonts w:ascii="Arial Narrow" w:hAnsi="Arial Narrow"/>
              </w:rPr>
              <w:t>”</w:t>
            </w:r>
            <w:r w:rsidRPr="0059480D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="0003637B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á</w:t>
            </w:r>
            <w:r w:rsidR="0003637B">
              <w:rPr>
                <w:rFonts w:ascii="Arial Narrow" w:hAnsi="Arial Narrow"/>
              </w:rPr>
              <w:t>g. 6</w:t>
            </w:r>
            <w:r>
              <w:rPr>
                <w:rFonts w:ascii="Arial Narrow" w:hAnsi="Arial Narrow"/>
              </w:rPr>
              <w:t>)</w:t>
            </w:r>
          </w:p>
          <w:p w14:paraId="29F4E27E" w14:textId="77777777" w:rsidR="005A0219" w:rsidRDefault="005A0219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486D45D" w14:textId="77777777" w:rsidR="007A3E4F" w:rsidRPr="004D13F4" w:rsidRDefault="007A3E4F" w:rsidP="004D13F4">
      <w:pPr>
        <w:ind w:firstLine="0"/>
        <w:jc w:val="left"/>
        <w:rPr>
          <w:rFonts w:ascii="Arial Narrow" w:hAnsi="Arial Narrow"/>
          <w:b/>
        </w:rPr>
      </w:pPr>
    </w:p>
    <w:p w14:paraId="5844A98B" w14:textId="3152875B" w:rsidR="007A3E4F" w:rsidRDefault="004D13F4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Análisis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4C5472">
        <w:tc>
          <w:tcPr>
            <w:tcW w:w="8134" w:type="dxa"/>
          </w:tcPr>
          <w:p w14:paraId="342C1D4D" w14:textId="2A5A96D9" w:rsidR="0003637B" w:rsidRDefault="0003637B" w:rsidP="0003637B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957216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: </w:t>
            </w:r>
            <w:r w:rsidR="00957216">
              <w:rPr>
                <w:rFonts w:ascii="Arial Narrow" w:hAnsi="Arial Narrow"/>
              </w:rPr>
              <w:t>Análisis de clases.</w:t>
            </w:r>
          </w:p>
          <w:p w14:paraId="4F8323E1" w14:textId="0B862120" w:rsidR="00957216" w:rsidRDefault="00957216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del modelo de datos.</w:t>
            </w:r>
          </w:p>
          <w:p w14:paraId="33B1786E" w14:textId="162407CD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Elaboración del modelo de proceso</w:t>
            </w:r>
          </w:p>
          <w:p w14:paraId="7F4C0747" w14:textId="35AC0AA1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 interfaces de usuario.</w:t>
            </w:r>
          </w:p>
          <w:p w14:paraId="6CE1D43A" w14:textId="77777777" w:rsidR="0059480D" w:rsidRDefault="00957216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4C5472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</w:t>
            </w:r>
            <w:r w:rsidR="004C5472">
              <w:rPr>
                <w:rFonts w:ascii="Arial Narrow" w:hAnsi="Arial Narrow"/>
              </w:rPr>
              <w:t xml:space="preserve"> Análisis de consistencia y especificación de requisitos.</w:t>
            </w:r>
          </w:p>
          <w:p w14:paraId="4703439F" w14:textId="2E979488" w:rsidR="00E509D1" w:rsidRPr="009D3DDD" w:rsidRDefault="004C5472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11: Aprobación del análisis del sistema de información.</w:t>
            </w:r>
          </w:p>
        </w:tc>
      </w:tr>
      <w:tr w:rsidR="005A0219" w14:paraId="6DA948BE" w14:textId="77777777" w:rsidTr="004C5472">
        <w:tc>
          <w:tcPr>
            <w:tcW w:w="8134" w:type="dxa"/>
          </w:tcPr>
          <w:p w14:paraId="458EBF7F" w14:textId="77777777" w:rsidR="00D4398C" w:rsidRDefault="00D4398C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cita que “t</w:t>
            </w:r>
            <w:r w:rsidR="0059480D" w:rsidRPr="0059480D">
              <w:rPr>
                <w:rFonts w:ascii="Arial Narrow" w:hAnsi="Arial Narrow"/>
              </w:rPr>
              <w:t>odos los elementos resultantes del desarrollo de las tareas (modelos de datos, de procesos</w:t>
            </w:r>
            <w:r>
              <w:rPr>
                <w:rFonts w:ascii="Arial Narrow" w:hAnsi="Arial Narrow"/>
              </w:rPr>
              <w:t>, …</w:t>
            </w:r>
            <w:r w:rsidR="0059480D" w:rsidRPr="0059480D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así como</w:t>
            </w:r>
            <w:r w:rsidR="0059480D" w:rsidRPr="0059480D">
              <w:rPr>
                <w:rFonts w:ascii="Arial Narrow" w:hAnsi="Arial Narrow"/>
              </w:rPr>
              <w:t xml:space="preserve"> toda la documentación asociada se entregará</w:t>
            </w:r>
            <w:r>
              <w:rPr>
                <w:rFonts w:ascii="Arial Narrow" w:hAnsi="Arial Narrow"/>
              </w:rPr>
              <w:t xml:space="preserve"> </w:t>
            </w:r>
            <w:r w:rsidR="0059480D" w:rsidRPr="0059480D">
              <w:rPr>
                <w:rFonts w:ascii="Arial Narrow" w:hAnsi="Arial Narrow"/>
              </w:rPr>
              <w:t>convenientemente almacenada y documentada</w:t>
            </w:r>
            <w:r>
              <w:rPr>
                <w:rFonts w:ascii="Arial Narrow" w:hAnsi="Arial Narrow"/>
              </w:rPr>
              <w:t xml:space="preserve">” (pág. 28) como referencia a la A5, A6 y A7. También hay que realizar un diseño gráfico de la aplicación por lo que es necesaria una definición de interfaces de usuario (apartado 2.3). </w:t>
            </w:r>
          </w:p>
          <w:p w14:paraId="57ADC0DD" w14:textId="6E29682F" w:rsidR="004C5472" w:rsidRDefault="00D4398C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sigue una metodología ágil y por lo tanto, l</w:t>
            </w:r>
            <w:r w:rsidR="004C5472">
              <w:rPr>
                <w:rFonts w:ascii="Arial Narrow" w:hAnsi="Arial Narrow"/>
              </w:rPr>
              <w:t>os requisitos pueden cambiar a lo largo del tiempo</w:t>
            </w:r>
            <w:r>
              <w:rPr>
                <w:rFonts w:ascii="Arial Narrow" w:hAnsi="Arial Narrow"/>
              </w:rPr>
              <w:t>,</w:t>
            </w:r>
            <w:r w:rsidR="004C547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siendo</w:t>
            </w:r>
            <w:r w:rsidR="004C5472">
              <w:rPr>
                <w:rFonts w:ascii="Arial Narrow" w:hAnsi="Arial Narrow"/>
              </w:rPr>
              <w:t xml:space="preserve"> necesario analizar la consistencia de los modelos</w:t>
            </w:r>
            <w:r>
              <w:rPr>
                <w:rFonts w:ascii="Arial Narrow" w:hAnsi="Arial Narrow"/>
              </w:rPr>
              <w:t xml:space="preserve"> (A9)</w:t>
            </w:r>
            <w:r w:rsidR="004C5472">
              <w:rPr>
                <w:rFonts w:ascii="Arial Narrow" w:hAnsi="Arial Narrow"/>
              </w:rPr>
              <w:t>.</w:t>
            </w:r>
          </w:p>
          <w:p w14:paraId="6D8A4C98" w14:textId="4B50B5C5" w:rsidR="005A0219" w:rsidRDefault="0059480D" w:rsidP="00D4398C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se cita que haya que realizar una especificación para las pruebas, solo se habla de que se definirán las pruebas de aceptación del sistema en colaboración con los usuarios funcionales.</w:t>
            </w:r>
          </w:p>
        </w:tc>
      </w:tr>
    </w:tbl>
    <w:p w14:paraId="3473857D" w14:textId="242B89CE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552744F" w14:textId="77777777" w:rsidR="00D4398C" w:rsidRDefault="00D4398C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2387E5F" w14:textId="42BE9373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lastRenderedPageBreak/>
        <w:t>Diseño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6796DE91" w14:textId="77777777" w:rsidTr="004C5472">
        <w:tc>
          <w:tcPr>
            <w:tcW w:w="8134" w:type="dxa"/>
          </w:tcPr>
          <w:p w14:paraId="1C54C20B" w14:textId="60757B55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CF6BEF">
              <w:rPr>
                <w:rFonts w:ascii="Arial Narrow" w:hAnsi="Arial Narrow"/>
              </w:rPr>
              <w:t>: Definición de la arquitectura del sistema.</w:t>
            </w:r>
          </w:p>
          <w:p w14:paraId="7AA4EBC8" w14:textId="5167B4D1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CF6BEF">
              <w:rPr>
                <w:rFonts w:ascii="Arial Narrow" w:hAnsi="Arial Narrow"/>
              </w:rPr>
              <w:t>4: Diseño de clases.</w:t>
            </w:r>
          </w:p>
          <w:p w14:paraId="12909B4F" w14:textId="13BEEE08" w:rsidR="00CF6BEF" w:rsidRDefault="00CF6BEF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Diseño de la arquitectura de módulos del sistema.</w:t>
            </w:r>
          </w:p>
          <w:p w14:paraId="4233DF49" w14:textId="3744D7B0" w:rsidR="00774854" w:rsidRDefault="00774854" w:rsidP="00D4398C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Diseño físico de datos.</w:t>
            </w:r>
          </w:p>
          <w:p w14:paraId="3FA74681" w14:textId="7E819C6C" w:rsidR="00FC4FB9" w:rsidRDefault="00774854" w:rsidP="00FC4FB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Diseño de la migración y carga inicial de datos.</w:t>
            </w:r>
          </w:p>
          <w:p w14:paraId="3DE72583" w14:textId="0F489F54" w:rsidR="00D4398C" w:rsidRPr="009D3DDD" w:rsidRDefault="00002D3F" w:rsidP="00FC4FB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12: Aprobación del diseño del sistema de información.</w:t>
            </w:r>
          </w:p>
        </w:tc>
      </w:tr>
      <w:tr w:rsidR="004D13F4" w14:paraId="6959D43C" w14:textId="77777777" w:rsidTr="004C5472">
        <w:tc>
          <w:tcPr>
            <w:tcW w:w="8134" w:type="dxa"/>
          </w:tcPr>
          <w:p w14:paraId="7310DF77" w14:textId="5B6BFF5B" w:rsidR="00002D3F" w:rsidRPr="00002D3F" w:rsidRDefault="00EE6F1C" w:rsidP="00BC376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el pliego se indica que en la composición del equipo de trabajo se debe incluir un consultor que apoye la definición de la arquitectura lógica del sistema a construir (pág. 31), es decir, es necesaria la realización de la A1, A4, A5, A6.</w:t>
            </w:r>
            <w:r w:rsidR="00BC3760">
              <w:rPr>
                <w:rFonts w:ascii="Arial Narrow" w:hAnsi="Arial Narrow"/>
              </w:rPr>
              <w:t xml:space="preserve"> Por último, se debe migrar los datos o cargarlos inicialmente en la infraestructura de la Junta (BBDD Oracle).</w:t>
            </w:r>
          </w:p>
        </w:tc>
      </w:tr>
    </w:tbl>
    <w:p w14:paraId="654B7B06" w14:textId="362FF350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3170C4D" w14:textId="21C08DB6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Construcción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47DF27B" w14:textId="77777777" w:rsidTr="004C5472">
        <w:tc>
          <w:tcPr>
            <w:tcW w:w="8134" w:type="dxa"/>
          </w:tcPr>
          <w:p w14:paraId="0D7A2E5A" w14:textId="550C891A" w:rsidR="00D02380" w:rsidRDefault="004D13F4" w:rsidP="00D00771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002D3F">
              <w:rPr>
                <w:rFonts w:ascii="Arial Narrow" w:hAnsi="Arial Narrow"/>
              </w:rPr>
              <w:t>: Generación del código de los componentes y procedimientos.</w:t>
            </w:r>
          </w:p>
          <w:p w14:paraId="0E35B822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 los manuales de usuarios.</w:t>
            </w:r>
          </w:p>
          <w:p w14:paraId="2B5F01A1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Definición de la formación de usuarios finales.</w:t>
            </w:r>
          </w:p>
          <w:p w14:paraId="7EC6F74E" w14:textId="77777777" w:rsidR="00D02380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C</w:t>
            </w:r>
            <w:r w:rsidRPr="00D02380">
              <w:rPr>
                <w:rFonts w:ascii="Arial Narrow" w:hAnsi="Arial Narrow"/>
              </w:rPr>
              <w:t>onstrucción de los componentes y procedimientos de migración</w:t>
            </w:r>
            <w:r>
              <w:rPr>
                <w:rFonts w:ascii="Arial Narrow" w:hAnsi="Arial Narrow"/>
              </w:rPr>
              <w:t xml:space="preserve"> </w:t>
            </w:r>
            <w:r w:rsidRPr="00D02380">
              <w:rPr>
                <w:rFonts w:ascii="Arial Narrow" w:hAnsi="Arial Narrow"/>
              </w:rPr>
              <w:t>y carga inicial de datos</w:t>
            </w:r>
            <w:r>
              <w:rPr>
                <w:rFonts w:ascii="Arial Narrow" w:hAnsi="Arial Narrow"/>
              </w:rPr>
              <w:t>.</w:t>
            </w:r>
          </w:p>
          <w:p w14:paraId="46401BF9" w14:textId="4A37DBB6" w:rsidR="00D02380" w:rsidRPr="009D3DDD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Aprobación del sistema de información.</w:t>
            </w:r>
          </w:p>
        </w:tc>
      </w:tr>
      <w:tr w:rsidR="004D13F4" w14:paraId="54E9F7A2" w14:textId="77777777" w:rsidTr="004C5472">
        <w:tc>
          <w:tcPr>
            <w:tcW w:w="8134" w:type="dxa"/>
          </w:tcPr>
          <w:p w14:paraId="523F4993" w14:textId="77777777" w:rsidR="00D00771" w:rsidRDefault="0092308D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adjudicatario tendrá que desarrollar las aplicaciones móviles y los sistemas de información</w:t>
            </w:r>
            <w:r w:rsidR="00D00771">
              <w:rPr>
                <w:rFonts w:ascii="Arial Narrow" w:hAnsi="Arial Narrow"/>
              </w:rPr>
              <w:t xml:space="preserve"> (apartado 2.3)</w:t>
            </w:r>
            <w:r w:rsidR="00147A82">
              <w:rPr>
                <w:rFonts w:ascii="Arial Narrow" w:hAnsi="Arial Narrow"/>
              </w:rPr>
              <w:t xml:space="preserve">. Por otro lado, no se dice explícitamente acerca de ejecución de pruebas, suponemos que la realiza la Junta </w:t>
            </w:r>
            <w:r w:rsidR="00D00771">
              <w:rPr>
                <w:rFonts w:ascii="Arial Narrow" w:hAnsi="Arial Narrow"/>
              </w:rPr>
              <w:t>u</w:t>
            </w:r>
            <w:r w:rsidR="00147A82">
              <w:rPr>
                <w:rFonts w:ascii="Arial Narrow" w:hAnsi="Arial Narrow"/>
              </w:rPr>
              <w:t xml:space="preserve"> otra organización</w:t>
            </w:r>
            <w:r w:rsidR="00D00771">
              <w:rPr>
                <w:rFonts w:ascii="Arial Narrow" w:hAnsi="Arial Narrow"/>
              </w:rPr>
              <w:t xml:space="preserve"> externa</w:t>
            </w:r>
            <w:r w:rsidR="00147A82">
              <w:rPr>
                <w:rFonts w:ascii="Arial Narrow" w:hAnsi="Arial Narrow"/>
              </w:rPr>
              <w:t>.</w:t>
            </w:r>
          </w:p>
          <w:p w14:paraId="1865F862" w14:textId="005ED89F" w:rsidR="00D00771" w:rsidRDefault="00D00771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indica que “l</w:t>
            </w:r>
            <w:r w:rsidRPr="00D00771">
              <w:rPr>
                <w:rFonts w:ascii="Arial Narrow" w:hAnsi="Arial Narrow"/>
              </w:rPr>
              <w:t>a aplicación desarrollada</w:t>
            </w:r>
            <w:r>
              <w:rPr>
                <w:rFonts w:ascii="Arial Narrow" w:hAnsi="Arial Narrow"/>
              </w:rPr>
              <w:t xml:space="preserve">… </w:t>
            </w:r>
            <w:r w:rsidRPr="00D00771">
              <w:rPr>
                <w:rFonts w:ascii="Arial Narrow" w:hAnsi="Arial Narrow"/>
              </w:rPr>
              <w:t>así como del correspondiente manual de usuario</w:t>
            </w:r>
            <w:r>
              <w:rPr>
                <w:rFonts w:ascii="Arial Narrow" w:hAnsi="Arial Narrow"/>
              </w:rPr>
              <w:t>” (pág. 40) y, además, se requieren de cursos de formación tanto a usuarios como a personal informático (apartado 2.3).</w:t>
            </w:r>
          </w:p>
          <w:p w14:paraId="4676C17F" w14:textId="129AB455" w:rsidR="004D13F4" w:rsidRDefault="00D00771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Finalmente se debe realizar la carga inicial o migración de datos para que los sistemas finales sean funcionales.</w:t>
            </w:r>
          </w:p>
        </w:tc>
      </w:tr>
    </w:tbl>
    <w:p w14:paraId="1A13B0D3" w14:textId="77777777" w:rsidR="00D02380" w:rsidRDefault="00D0238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202FDB1" w14:textId="4382098B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Implantación y Aceptación del Sistema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ED25DAE" w14:textId="77777777" w:rsidTr="004C5472">
        <w:tc>
          <w:tcPr>
            <w:tcW w:w="8134" w:type="dxa"/>
          </w:tcPr>
          <w:p w14:paraId="27CB5F65" w14:textId="0D803C8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Establecimiento del plan de implantación.</w:t>
            </w:r>
          </w:p>
          <w:p w14:paraId="7E4CF674" w14:textId="7777777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Formación necesaria para la implantación.</w:t>
            </w:r>
          </w:p>
          <w:p w14:paraId="70689DD4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3: Incorporación del sistema al entorno de operación.</w:t>
            </w:r>
          </w:p>
          <w:p w14:paraId="6512080F" w14:textId="46B2CC2C" w:rsidR="008D5A6E" w:rsidRDefault="008D5A6E" w:rsidP="000F11D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Carga de datos al entorno de operación.</w:t>
            </w:r>
          </w:p>
          <w:p w14:paraId="09661D06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B1A85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 xml:space="preserve">: </w:t>
            </w:r>
            <w:r w:rsidR="000B1A85">
              <w:rPr>
                <w:rFonts w:ascii="Arial Narrow" w:hAnsi="Arial Narrow"/>
              </w:rPr>
              <w:t>Presentación y aprobación del sistema.</w:t>
            </w:r>
          </w:p>
          <w:p w14:paraId="3A7ED587" w14:textId="06EF5E80" w:rsidR="000B1A85" w:rsidRPr="009D3DDD" w:rsidRDefault="000B1A85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10: Paso a producción.</w:t>
            </w:r>
          </w:p>
        </w:tc>
      </w:tr>
      <w:tr w:rsidR="004D13F4" w14:paraId="445EE785" w14:textId="77777777" w:rsidTr="004C5472">
        <w:tc>
          <w:tcPr>
            <w:tcW w:w="8134" w:type="dxa"/>
          </w:tcPr>
          <w:p w14:paraId="3E7D7DC7" w14:textId="7A231327" w:rsidR="0077011A" w:rsidRDefault="000F11D0" w:rsidP="000F11D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primer lugar</w:t>
            </w:r>
            <w:r w:rsidR="00D46383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es preciso</w:t>
            </w:r>
            <w:r w:rsidR="008D5A6E">
              <w:rPr>
                <w:rFonts w:ascii="Arial Narrow" w:hAnsi="Arial Narrow"/>
              </w:rPr>
              <w:t xml:space="preserve"> establecer un equipo de implantación tanto para la construcción como para la explotación</w:t>
            </w:r>
            <w:r>
              <w:rPr>
                <w:rFonts w:ascii="Arial Narrow" w:hAnsi="Arial Narrow"/>
              </w:rPr>
              <w:t xml:space="preserve"> del sistema y se requieren de cursos de formación tanto a usuarios como a personal informático (apartado 2.3).</w:t>
            </w:r>
          </w:p>
          <w:p w14:paraId="20F59C99" w14:textId="6EBEB5AC" w:rsidR="00D46383" w:rsidRPr="002D7463" w:rsidRDefault="00D46383" w:rsidP="00D4638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indica que “s</w:t>
            </w:r>
            <w:r w:rsidRPr="00D46383">
              <w:rPr>
                <w:rFonts w:ascii="Arial Narrow" w:hAnsi="Arial Narrow"/>
              </w:rPr>
              <w:t>i para la implantación de la solución ofertada se requiriese un determinado software que no posea la</w:t>
            </w:r>
            <w:r>
              <w:rPr>
                <w:rFonts w:ascii="Arial Narrow" w:hAnsi="Arial Narrow"/>
              </w:rPr>
              <w:t xml:space="preserve"> </w:t>
            </w:r>
            <w:r w:rsidRPr="00D46383">
              <w:rPr>
                <w:rFonts w:ascii="Arial Narrow" w:hAnsi="Arial Narrow"/>
              </w:rPr>
              <w:t>CAGPDS,</w:t>
            </w:r>
            <w:r>
              <w:rPr>
                <w:rFonts w:ascii="Arial Narrow" w:hAnsi="Arial Narrow"/>
              </w:rPr>
              <w:t xml:space="preserve"> </w:t>
            </w:r>
            <w:r w:rsidRPr="00D46383">
              <w:rPr>
                <w:rFonts w:ascii="Arial Narrow" w:hAnsi="Arial Narrow"/>
              </w:rPr>
              <w:t>éste deberá ser proporcionado por el adjudicatario</w:t>
            </w:r>
            <w:r>
              <w:rPr>
                <w:rFonts w:ascii="Arial Narrow" w:hAnsi="Arial Narrow"/>
              </w:rPr>
              <w:t>” (pág. 27)</w:t>
            </w:r>
            <w:r w:rsidRPr="00D46383">
              <w:rPr>
                <w:rFonts w:ascii="Arial Narrow" w:hAnsi="Arial Narrow"/>
              </w:rPr>
              <w:t>.</w:t>
            </w:r>
          </w:p>
          <w:p w14:paraId="34E15AA3" w14:textId="0C388788" w:rsidR="000B1A85" w:rsidRPr="002D7463" w:rsidRDefault="000B1A85" w:rsidP="00D46383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2A5DC7E1" w14:textId="67CB81A3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5393E35" w14:textId="77777777" w:rsidR="00D00771" w:rsidRDefault="00D0077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03F669A" w14:textId="3057EB5D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lastRenderedPageBreak/>
        <w:t>Mantenimiento de Sistemas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118CC053" w14:textId="77777777" w:rsidTr="004C5472">
        <w:tc>
          <w:tcPr>
            <w:tcW w:w="8134" w:type="dxa"/>
          </w:tcPr>
          <w:p w14:paraId="716CFB35" w14:textId="5FA00465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2: Análisis de la petición.</w:t>
            </w:r>
          </w:p>
          <w:p w14:paraId="6B4FEA40" w14:textId="18D57853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8D5A6E">
              <w:rPr>
                <w:rFonts w:ascii="Arial Narrow" w:hAnsi="Arial Narrow"/>
              </w:rPr>
              <w:t>3: Preparación de la implementación de la modificación.</w:t>
            </w:r>
          </w:p>
          <w:p w14:paraId="5A5BDF27" w14:textId="1FEAD6B3" w:rsidR="004D13F4" w:rsidRPr="009D3DDD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Seguimiento y evaluación de los cambios hasta la aceptación.</w:t>
            </w:r>
          </w:p>
        </w:tc>
      </w:tr>
      <w:tr w:rsidR="004D13F4" w14:paraId="55FFA342" w14:textId="77777777" w:rsidTr="004C5472">
        <w:tc>
          <w:tcPr>
            <w:tcW w:w="8134" w:type="dxa"/>
          </w:tcPr>
          <w:p w14:paraId="01122597" w14:textId="09BEDA06" w:rsidR="008D5A6E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registro </w:t>
            </w:r>
            <w:r w:rsidR="008E6990">
              <w:rPr>
                <w:rFonts w:ascii="Arial Narrow" w:hAnsi="Arial Narrow"/>
              </w:rPr>
              <w:t xml:space="preserve">de una incidencia </w:t>
            </w:r>
            <w:r>
              <w:rPr>
                <w:rFonts w:ascii="Arial Narrow" w:hAnsi="Arial Narrow"/>
              </w:rPr>
              <w:t>lo realiza el CAGPDS</w:t>
            </w:r>
            <w:r w:rsidR="008E6990">
              <w:rPr>
                <w:rFonts w:ascii="Arial Narrow" w:hAnsi="Arial Narrow"/>
              </w:rPr>
              <w:t>.</w:t>
            </w:r>
            <w:r w:rsidR="00D47E59">
              <w:rPr>
                <w:rFonts w:ascii="Arial Narrow" w:hAnsi="Arial Narrow"/>
              </w:rPr>
              <w:t xml:space="preserve"> </w:t>
            </w:r>
            <w:r w:rsidR="0077011A">
              <w:rPr>
                <w:rFonts w:ascii="Arial Narrow" w:hAnsi="Arial Narrow"/>
              </w:rPr>
              <w:t>El adjudicatario se encargará de realizar un mantenimiento correctivo realizando las correcciones oportunas debido a incidencias en los desarrollos software</w:t>
            </w:r>
            <w:r w:rsidR="00D47E59">
              <w:rPr>
                <w:rFonts w:ascii="Arial Narrow" w:hAnsi="Arial Narrow"/>
              </w:rPr>
              <w:t xml:space="preserve"> (</w:t>
            </w:r>
            <w:r w:rsidR="0077011A">
              <w:rPr>
                <w:rFonts w:ascii="Arial Narrow" w:hAnsi="Arial Narrow"/>
              </w:rPr>
              <w:t>p</w:t>
            </w:r>
            <w:r w:rsidR="00D47E59">
              <w:rPr>
                <w:rFonts w:ascii="Arial Narrow" w:hAnsi="Arial Narrow"/>
              </w:rPr>
              <w:t>á</w:t>
            </w:r>
            <w:r w:rsidR="0077011A">
              <w:rPr>
                <w:rFonts w:ascii="Arial Narrow" w:hAnsi="Arial Narrow"/>
              </w:rPr>
              <w:t>g. 16</w:t>
            </w:r>
            <w:r w:rsidR="00D47E59">
              <w:rPr>
                <w:rFonts w:ascii="Arial Narrow" w:hAnsi="Arial Narrow"/>
              </w:rPr>
              <w:t>).</w:t>
            </w:r>
          </w:p>
          <w:p w14:paraId="20F79AF0" w14:textId="1D38CFBB" w:rsidR="0077011A" w:rsidRDefault="0077011A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Tras la creación del sistema la empresa adjudicataria será la encargada de este mantenimiento durante los 2 primeros meses </w:t>
            </w:r>
            <w:r w:rsidR="00D47E59">
              <w:rPr>
                <w:rFonts w:ascii="Arial Narrow" w:hAnsi="Arial Narrow"/>
              </w:rPr>
              <w:t>(</w:t>
            </w:r>
            <w:r>
              <w:rPr>
                <w:rFonts w:ascii="Arial Narrow" w:hAnsi="Arial Narrow"/>
              </w:rPr>
              <w:t>p</w:t>
            </w:r>
            <w:r w:rsidR="00D47E59">
              <w:rPr>
                <w:rFonts w:ascii="Arial Narrow" w:hAnsi="Arial Narrow"/>
              </w:rPr>
              <w:t>á</w:t>
            </w:r>
            <w:r>
              <w:rPr>
                <w:rFonts w:ascii="Arial Narrow" w:hAnsi="Arial Narrow"/>
              </w:rPr>
              <w:t>g. 24</w:t>
            </w:r>
            <w:r w:rsidR="00D47E59">
              <w:rPr>
                <w:rFonts w:ascii="Arial Narrow" w:hAnsi="Arial Narrow"/>
              </w:rPr>
              <w:t>)</w:t>
            </w:r>
          </w:p>
        </w:tc>
      </w:tr>
    </w:tbl>
    <w:p w14:paraId="6D5AA473" w14:textId="5E303B1A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1134DBD" w14:textId="0BF7D7FC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E25A069" w14:textId="032BECA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47227671" w14:textId="16B3B4C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72AEAAC" w14:textId="14797AB0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364803E" w14:textId="51742F43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45EE56" w14:textId="13640793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F8357B5" w14:textId="17BAF155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C8FC27" w14:textId="1E4B02E0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EBA20DE" w14:textId="7DEDC1E9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25350633" w14:textId="47EA7045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7E1D3F2" w14:textId="79F1AD0D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1564BB7" w14:textId="77777777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5" w:name="_Toc57375513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End w:id="5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6" w:name="_Toc57375514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6"/>
    </w:p>
    <w:p w14:paraId="27014C3B" w14:textId="53CAB485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>con respecto e</w:t>
      </w:r>
      <w:r w:rsidR="00FB228F">
        <w:rPr>
          <w:rFonts w:ascii="Arial Narrow" w:hAnsi="Arial Narrow"/>
        </w:rPr>
        <w:t>l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7" w:name="_Toc57375515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(Requirements Development &amp; Management)</w:t>
      </w:r>
      <w:bookmarkEnd w:id="7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8B042DB" w14:textId="702C41B8" w:rsidR="007A3E4F" w:rsidRDefault="005F73B8" w:rsidP="001901D4">
            <w:pPr>
              <w:ind w:firstLine="0"/>
            </w:pPr>
            <w:r>
              <w:t>Se cumple, aunque el adjudicatario no se encarga de los requerimientos, viene dado por la Junta (pág. 14, 2º punto).</w:t>
            </w: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63EE9B5A" w:rsidR="001901D4" w:rsidRDefault="001901D4" w:rsidP="001901D4">
      <w:pPr>
        <w:ind w:firstLine="0"/>
      </w:pPr>
      <w:r w:rsidRPr="001901D4">
        <w:t>RDM</w:t>
      </w:r>
      <w:r w:rsidR="003C6CED">
        <w:t xml:space="preserve"> </w:t>
      </w:r>
      <w:r w:rsidRPr="001901D4">
        <w:t>2.1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B6342EE" w14:textId="7E1EA136" w:rsidR="007A3E4F" w:rsidRDefault="005F73B8" w:rsidP="001901D4">
            <w:pPr>
              <w:ind w:firstLine="0"/>
            </w:pPr>
            <w:r>
              <w:t xml:space="preserve">Se cumple, </w:t>
            </w:r>
            <w:r w:rsidR="00497AB4">
              <w:t>pues se sigue una metodología ágil basada en el desarrollo iterativo e incremental (punto 3.2).</w:t>
            </w: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6A3F98B1" w14:textId="710085A5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>RDM 2.3. Desarrollar un entendimiento con los proveedores de los requerimientos sobre el significado de los mismos.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5119C4F5" w14:textId="3C014BD5" w:rsidR="00FB0FF5" w:rsidRDefault="00497AB4" w:rsidP="001901D4">
            <w:pPr>
              <w:ind w:firstLine="0"/>
            </w:pPr>
            <w:r>
              <w:lastRenderedPageBreak/>
              <w:t>Se cumple, pues se utiliza una metodología ágil</w:t>
            </w:r>
            <w:r w:rsidR="00750E04">
              <w:t xml:space="preserve"> y en ella </w:t>
            </w:r>
            <w:r>
              <w:t xml:space="preserve">una parte fundamental del equipo es </w:t>
            </w:r>
            <w:r w:rsidR="00750E04">
              <w:t xml:space="preserve">el </w:t>
            </w:r>
            <w:r>
              <w:t>cliente</w:t>
            </w:r>
            <w:r w:rsidR="00750E04">
              <w:t xml:space="preserve"> y su relación con el proveedor (apartado 3.2, segundo párrafo).</w:t>
            </w: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33F2FCDC" w14:textId="48FFF61C" w:rsidR="00FB0FF5" w:rsidRDefault="00750E04" w:rsidP="001901D4">
            <w:pPr>
              <w:ind w:firstLine="0"/>
            </w:pPr>
            <w:r>
              <w:t>Se cumple, pues se utiliza una metodología ágil y uno de los objetivos principales es crear equipos que colaboren fomentando la confianza y transparencia para lograr los objetivos (apartado 3.2, segundo párrafo).</w:t>
            </w: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4F4B8D56" w14:textId="1A374A61" w:rsidR="00FB0FF5" w:rsidRDefault="001A1982" w:rsidP="001901D4">
            <w:pPr>
              <w:ind w:firstLine="0"/>
            </w:pPr>
            <w:r>
              <w:t>Se cumple, pues se indica en el pliego que “Si se considera que la entrega…no cumple con los requisitos especificados, se rechazará” (pág. 18 apartado 4).</w:t>
            </w: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>RDM 2.6. Asegurar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19ECADA1" w14:textId="2E7A3DD9" w:rsidR="00FB0FF5" w:rsidRDefault="001A1982" w:rsidP="001901D4">
            <w:pPr>
              <w:ind w:firstLine="0"/>
            </w:pPr>
            <w:r>
              <w:t>Se cumple, justificado como el RDM 2.5.</w:t>
            </w: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7F1AB387" w14:textId="5A4C11A6" w:rsidR="00173595" w:rsidRDefault="001A1982" w:rsidP="001901D4">
            <w:pPr>
              <w:ind w:firstLine="0"/>
            </w:pPr>
            <w:r>
              <w:t>Se cumple, al seguir una metodología ágil, los requisitos siempre estarían actualizados.</w:t>
            </w: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7D95E86D" w14:textId="19D9DCA9" w:rsidR="00173595" w:rsidRDefault="008F2956" w:rsidP="001901D4">
            <w:pPr>
              <w:ind w:firstLine="0"/>
            </w:pPr>
            <w:r>
              <w:t>No se cumple, se hace referencia a los casos de uso y estos no se mencionan en el pliego.</w:t>
            </w: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04130045" w14:textId="7D87F8A4" w:rsidR="00173595" w:rsidRDefault="008F2956" w:rsidP="001901D4">
            <w:pPr>
              <w:ind w:firstLine="0"/>
            </w:pPr>
            <w:r>
              <w:t>Se cumple, pues se habla de incluir los requisitos en la arquitectura lógica y esta hay que desarrollarla (pág. 31 tarea del consultor).</w:t>
            </w: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4403F60B" w14:textId="6F22C468" w:rsidR="00173595" w:rsidRDefault="008F2956" w:rsidP="001901D4">
            <w:pPr>
              <w:ind w:firstLine="0"/>
            </w:pPr>
            <w:r>
              <w:t>No se cumple, no se hace mención en el pliego.</w:t>
            </w: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>RDM 3.5. Asegurar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51DAB630" w14:textId="73F46133" w:rsidR="008F2956" w:rsidRDefault="008F2956" w:rsidP="001901D4">
            <w:pPr>
              <w:ind w:firstLine="0"/>
            </w:pPr>
            <w:r>
              <w:t xml:space="preserve">No se cumple, al </w:t>
            </w:r>
            <w:r w:rsidR="00BE5C1E">
              <w:t xml:space="preserve">utilizar </w:t>
            </w:r>
            <w:r>
              <w:t xml:space="preserve">una metodología ágil, los requisitos están en constante cambio y no aparece en el pliego </w:t>
            </w:r>
            <w:r w:rsidR="00BE5C1E">
              <w:t>revisar si estos son suficientes o necesarios</w:t>
            </w:r>
            <w:r>
              <w:t>.</w:t>
            </w: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0F2350E9" w14:textId="18DA872D" w:rsidR="00173595" w:rsidRDefault="00BE5C1E" w:rsidP="001901D4">
            <w:pPr>
              <w:ind w:firstLine="0"/>
            </w:pPr>
            <w:r>
              <w:t>Se cumple, pues se indica que se debe tener un control de la planificación, la calidad y la facturación entre otras (pág. 7).</w:t>
            </w: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42E61F07" w14:textId="3B9416FB" w:rsidR="00173595" w:rsidRDefault="00A45C80" w:rsidP="001901D4">
            <w:pPr>
              <w:ind w:firstLine="0"/>
            </w:pPr>
            <w:r>
              <w:t>No se cumple, pues se realiza la entrega y es la Junta la que lo verifica.</w:t>
            </w: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57375516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(Requirements Development &amp; Management)</w:t>
      </w:r>
      <w:bookmarkEnd w:id="8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0588D459" w14:textId="658D6175" w:rsidR="00E74687" w:rsidRDefault="00A45C80" w:rsidP="00E74687">
            <w:pPr>
              <w:ind w:firstLine="0"/>
            </w:pPr>
            <w:r>
              <w:t xml:space="preserve">Nivel evolutivo </w:t>
            </w: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9" w:name="_Toc57375517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>prácticas de “Gestión y desarrollo de los requisitos (RDM – Requirements development &amp; management)</w:t>
      </w:r>
      <w:bookmarkEnd w:id="9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0" w:name="_Toc57375518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(Implementation Infraestructure)</w:t>
      </w:r>
      <w:bookmarkEnd w:id="10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768F9274" w14:textId="621DBD22" w:rsidR="00173595" w:rsidRDefault="000212F5" w:rsidP="002B761A">
            <w:pPr>
              <w:ind w:firstLine="0"/>
            </w:pPr>
            <w:r w:rsidRPr="000212F5">
              <w:t>Esta práctica se cumple ya que el adjudicatario debe establecer el alcance del proyecto e integrar las soluciones precisas</w:t>
            </w:r>
            <w:r>
              <w:t xml:space="preserve"> (2.3 punto 4)</w:t>
            </w:r>
            <w:r w:rsidRPr="000212F5">
              <w:t>.</w:t>
            </w: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r w:rsidRPr="002B761A">
        <w:t>II  2.1.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3142C28A" w14:textId="1300FE14" w:rsidR="000212F5" w:rsidRDefault="000212F5" w:rsidP="002B761A">
            <w:pPr>
              <w:ind w:firstLine="0"/>
            </w:pPr>
            <w:r w:rsidRPr="000212F5">
              <w:t>Se cumple esta práctica ya que debemos formar tanto a usuarios como al personal informático dedicado a la infraestructura de implantación (apartado 2.3).</w:t>
            </w: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43A59D8B" w14:textId="330EB4F4" w:rsidR="00173595" w:rsidRDefault="00B4586A" w:rsidP="002B761A">
            <w:pPr>
              <w:ind w:firstLine="0"/>
            </w:pPr>
            <w:r>
              <w:t>Se cumple, d</w:t>
            </w:r>
            <w:r w:rsidRPr="00B4586A">
              <w:t xml:space="preserve">ebido a que en el pliego se menciona que los servicios son iterativos, hay que tener actualizada la información de los distintos </w:t>
            </w:r>
            <w:r>
              <w:t>(2.5 apartado B).</w:t>
            </w: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>II 3.1. Utilizar procesos organizacionales y activos de procesos  para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532414CC" w14:textId="504C8D8E" w:rsidR="00173595" w:rsidRDefault="00B4586A" w:rsidP="002B761A">
            <w:pPr>
              <w:ind w:firstLine="0"/>
            </w:pPr>
            <w:r w:rsidRPr="00B4586A">
              <w:lastRenderedPageBreak/>
              <w:t>Se cumple ya que en la fase inicial del servicio el objetivo es establecer la forma de trabajo y realizar dichas tareas siguiendo la planificación (2.5</w:t>
            </w:r>
            <w:r>
              <w:t xml:space="preserve"> </w:t>
            </w:r>
            <w:r w:rsidRPr="00B4586A">
              <w:t>apartado A).</w:t>
            </w: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35E2B15B" w14:textId="5DD612AD" w:rsidR="00173595" w:rsidRDefault="00BD72B7" w:rsidP="002B761A">
            <w:pPr>
              <w:ind w:firstLine="0"/>
            </w:pPr>
            <w:r>
              <w:t>No se cumple, se sigue un plan de trabajo, pero no se revisa si es eficaz o no.</w:t>
            </w: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0F5D4CB2" w14:textId="6D3759B7" w:rsidR="00173595" w:rsidRDefault="00BD72B7" w:rsidP="002B761A">
            <w:pPr>
              <w:ind w:firstLine="0"/>
            </w:pPr>
            <w:r>
              <w:t>No se cumple, no se hace mención en el pliego.</w:t>
            </w: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57375519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r w:rsidR="00A531E1">
        <w:rPr>
          <w:rFonts w:ascii="Arial Narrow" w:hAnsi="Arial Narrow"/>
          <w:b/>
        </w:rPr>
        <w:t>Implementation Infraestructure</w:t>
      </w:r>
      <w:r w:rsidRPr="002732C0">
        <w:rPr>
          <w:rFonts w:ascii="Arial Narrow" w:hAnsi="Arial Narrow"/>
          <w:b/>
        </w:rPr>
        <w:t>)</w:t>
      </w:r>
      <w:bookmarkEnd w:id="11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4C5472">
        <w:tc>
          <w:tcPr>
            <w:tcW w:w="8499" w:type="dxa"/>
          </w:tcPr>
          <w:p w14:paraId="32F97FE5" w14:textId="57C72591" w:rsidR="00351518" w:rsidRDefault="00BD72B7" w:rsidP="004C5472">
            <w:pPr>
              <w:ind w:firstLine="0"/>
            </w:pPr>
            <w:r>
              <w:t>Como se cumple el nivel evolutivo 1 y 2 pero no el 3, el área de prácticas II está en el nivel evolutivo 2.</w:t>
            </w: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57375520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r w:rsidR="001901D4">
        <w:rPr>
          <w:rFonts w:ascii="Arial Narrow" w:hAnsi="Arial Narrow"/>
          <w:b/>
        </w:rPr>
        <w:t>Governance)</w:t>
      </w:r>
      <w:bookmarkEnd w:id="12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205CAE91" w14:textId="65B1220B" w:rsidR="00173595" w:rsidRDefault="00BD72B7" w:rsidP="007A3E4F">
            <w:pPr>
              <w:ind w:firstLine="0"/>
            </w:pPr>
            <w:r w:rsidRPr="00BD72B7">
              <w:t>Se cumple porque se realiz</w:t>
            </w:r>
            <w:r w:rsidR="0014281F">
              <w:t>an mejoras continuas (pág. 17 apartado Mejora continua)</w:t>
            </w:r>
            <w:r w:rsidRPr="00BD72B7">
              <w:t>.</w:t>
            </w: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lastRenderedPageBreak/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5737552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r w:rsidR="000F7E26">
        <w:rPr>
          <w:rFonts w:ascii="Arial Narrow" w:hAnsi="Arial Narrow"/>
          <w:b/>
        </w:rPr>
        <w:t>Governance</w:t>
      </w:r>
      <w:r w:rsidRPr="002732C0">
        <w:rPr>
          <w:rFonts w:ascii="Arial Narrow" w:hAnsi="Arial Narrow"/>
          <w:b/>
        </w:rPr>
        <w:t>)</w:t>
      </w:r>
      <w:bookmarkEnd w:id="13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4C5472">
        <w:tc>
          <w:tcPr>
            <w:tcW w:w="8499" w:type="dxa"/>
          </w:tcPr>
          <w:p w14:paraId="3BFC78F3" w14:textId="77777777" w:rsidR="00A531E1" w:rsidRDefault="00A531E1" w:rsidP="004C5472">
            <w:pPr>
              <w:ind w:firstLine="0"/>
            </w:pPr>
          </w:p>
          <w:p w14:paraId="5FB8D1ED" w14:textId="77777777" w:rsidR="00A531E1" w:rsidRDefault="00A531E1" w:rsidP="004C5472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57375522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(Requirements Development &amp; Management)</w:t>
      </w:r>
      <w:bookmarkEnd w:id="14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4C5472">
        <w:tc>
          <w:tcPr>
            <w:tcW w:w="8499" w:type="dxa"/>
          </w:tcPr>
          <w:p w14:paraId="2CA7DF70" w14:textId="77777777" w:rsidR="002732C0" w:rsidRDefault="002732C0" w:rsidP="004C5472">
            <w:pPr>
              <w:ind w:firstLine="0"/>
            </w:pPr>
          </w:p>
          <w:p w14:paraId="3F33A048" w14:textId="77777777" w:rsidR="002732C0" w:rsidRDefault="002732C0" w:rsidP="004C5472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5" w:name="_Toc57375523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5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4C5472">
        <w:tc>
          <w:tcPr>
            <w:tcW w:w="8134" w:type="dxa"/>
          </w:tcPr>
          <w:p w14:paraId="67DEA69B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4C5472">
        <w:tc>
          <w:tcPr>
            <w:tcW w:w="8134" w:type="dxa"/>
          </w:tcPr>
          <w:p w14:paraId="02B04F68" w14:textId="5D5BA5BC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4C5472">
        <w:tc>
          <w:tcPr>
            <w:tcW w:w="8134" w:type="dxa"/>
          </w:tcPr>
          <w:p w14:paraId="01A19E15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4C5472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4C5472">
        <w:tc>
          <w:tcPr>
            <w:tcW w:w="8134" w:type="dxa"/>
          </w:tcPr>
          <w:p w14:paraId="284964D4" w14:textId="4204A56F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4C5472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4C5472">
        <w:tc>
          <w:tcPr>
            <w:tcW w:w="8134" w:type="dxa"/>
          </w:tcPr>
          <w:p w14:paraId="7BA3848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4C5472">
        <w:tc>
          <w:tcPr>
            <w:tcW w:w="8134" w:type="dxa"/>
          </w:tcPr>
          <w:p w14:paraId="576681A8" w14:textId="5A8204C0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4C5472">
        <w:tc>
          <w:tcPr>
            <w:tcW w:w="8134" w:type="dxa"/>
          </w:tcPr>
          <w:p w14:paraId="241D2FD7" w14:textId="2F87ADCB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4C5472">
        <w:tc>
          <w:tcPr>
            <w:tcW w:w="8134" w:type="dxa"/>
          </w:tcPr>
          <w:p w14:paraId="41401104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6" w:name="_Toc57375524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6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57375525"/>
      <w:r w:rsidRPr="0064273F">
        <w:rPr>
          <w:rFonts w:ascii="Arial Narrow" w:hAnsi="Arial Narrow"/>
          <w:b/>
          <w:sz w:val="28"/>
        </w:rPr>
        <w:t>Referencias</w:t>
      </w:r>
      <w:bookmarkEnd w:id="17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57375526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57375527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19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0B86" w14:textId="77777777" w:rsidR="003277FF" w:rsidRDefault="003277FF" w:rsidP="00A5303B">
      <w:r>
        <w:separator/>
      </w:r>
    </w:p>
  </w:endnote>
  <w:endnote w:type="continuationSeparator" w:id="0">
    <w:p w14:paraId="3EB082E4" w14:textId="77777777" w:rsidR="003277FF" w:rsidRDefault="003277F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0294" w14:textId="77777777" w:rsidR="0059480D" w:rsidRDefault="0059480D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59480D" w:rsidRPr="00AF22DA" w:rsidRDefault="0059480D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59480D" w:rsidRDefault="0059480D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980D8" w14:textId="77777777" w:rsidR="003277FF" w:rsidRDefault="003277FF" w:rsidP="00A5303B">
      <w:r>
        <w:separator/>
      </w:r>
    </w:p>
  </w:footnote>
  <w:footnote w:type="continuationSeparator" w:id="0">
    <w:p w14:paraId="45648168" w14:textId="77777777" w:rsidR="003277FF" w:rsidRDefault="003277F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59480D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59480D" w:rsidRDefault="0059480D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59480D" w:rsidRPr="00E12DA1" w:rsidRDefault="0059480D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59480D" w:rsidRPr="0064273F" w:rsidRDefault="0059480D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59480D" w:rsidRPr="00A71B72" w:rsidRDefault="0059480D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59480D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59480D" w:rsidRDefault="0059480D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59480D" w:rsidRPr="00A71B72" w:rsidRDefault="0059480D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59480D" w:rsidRDefault="0059480D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59480D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59480D" w:rsidRDefault="0059480D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59480D" w:rsidRPr="00E12DA1" w:rsidRDefault="0059480D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59480D" w:rsidRPr="0064273F" w:rsidRDefault="0059480D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59480D" w:rsidRPr="00A71B72" w:rsidRDefault="0059480D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59480D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59480D" w:rsidRDefault="0059480D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59480D" w:rsidRPr="00A71B72" w:rsidRDefault="0059480D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59480D" w:rsidRPr="00E713BF" w:rsidRDefault="0059480D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847B0"/>
    <w:multiLevelType w:val="hybridMultilevel"/>
    <w:tmpl w:val="0DCA7ACA"/>
    <w:lvl w:ilvl="0" w:tplc="CB1C996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9372DB8"/>
    <w:multiLevelType w:val="hybridMultilevel"/>
    <w:tmpl w:val="DD00D08A"/>
    <w:lvl w:ilvl="0" w:tplc="AEEE93F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A5242"/>
    <w:multiLevelType w:val="hybridMultilevel"/>
    <w:tmpl w:val="F0C8CA92"/>
    <w:lvl w:ilvl="0" w:tplc="DD664AE0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10B8"/>
    <w:multiLevelType w:val="hybridMultilevel"/>
    <w:tmpl w:val="EE1C635C"/>
    <w:lvl w:ilvl="0" w:tplc="0C4E51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06F8B"/>
    <w:multiLevelType w:val="hybridMultilevel"/>
    <w:tmpl w:val="9FB449CC"/>
    <w:lvl w:ilvl="0" w:tplc="0E8A29E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4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32006E7"/>
    <w:multiLevelType w:val="hybridMultilevel"/>
    <w:tmpl w:val="34A4D11A"/>
    <w:lvl w:ilvl="0" w:tplc="44725AF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4B94699"/>
    <w:multiLevelType w:val="hybridMultilevel"/>
    <w:tmpl w:val="2216236E"/>
    <w:lvl w:ilvl="0" w:tplc="10829C3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F060781"/>
    <w:multiLevelType w:val="hybridMultilevel"/>
    <w:tmpl w:val="8D5CAC9C"/>
    <w:lvl w:ilvl="0" w:tplc="386E48A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37BB"/>
    <w:multiLevelType w:val="hybridMultilevel"/>
    <w:tmpl w:val="1CAC76DA"/>
    <w:lvl w:ilvl="0" w:tplc="C136B6CA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15E4C"/>
    <w:multiLevelType w:val="hybridMultilevel"/>
    <w:tmpl w:val="EE98E37A"/>
    <w:lvl w:ilvl="0" w:tplc="B40E26D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C37276"/>
    <w:multiLevelType w:val="hybridMultilevel"/>
    <w:tmpl w:val="77463426"/>
    <w:lvl w:ilvl="0" w:tplc="C3A078D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0"/>
  </w:num>
  <w:num w:numId="5">
    <w:abstractNumId w:val="15"/>
  </w:num>
  <w:num w:numId="6">
    <w:abstractNumId w:val="14"/>
  </w:num>
  <w:num w:numId="7">
    <w:abstractNumId w:val="30"/>
  </w:num>
  <w:num w:numId="8">
    <w:abstractNumId w:val="16"/>
  </w:num>
  <w:num w:numId="9">
    <w:abstractNumId w:val="27"/>
  </w:num>
  <w:num w:numId="10">
    <w:abstractNumId w:val="19"/>
  </w:num>
  <w:num w:numId="11">
    <w:abstractNumId w:val="12"/>
  </w:num>
  <w:num w:numId="12">
    <w:abstractNumId w:val="18"/>
  </w:num>
  <w:num w:numId="13">
    <w:abstractNumId w:val="13"/>
  </w:num>
  <w:num w:numId="14">
    <w:abstractNumId w:val="36"/>
  </w:num>
  <w:num w:numId="15">
    <w:abstractNumId w:val="32"/>
  </w:num>
  <w:num w:numId="16">
    <w:abstractNumId w:val="7"/>
  </w:num>
  <w:num w:numId="17">
    <w:abstractNumId w:val="34"/>
  </w:num>
  <w:num w:numId="18">
    <w:abstractNumId w:val="26"/>
  </w:num>
  <w:num w:numId="19">
    <w:abstractNumId w:val="22"/>
  </w:num>
  <w:num w:numId="20">
    <w:abstractNumId w:val="10"/>
  </w:num>
  <w:num w:numId="21">
    <w:abstractNumId w:val="31"/>
  </w:num>
  <w:num w:numId="22">
    <w:abstractNumId w:val="3"/>
  </w:num>
  <w:num w:numId="23">
    <w:abstractNumId w:val="24"/>
  </w:num>
  <w:num w:numId="24">
    <w:abstractNumId w:val="29"/>
  </w:num>
  <w:num w:numId="25">
    <w:abstractNumId w:val="17"/>
  </w:num>
  <w:num w:numId="26">
    <w:abstractNumId w:val="11"/>
  </w:num>
  <w:num w:numId="27">
    <w:abstractNumId w:val="40"/>
  </w:num>
  <w:num w:numId="28">
    <w:abstractNumId w:val="8"/>
  </w:num>
  <w:num w:numId="29">
    <w:abstractNumId w:val="25"/>
  </w:num>
  <w:num w:numId="30">
    <w:abstractNumId w:val="0"/>
  </w:num>
  <w:num w:numId="31">
    <w:abstractNumId w:val="42"/>
  </w:num>
  <w:num w:numId="32">
    <w:abstractNumId w:val="1"/>
  </w:num>
  <w:num w:numId="33">
    <w:abstractNumId w:val="4"/>
  </w:num>
  <w:num w:numId="34">
    <w:abstractNumId w:val="41"/>
  </w:num>
  <w:num w:numId="35">
    <w:abstractNumId w:val="38"/>
  </w:num>
  <w:num w:numId="36">
    <w:abstractNumId w:val="37"/>
  </w:num>
  <w:num w:numId="37">
    <w:abstractNumId w:val="33"/>
  </w:num>
  <w:num w:numId="38">
    <w:abstractNumId w:val="35"/>
  </w:num>
  <w:num w:numId="39">
    <w:abstractNumId w:val="2"/>
  </w:num>
  <w:num w:numId="40">
    <w:abstractNumId w:val="9"/>
  </w:num>
  <w:num w:numId="41">
    <w:abstractNumId w:val="5"/>
  </w:num>
  <w:num w:numId="42">
    <w:abstractNumId w:val="6"/>
  </w:num>
  <w:num w:numId="43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D3F"/>
    <w:rsid w:val="00006DCE"/>
    <w:rsid w:val="000075DB"/>
    <w:rsid w:val="000115CC"/>
    <w:rsid w:val="00012CBA"/>
    <w:rsid w:val="000136D2"/>
    <w:rsid w:val="00017CB9"/>
    <w:rsid w:val="000212F5"/>
    <w:rsid w:val="00021469"/>
    <w:rsid w:val="000233B4"/>
    <w:rsid w:val="000243C4"/>
    <w:rsid w:val="00025DAB"/>
    <w:rsid w:val="000355F8"/>
    <w:rsid w:val="0003637B"/>
    <w:rsid w:val="00052787"/>
    <w:rsid w:val="000560C1"/>
    <w:rsid w:val="00057705"/>
    <w:rsid w:val="0006295B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1A85"/>
    <w:rsid w:val="000B5837"/>
    <w:rsid w:val="000B58AF"/>
    <w:rsid w:val="000B58C7"/>
    <w:rsid w:val="000D37EE"/>
    <w:rsid w:val="000D41AC"/>
    <w:rsid w:val="000D5AA0"/>
    <w:rsid w:val="000E0C3A"/>
    <w:rsid w:val="000E3EC8"/>
    <w:rsid w:val="000F11D0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1196"/>
    <w:rsid w:val="0014281F"/>
    <w:rsid w:val="001437EA"/>
    <w:rsid w:val="00147577"/>
    <w:rsid w:val="00147A82"/>
    <w:rsid w:val="00154611"/>
    <w:rsid w:val="00170519"/>
    <w:rsid w:val="00173595"/>
    <w:rsid w:val="00174D59"/>
    <w:rsid w:val="001835DF"/>
    <w:rsid w:val="0019015E"/>
    <w:rsid w:val="001901D4"/>
    <w:rsid w:val="001933F9"/>
    <w:rsid w:val="00197453"/>
    <w:rsid w:val="00197754"/>
    <w:rsid w:val="001A1982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0FE7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D7463"/>
    <w:rsid w:val="002E492E"/>
    <w:rsid w:val="002E4B40"/>
    <w:rsid w:val="002F6A44"/>
    <w:rsid w:val="00307E46"/>
    <w:rsid w:val="00313802"/>
    <w:rsid w:val="00324C6B"/>
    <w:rsid w:val="003271C9"/>
    <w:rsid w:val="003277FF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5996"/>
    <w:rsid w:val="003772C3"/>
    <w:rsid w:val="0038320C"/>
    <w:rsid w:val="00385F7E"/>
    <w:rsid w:val="00387A67"/>
    <w:rsid w:val="00390F66"/>
    <w:rsid w:val="003A1EF5"/>
    <w:rsid w:val="003A4B6B"/>
    <w:rsid w:val="003A685B"/>
    <w:rsid w:val="003C0EDE"/>
    <w:rsid w:val="003C3877"/>
    <w:rsid w:val="003C6CED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97AB4"/>
    <w:rsid w:val="004A24EE"/>
    <w:rsid w:val="004B7477"/>
    <w:rsid w:val="004C5472"/>
    <w:rsid w:val="004D13F4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80D"/>
    <w:rsid w:val="00594E81"/>
    <w:rsid w:val="00596514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5F73B8"/>
    <w:rsid w:val="00603120"/>
    <w:rsid w:val="006130AC"/>
    <w:rsid w:val="006203CB"/>
    <w:rsid w:val="00627BC3"/>
    <w:rsid w:val="00630F6C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0B96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E69F0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04"/>
    <w:rsid w:val="00750ECA"/>
    <w:rsid w:val="0076078E"/>
    <w:rsid w:val="00765FE9"/>
    <w:rsid w:val="0077011A"/>
    <w:rsid w:val="007726C8"/>
    <w:rsid w:val="00774854"/>
    <w:rsid w:val="00777C02"/>
    <w:rsid w:val="00777EF6"/>
    <w:rsid w:val="00781F21"/>
    <w:rsid w:val="0078337F"/>
    <w:rsid w:val="00783812"/>
    <w:rsid w:val="00785AF8"/>
    <w:rsid w:val="00786F5D"/>
    <w:rsid w:val="00795631"/>
    <w:rsid w:val="00795CEE"/>
    <w:rsid w:val="007A23A0"/>
    <w:rsid w:val="007A3E4F"/>
    <w:rsid w:val="007C23A5"/>
    <w:rsid w:val="007D3732"/>
    <w:rsid w:val="007E54EC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D5A6E"/>
    <w:rsid w:val="008E6990"/>
    <w:rsid w:val="008F0C71"/>
    <w:rsid w:val="008F2956"/>
    <w:rsid w:val="008F5052"/>
    <w:rsid w:val="00905B96"/>
    <w:rsid w:val="0092308D"/>
    <w:rsid w:val="00925875"/>
    <w:rsid w:val="00942E05"/>
    <w:rsid w:val="009431E4"/>
    <w:rsid w:val="009437A4"/>
    <w:rsid w:val="00947EB2"/>
    <w:rsid w:val="00957216"/>
    <w:rsid w:val="00966A87"/>
    <w:rsid w:val="00976AC3"/>
    <w:rsid w:val="00976FD4"/>
    <w:rsid w:val="009841C1"/>
    <w:rsid w:val="00985FA9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D772D"/>
    <w:rsid w:val="009F4225"/>
    <w:rsid w:val="009F569C"/>
    <w:rsid w:val="009F77C7"/>
    <w:rsid w:val="00A04615"/>
    <w:rsid w:val="00A1055F"/>
    <w:rsid w:val="00A23D75"/>
    <w:rsid w:val="00A24650"/>
    <w:rsid w:val="00A2796D"/>
    <w:rsid w:val="00A35ECC"/>
    <w:rsid w:val="00A42F4A"/>
    <w:rsid w:val="00A44C8B"/>
    <w:rsid w:val="00A45C80"/>
    <w:rsid w:val="00A51D19"/>
    <w:rsid w:val="00A5303B"/>
    <w:rsid w:val="00A531E1"/>
    <w:rsid w:val="00A61454"/>
    <w:rsid w:val="00A71B6C"/>
    <w:rsid w:val="00A80AE0"/>
    <w:rsid w:val="00A933AA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3783B"/>
    <w:rsid w:val="00B42B0C"/>
    <w:rsid w:val="00B4586A"/>
    <w:rsid w:val="00B51444"/>
    <w:rsid w:val="00B54E7A"/>
    <w:rsid w:val="00B61D4E"/>
    <w:rsid w:val="00B7460C"/>
    <w:rsid w:val="00B81415"/>
    <w:rsid w:val="00B81B2D"/>
    <w:rsid w:val="00B869F5"/>
    <w:rsid w:val="00B9157F"/>
    <w:rsid w:val="00BB190C"/>
    <w:rsid w:val="00BB2C97"/>
    <w:rsid w:val="00BB381C"/>
    <w:rsid w:val="00BC0F43"/>
    <w:rsid w:val="00BC3760"/>
    <w:rsid w:val="00BC60C5"/>
    <w:rsid w:val="00BD09A8"/>
    <w:rsid w:val="00BD20F7"/>
    <w:rsid w:val="00BD490B"/>
    <w:rsid w:val="00BD72B7"/>
    <w:rsid w:val="00BE5C1E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2DB1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07BE"/>
    <w:rsid w:val="00CF5373"/>
    <w:rsid w:val="00CF6BEF"/>
    <w:rsid w:val="00D000F1"/>
    <w:rsid w:val="00D00771"/>
    <w:rsid w:val="00D02380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4398C"/>
    <w:rsid w:val="00D46383"/>
    <w:rsid w:val="00D47E59"/>
    <w:rsid w:val="00D52AAE"/>
    <w:rsid w:val="00D540B6"/>
    <w:rsid w:val="00D614D6"/>
    <w:rsid w:val="00D7117C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173BF"/>
    <w:rsid w:val="00E216AB"/>
    <w:rsid w:val="00E24C35"/>
    <w:rsid w:val="00E25381"/>
    <w:rsid w:val="00E3305C"/>
    <w:rsid w:val="00E405A5"/>
    <w:rsid w:val="00E42BCF"/>
    <w:rsid w:val="00E435A7"/>
    <w:rsid w:val="00E507CE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6F1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2527"/>
    <w:rsid w:val="00FC4AE4"/>
    <w:rsid w:val="00FC4FB9"/>
    <w:rsid w:val="00FC5D08"/>
    <w:rsid w:val="00FD42F2"/>
    <w:rsid w:val="00FD798D"/>
    <w:rsid w:val="00FE0D25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44C2B"/>
    <w:rsid w:val="0026497A"/>
    <w:rsid w:val="003D5373"/>
    <w:rsid w:val="0046458D"/>
    <w:rsid w:val="005256AF"/>
    <w:rsid w:val="006A3BAF"/>
    <w:rsid w:val="00825DA4"/>
    <w:rsid w:val="00827A29"/>
    <w:rsid w:val="008C6A78"/>
    <w:rsid w:val="009A7B31"/>
    <w:rsid w:val="00A10673"/>
    <w:rsid w:val="00A52E80"/>
    <w:rsid w:val="00B47C40"/>
    <w:rsid w:val="00B51B10"/>
    <w:rsid w:val="00BC5390"/>
    <w:rsid w:val="00C522B4"/>
    <w:rsid w:val="00D03A23"/>
    <w:rsid w:val="00D618B6"/>
    <w:rsid w:val="00D62ED0"/>
    <w:rsid w:val="00EA59BA"/>
    <w:rsid w:val="00EB16C3"/>
    <w:rsid w:val="00F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53CC-4B90-424F-985B-48E99719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17</Pages>
  <Words>2864</Words>
  <Characters>15752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jesbarsig@alum.us.es</cp:lastModifiedBy>
  <cp:revision>95</cp:revision>
  <dcterms:created xsi:type="dcterms:W3CDTF">2019-08-06T14:50:00Z</dcterms:created>
  <dcterms:modified xsi:type="dcterms:W3CDTF">2020-12-03T17:13:00Z</dcterms:modified>
</cp:coreProperties>
</file>