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before="76"/>
      </w:pPr>
      <w:r>
        <w:rPr/>
        <w:t>Benchmarking and Hybrid Modeling </w:t>
      </w:r>
      <w:r>
        <w:rPr/>
        <w:t>for </w:t>
      </w:r>
      <w:r>
        <w:rPr>
          <w:spacing w:val="-2"/>
        </w:rPr>
        <w:t>Multilingual</w:t>
      </w:r>
    </w:p>
    <w:p>
      <w:pPr>
        <w:pStyle w:val="Title"/>
        <w:ind w:right="340"/>
      </w:pPr>
      <w:r>
        <w:rPr/>
        <w:t>Public</w:t>
      </w:r>
      <w:r>
        <w:rPr>
          <w:spacing w:val="33"/>
        </w:rPr>
        <w:t> </w:t>
      </w:r>
      <w:r>
        <w:rPr/>
        <w:t>Service</w:t>
      </w:r>
      <w:r>
        <w:rPr>
          <w:spacing w:val="34"/>
        </w:rPr>
        <w:t> </w:t>
      </w:r>
      <w:r>
        <w:rPr/>
        <w:t>Chatbots</w:t>
      </w:r>
      <w:r>
        <w:rPr>
          <w:spacing w:val="34"/>
        </w:rPr>
        <w:t> </w:t>
      </w:r>
      <w:r>
        <w:rPr/>
        <w:t>under</w:t>
      </w:r>
      <w:r>
        <w:rPr>
          <w:spacing w:val="34"/>
        </w:rPr>
        <w:t> </w:t>
      </w:r>
      <w:r>
        <w:rPr/>
        <w:t>Noisy</w:t>
      </w:r>
      <w:r>
        <w:rPr>
          <w:spacing w:val="33"/>
        </w:rPr>
        <w:t> </w:t>
      </w:r>
      <w:r>
        <w:rPr>
          <w:spacing w:val="-2"/>
        </w:rPr>
        <w:t>Conditions</w:t>
      </w:r>
    </w:p>
    <w:p>
      <w:pPr>
        <w:pStyle w:val="BodyText"/>
        <w:spacing w:before="3"/>
        <w:ind w:left="0"/>
        <w:jc w:val="left"/>
        <w:rPr>
          <w:sz w:val="19"/>
        </w:rPr>
      </w:pPr>
    </w:p>
    <w:p>
      <w:pPr>
        <w:pStyle w:val="BodyText"/>
        <w:spacing w:after="0"/>
        <w:jc w:val="left"/>
        <w:rPr>
          <w:sz w:val="19"/>
        </w:rPr>
        <w:sectPr>
          <w:type w:val="continuous"/>
          <w:pgSz w:w="12240" w:h="15840"/>
          <w:pgMar w:top="900" w:bottom="280" w:left="720" w:right="720"/>
        </w:sectPr>
      </w:pPr>
    </w:p>
    <w:p>
      <w:pPr>
        <w:pStyle w:val="Heading1"/>
        <w:ind w:left="1415"/>
      </w:pPr>
      <w:r>
        <w:rPr/>
        <w:t>Mannat</w:t>
      </w:r>
      <w:r>
        <w:rPr>
          <w:spacing w:val="14"/>
        </w:rPr>
        <w:t> </w:t>
      </w:r>
      <w:r>
        <w:rPr>
          <w:spacing w:val="-2"/>
        </w:rPr>
        <w:t>Mehta</w:t>
      </w:r>
    </w:p>
    <w:p>
      <w:pPr>
        <w:pStyle w:val="BodyText"/>
        <w:spacing w:line="256" w:lineRule="auto" w:before="15"/>
        <w:ind w:left="547" w:firstLine="750"/>
        <w:jc w:val="left"/>
      </w:pPr>
      <w:r>
        <w:rPr/>
        <w:t>Department of CSE Chandigarh</w:t>
      </w:r>
      <w:r>
        <w:rPr>
          <w:spacing w:val="-5"/>
        </w:rPr>
        <w:t> </w:t>
      </w:r>
      <w:r>
        <w:rPr/>
        <w:t>University,</w:t>
      </w:r>
      <w:r>
        <w:rPr>
          <w:spacing w:val="-5"/>
        </w:rPr>
        <w:t> </w:t>
      </w:r>
      <w:r>
        <w:rPr/>
        <w:t>Mohali,</w:t>
      </w:r>
      <w:r>
        <w:rPr>
          <w:spacing w:val="-5"/>
        </w:rPr>
        <w:t> </w:t>
      </w:r>
      <w:r>
        <w:rPr/>
        <w:t>India</w:t>
      </w:r>
    </w:p>
    <w:p>
      <w:pPr>
        <w:pStyle w:val="Heading1"/>
        <w:ind w:left="1196"/>
      </w:pPr>
      <w:r>
        <w:rPr/>
        <w:br w:type="column"/>
      </w:r>
      <w:r>
        <w:rPr>
          <w:spacing w:val="-2"/>
        </w:rPr>
        <w:t>Yugam</w:t>
      </w:r>
      <w:r>
        <w:rPr>
          <w:spacing w:val="-3"/>
        </w:rPr>
        <w:t> </w:t>
      </w:r>
      <w:r>
        <w:rPr>
          <w:spacing w:val="-4"/>
        </w:rPr>
        <w:t>Rana</w:t>
      </w:r>
    </w:p>
    <w:p>
      <w:pPr>
        <w:pStyle w:val="BodyText"/>
        <w:spacing w:line="256" w:lineRule="auto" w:before="15"/>
        <w:ind w:left="248" w:firstLine="750"/>
        <w:jc w:val="left"/>
      </w:pPr>
      <w:r>
        <w:rPr/>
        <w:t>Department of CSE Chandigarh</w:t>
      </w:r>
      <w:r>
        <w:rPr>
          <w:spacing w:val="-5"/>
        </w:rPr>
        <w:t> </w:t>
      </w:r>
      <w:r>
        <w:rPr/>
        <w:t>University,</w:t>
      </w:r>
      <w:r>
        <w:rPr>
          <w:spacing w:val="-5"/>
        </w:rPr>
        <w:t> </w:t>
      </w:r>
      <w:r>
        <w:rPr/>
        <w:t>Mohali,</w:t>
      </w:r>
      <w:r>
        <w:rPr>
          <w:spacing w:val="-5"/>
        </w:rPr>
        <w:t> </w:t>
      </w:r>
      <w:r>
        <w:rPr/>
        <w:t>India</w:t>
      </w:r>
    </w:p>
    <w:p>
      <w:pPr>
        <w:pStyle w:val="Heading1"/>
      </w:pPr>
      <w:r>
        <w:rPr/>
        <w:br w:type="column"/>
      </w:r>
      <w:r>
        <w:rPr/>
        <w:t>Prabjot</w:t>
      </w:r>
      <w:r>
        <w:rPr>
          <w:spacing w:val="15"/>
        </w:rPr>
        <w:t> </w:t>
      </w:r>
      <w:r>
        <w:rPr/>
        <w:t>Singh</w:t>
      </w:r>
      <w:r>
        <w:rPr>
          <w:spacing w:val="15"/>
        </w:rPr>
        <w:t> </w:t>
      </w:r>
      <w:r>
        <w:rPr>
          <w:spacing w:val="-4"/>
        </w:rPr>
        <w:t>Bali</w:t>
      </w:r>
    </w:p>
    <w:p>
      <w:pPr>
        <w:pStyle w:val="BodyText"/>
        <w:spacing w:line="256" w:lineRule="auto" w:before="15"/>
        <w:ind w:left="248" w:right="545" w:firstLine="750"/>
        <w:jc w:val="left"/>
      </w:pPr>
      <w:r>
        <w:rPr/>
        <w:t>Department of CSE Chandigarh</w:t>
      </w:r>
      <w:r>
        <w:rPr>
          <w:spacing w:val="-4"/>
        </w:rPr>
        <w:t> </w:t>
      </w:r>
      <w:r>
        <w:rPr/>
        <w:t>University,</w:t>
      </w:r>
      <w:r>
        <w:rPr>
          <w:spacing w:val="-4"/>
        </w:rPr>
        <w:t> </w:t>
      </w:r>
      <w:r>
        <w:rPr/>
        <w:t>Mohali,</w:t>
      </w:r>
      <w:r>
        <w:rPr>
          <w:spacing w:val="-4"/>
        </w:rPr>
        <w:t> </w:t>
      </w:r>
      <w:r>
        <w:rPr/>
        <w:t>India</w:t>
      </w:r>
    </w:p>
    <w:p>
      <w:pPr>
        <w:pStyle w:val="BodyText"/>
        <w:spacing w:after="0" w:line="256" w:lineRule="auto"/>
        <w:jc w:val="left"/>
        <w:sectPr>
          <w:type w:val="continuous"/>
          <w:pgSz w:w="12240" w:h="15840"/>
          <w:pgMar w:top="900" w:bottom="280" w:left="720" w:right="720"/>
          <w:cols w:num="3" w:equalWidth="0">
            <w:col w:w="3591" w:space="40"/>
            <w:col w:w="3292" w:space="39"/>
            <w:col w:w="3838"/>
          </w:cols>
        </w:sectPr>
      </w:pPr>
    </w:p>
    <w:p>
      <w:pPr>
        <w:pStyle w:val="BodyText"/>
        <w:ind w:left="0"/>
        <w:jc w:val="left"/>
      </w:pPr>
    </w:p>
    <w:p>
      <w:pPr>
        <w:pStyle w:val="BodyText"/>
        <w:spacing w:before="59"/>
        <w:ind w:left="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—Getting a government chatbot to work in India </w:t>
      </w:r>
      <w:r>
        <w:rPr>
          <w:b/>
          <w:sz w:val="18"/>
        </w:rPr>
        <w:t>is more challenging than it seems. The main issue is not just technical;</w:t>
      </w:r>
      <w:r>
        <w:rPr>
          <w:b/>
          <w:spacing w:val="-3"/>
          <w:sz w:val="18"/>
        </w:rPr>
        <w:t> </w:t>
      </w:r>
      <w:r>
        <w:rPr>
          <w:b/>
          <w:sz w:val="18"/>
        </w:rPr>
        <w:t>it</w:t>
      </w:r>
      <w:r>
        <w:rPr>
          <w:b/>
          <w:spacing w:val="-3"/>
          <w:sz w:val="18"/>
        </w:rPr>
        <w:t> </w:t>
      </w:r>
      <w:r>
        <w:rPr>
          <w:b/>
          <w:sz w:val="18"/>
        </w:rPr>
        <w:t>is</w:t>
      </w:r>
      <w:r>
        <w:rPr>
          <w:b/>
          <w:spacing w:val="-3"/>
          <w:sz w:val="18"/>
        </w:rPr>
        <w:t> </w:t>
      </w:r>
      <w:r>
        <w:rPr>
          <w:b/>
          <w:sz w:val="18"/>
        </w:rPr>
        <w:t>linguistic.</w:t>
      </w:r>
      <w:r>
        <w:rPr>
          <w:b/>
          <w:spacing w:val="-3"/>
          <w:sz w:val="18"/>
        </w:rPr>
        <w:t> </w:t>
      </w:r>
      <w:r>
        <w:rPr>
          <w:b/>
          <w:sz w:val="18"/>
        </w:rPr>
        <w:t>A</w:t>
      </w:r>
      <w:r>
        <w:rPr>
          <w:b/>
          <w:spacing w:val="-3"/>
          <w:sz w:val="18"/>
        </w:rPr>
        <w:t> </w:t>
      </w:r>
      <w:r>
        <w:rPr>
          <w:b/>
          <w:sz w:val="18"/>
        </w:rPr>
        <w:t>citizen</w:t>
      </w:r>
      <w:r>
        <w:rPr>
          <w:b/>
          <w:spacing w:val="-3"/>
          <w:sz w:val="18"/>
        </w:rPr>
        <w:t> </w:t>
      </w:r>
      <w:r>
        <w:rPr>
          <w:b/>
          <w:sz w:val="18"/>
        </w:rPr>
        <w:t>trying</w:t>
      </w:r>
      <w:r>
        <w:rPr>
          <w:b/>
          <w:spacing w:val="-3"/>
          <w:sz w:val="18"/>
        </w:rPr>
        <w:t> </w:t>
      </w:r>
      <w:r>
        <w:rPr>
          <w:b/>
          <w:sz w:val="18"/>
        </w:rPr>
        <w:t>to</w:t>
      </w:r>
      <w:r>
        <w:rPr>
          <w:b/>
          <w:spacing w:val="-3"/>
          <w:sz w:val="18"/>
        </w:rPr>
        <w:t> </w:t>
      </w:r>
      <w:r>
        <w:rPr>
          <w:b/>
          <w:sz w:val="18"/>
        </w:rPr>
        <w:t>update</w:t>
      </w:r>
      <w:r>
        <w:rPr>
          <w:b/>
          <w:spacing w:val="-3"/>
          <w:sz w:val="18"/>
        </w:rPr>
        <w:t> </w:t>
      </w:r>
      <w:r>
        <w:rPr>
          <w:b/>
          <w:sz w:val="18"/>
        </w:rPr>
        <w:t>their</w:t>
      </w:r>
      <w:r>
        <w:rPr>
          <w:b/>
          <w:spacing w:val="-3"/>
          <w:sz w:val="18"/>
        </w:rPr>
        <w:t> </w:t>
      </w:r>
      <w:r>
        <w:rPr>
          <w:b/>
          <w:sz w:val="18"/>
        </w:rPr>
        <w:t>Aadhaar details might type something like ”mera aadhaar update kaise kru” or ”pan card ke liye apply karna hai bhai.” Most NLP pipelines, which are primarily trained on clean English, struggle to process these inputs. These are not rare cases; this is how people</w:t>
      </w:r>
      <w:r>
        <w:rPr>
          <w:b/>
          <w:spacing w:val="40"/>
          <w:sz w:val="18"/>
        </w:rPr>
        <w:t> </w:t>
      </w:r>
      <w:r>
        <w:rPr>
          <w:b/>
          <w:sz w:val="18"/>
        </w:rPr>
        <w:t>actually</w:t>
      </w:r>
      <w:r>
        <w:rPr>
          <w:b/>
          <w:spacing w:val="40"/>
          <w:sz w:val="18"/>
        </w:rPr>
        <w:t> </w:t>
      </w:r>
      <w:r>
        <w:rPr>
          <w:b/>
          <w:sz w:val="18"/>
        </w:rPr>
        <w:t>communicate</w:t>
      </w:r>
      <w:r>
        <w:rPr>
          <w:b/>
          <w:spacing w:val="40"/>
          <w:sz w:val="18"/>
        </w:rPr>
        <w:t> </w:t>
      </w:r>
      <w:r>
        <w:rPr>
          <w:b/>
          <w:sz w:val="18"/>
        </w:rPr>
        <w:t>on</w:t>
      </w:r>
      <w:r>
        <w:rPr>
          <w:b/>
          <w:spacing w:val="40"/>
          <w:sz w:val="18"/>
        </w:rPr>
        <w:t> </w:t>
      </w:r>
      <w:r>
        <w:rPr>
          <w:b/>
          <w:sz w:val="18"/>
        </w:rPr>
        <w:t>their</w:t>
      </w:r>
      <w:r>
        <w:rPr>
          <w:b/>
          <w:spacing w:val="40"/>
          <w:sz w:val="18"/>
        </w:rPr>
        <w:t> </w:t>
      </w:r>
      <w:r>
        <w:rPr>
          <w:b/>
          <w:sz w:val="18"/>
        </w:rPr>
        <w:t>phones.</w:t>
      </w:r>
      <w:r>
        <w:rPr>
          <w:b/>
          <w:spacing w:val="40"/>
          <w:sz w:val="18"/>
        </w:rPr>
        <w:t> </w:t>
      </w:r>
      <w:r>
        <w:rPr>
          <w:b/>
          <w:sz w:val="18"/>
        </w:rPr>
        <w:t>In</w:t>
      </w:r>
      <w:r>
        <w:rPr>
          <w:b/>
          <w:spacing w:val="40"/>
          <w:sz w:val="18"/>
        </w:rPr>
        <w:t> </w:t>
      </w:r>
      <w:r>
        <w:rPr>
          <w:b/>
          <w:sz w:val="18"/>
        </w:rPr>
        <w:t>this</w:t>
      </w:r>
      <w:r>
        <w:rPr>
          <w:b/>
          <w:spacing w:val="40"/>
          <w:sz w:val="18"/>
        </w:rPr>
        <w:t> </w:t>
      </w:r>
      <w:r>
        <w:rPr>
          <w:b/>
          <w:sz w:val="18"/>
        </w:rPr>
        <w:t>paper, we benchmark four intent classification approaches for public service</w:t>
      </w:r>
      <w:r>
        <w:rPr>
          <w:b/>
          <w:spacing w:val="61"/>
          <w:sz w:val="18"/>
        </w:rPr>
        <w:t> </w:t>
      </w:r>
      <w:r>
        <w:rPr>
          <w:b/>
          <w:sz w:val="18"/>
        </w:rPr>
        <w:t>chatbots</w:t>
      </w:r>
      <w:r>
        <w:rPr>
          <w:b/>
          <w:spacing w:val="61"/>
          <w:sz w:val="18"/>
        </w:rPr>
        <w:t> </w:t>
      </w:r>
      <w:r>
        <w:rPr>
          <w:b/>
          <w:sz w:val="18"/>
        </w:rPr>
        <w:t>in</w:t>
      </w:r>
      <w:r>
        <w:rPr>
          <w:b/>
          <w:spacing w:val="62"/>
          <w:sz w:val="18"/>
        </w:rPr>
        <w:t> </w:t>
      </w:r>
      <w:r>
        <w:rPr>
          <w:b/>
          <w:sz w:val="18"/>
        </w:rPr>
        <w:t>these</w:t>
      </w:r>
      <w:r>
        <w:rPr>
          <w:b/>
          <w:spacing w:val="61"/>
          <w:sz w:val="18"/>
        </w:rPr>
        <w:t> </w:t>
      </w:r>
      <w:r>
        <w:rPr>
          <w:b/>
          <w:sz w:val="18"/>
        </w:rPr>
        <w:t>conditions.</w:t>
      </w:r>
      <w:r>
        <w:rPr>
          <w:b/>
          <w:spacing w:val="61"/>
          <w:sz w:val="18"/>
        </w:rPr>
        <w:t> </w:t>
      </w:r>
      <w:r>
        <w:rPr>
          <w:b/>
          <w:sz w:val="18"/>
        </w:rPr>
        <w:t>The</w:t>
      </w:r>
      <w:r>
        <w:rPr>
          <w:b/>
          <w:spacing w:val="61"/>
          <w:sz w:val="18"/>
        </w:rPr>
        <w:t> </w:t>
      </w:r>
      <w:r>
        <w:rPr>
          <w:b/>
          <w:sz w:val="18"/>
        </w:rPr>
        <w:t>four</w:t>
      </w:r>
      <w:r>
        <w:rPr>
          <w:b/>
          <w:spacing w:val="62"/>
          <w:sz w:val="18"/>
        </w:rPr>
        <w:t> </w:t>
      </w:r>
      <w:r>
        <w:rPr>
          <w:b/>
          <w:sz w:val="18"/>
        </w:rPr>
        <w:t>methods</w:t>
      </w:r>
      <w:r>
        <w:rPr>
          <w:b/>
          <w:spacing w:val="61"/>
          <w:sz w:val="18"/>
        </w:rPr>
        <w:t> </w:t>
      </w:r>
      <w:r>
        <w:rPr>
          <w:b/>
          <w:spacing w:val="-4"/>
          <w:sz w:val="18"/>
        </w:rPr>
        <w:t>are:</w:t>
      </w:r>
    </w:p>
    <w:p>
      <w:pPr>
        <w:spacing w:line="230" w:lineRule="auto" w:before="5"/>
        <w:ind w:left="259" w:right="0" w:firstLine="0"/>
        <w:jc w:val="both"/>
        <w:rPr>
          <w:b/>
          <w:sz w:val="18"/>
        </w:rPr>
      </w:pPr>
      <w:r>
        <w:rPr>
          <w:b/>
          <w:sz w:val="18"/>
        </w:rPr>
        <w:t>(i)</w:t>
      </w:r>
      <w:r>
        <w:rPr>
          <w:b/>
          <w:spacing w:val="40"/>
          <w:sz w:val="18"/>
        </w:rPr>
        <w:t> </w:t>
      </w:r>
      <w:r>
        <w:rPr>
          <w:b/>
          <w:sz w:val="18"/>
        </w:rPr>
        <w:t>TF-IDF-based</w:t>
      </w:r>
      <w:r>
        <w:rPr>
          <w:b/>
          <w:spacing w:val="40"/>
          <w:sz w:val="18"/>
        </w:rPr>
        <w:t> </w:t>
      </w:r>
      <w:r>
        <w:rPr>
          <w:b/>
          <w:sz w:val="18"/>
        </w:rPr>
        <w:t>SVM,</w:t>
      </w:r>
      <w:r>
        <w:rPr>
          <w:b/>
          <w:spacing w:val="40"/>
          <w:sz w:val="18"/>
        </w:rPr>
        <w:t> </w:t>
      </w:r>
      <w:r>
        <w:rPr>
          <w:b/>
          <w:sz w:val="18"/>
        </w:rPr>
        <w:t>(ii)</w:t>
      </w:r>
      <w:r>
        <w:rPr>
          <w:b/>
          <w:spacing w:val="40"/>
          <w:sz w:val="18"/>
        </w:rPr>
        <w:t> </w:t>
      </w:r>
      <w:r>
        <w:rPr>
          <w:b/>
          <w:sz w:val="18"/>
        </w:rPr>
        <w:t>BiLSTM,</w:t>
      </w:r>
      <w:r>
        <w:rPr>
          <w:b/>
          <w:spacing w:val="40"/>
          <w:sz w:val="18"/>
        </w:rPr>
        <w:t> </w:t>
      </w:r>
      <w:r>
        <w:rPr>
          <w:b/>
          <w:sz w:val="18"/>
        </w:rPr>
        <w:t>(iii)</w:t>
      </w:r>
      <w:r>
        <w:rPr>
          <w:b/>
          <w:spacing w:val="40"/>
          <w:sz w:val="18"/>
        </w:rPr>
        <w:t> </w:t>
      </w:r>
      <w:r>
        <w:rPr>
          <w:b/>
          <w:sz w:val="18"/>
        </w:rPr>
        <w:t>fine-tuned</w:t>
      </w:r>
      <w:r>
        <w:rPr>
          <w:b/>
          <w:spacing w:val="40"/>
          <w:sz w:val="18"/>
        </w:rPr>
        <w:t> </w:t>
      </w:r>
      <w:r>
        <w:rPr>
          <w:b/>
          <w:sz w:val="18"/>
        </w:rPr>
        <w:t>BERT, and (iv) a confidence-weighted hybrid that combines predic-</w:t>
      </w:r>
      <w:r>
        <w:rPr>
          <w:b/>
          <w:spacing w:val="40"/>
          <w:sz w:val="18"/>
        </w:rPr>
        <w:t> </w:t>
      </w:r>
      <w:r>
        <w:rPr>
          <w:b/>
          <w:sz w:val="18"/>
        </w:rPr>
        <w:t>tions from all three. We tested these on a domain-specific Aadhaar/PAN/Passport query dataset we created (around 5,000 samples, 15 classes, trilingual) and separately on CLINC150 (150 classes, 10 domains) as a larger test. We added synthetic noise mimicking real mobile typing patterns to 30% of the test data. What we discovered was somewhat surprising. Classical SVM performed better than BERT in noisy, low-resource conditions. This</w:t>
      </w:r>
      <w:r>
        <w:rPr>
          <w:b/>
          <w:spacing w:val="40"/>
          <w:sz w:val="18"/>
        </w:rPr>
        <w:t> </w:t>
      </w:r>
      <w:r>
        <w:rPr>
          <w:b/>
          <w:sz w:val="18"/>
        </w:rPr>
        <w:t>finding</w:t>
      </w:r>
      <w:r>
        <w:rPr>
          <w:b/>
          <w:spacing w:val="40"/>
          <w:sz w:val="18"/>
        </w:rPr>
        <w:t> </w:t>
      </w:r>
      <w:r>
        <w:rPr>
          <w:b/>
          <w:sz w:val="18"/>
        </w:rPr>
        <w:t>can</w:t>
      </w:r>
      <w:r>
        <w:rPr>
          <w:b/>
          <w:spacing w:val="40"/>
          <w:sz w:val="18"/>
        </w:rPr>
        <w:t> </w:t>
      </w:r>
      <w:r>
        <w:rPr>
          <w:b/>
          <w:sz w:val="18"/>
        </w:rPr>
        <w:t>be</w:t>
      </w:r>
      <w:r>
        <w:rPr>
          <w:b/>
          <w:spacing w:val="40"/>
          <w:sz w:val="18"/>
        </w:rPr>
        <w:t> </w:t>
      </w:r>
      <w:r>
        <w:rPr>
          <w:b/>
          <w:sz w:val="18"/>
        </w:rPr>
        <w:t>overlooked</w:t>
      </w:r>
      <w:r>
        <w:rPr>
          <w:b/>
          <w:spacing w:val="40"/>
          <w:sz w:val="18"/>
        </w:rPr>
        <w:t> </w:t>
      </w:r>
      <w:r>
        <w:rPr>
          <w:b/>
          <w:sz w:val="18"/>
        </w:rPr>
        <w:t>if</w:t>
      </w:r>
      <w:r>
        <w:rPr>
          <w:b/>
          <w:spacing w:val="40"/>
          <w:sz w:val="18"/>
        </w:rPr>
        <w:t> </w:t>
      </w:r>
      <w:r>
        <w:rPr>
          <w:b/>
          <w:sz w:val="18"/>
        </w:rPr>
        <w:t>one</w:t>
      </w:r>
      <w:r>
        <w:rPr>
          <w:b/>
          <w:spacing w:val="40"/>
          <w:sz w:val="18"/>
        </w:rPr>
        <w:t> </w:t>
      </w:r>
      <w:r>
        <w:rPr>
          <w:b/>
          <w:sz w:val="18"/>
        </w:rPr>
        <w:t>only</w:t>
      </w:r>
      <w:r>
        <w:rPr>
          <w:b/>
          <w:spacing w:val="40"/>
          <w:sz w:val="18"/>
        </w:rPr>
        <w:t> </w:t>
      </w:r>
      <w:r>
        <w:rPr>
          <w:b/>
          <w:sz w:val="18"/>
        </w:rPr>
        <w:t>runs</w:t>
      </w:r>
      <w:r>
        <w:rPr>
          <w:b/>
          <w:spacing w:val="40"/>
          <w:sz w:val="18"/>
        </w:rPr>
        <w:t> </w:t>
      </w:r>
      <w:r>
        <w:rPr>
          <w:b/>
          <w:sz w:val="18"/>
        </w:rPr>
        <w:t>benchmarks on</w:t>
      </w:r>
      <w:r>
        <w:rPr>
          <w:b/>
          <w:spacing w:val="34"/>
          <w:sz w:val="18"/>
        </w:rPr>
        <w:t> </w:t>
      </w:r>
      <w:r>
        <w:rPr>
          <w:b/>
          <w:sz w:val="18"/>
        </w:rPr>
        <w:t>clean</w:t>
      </w:r>
      <w:r>
        <w:rPr>
          <w:b/>
          <w:spacing w:val="34"/>
          <w:sz w:val="18"/>
        </w:rPr>
        <w:t> </w:t>
      </w:r>
      <w:r>
        <w:rPr>
          <w:b/>
          <w:sz w:val="18"/>
        </w:rPr>
        <w:t>data.</w:t>
      </w:r>
      <w:r>
        <w:rPr>
          <w:b/>
          <w:spacing w:val="34"/>
          <w:sz w:val="18"/>
        </w:rPr>
        <w:t> </w:t>
      </w:r>
      <w:r>
        <w:rPr>
          <w:b/>
          <w:sz w:val="18"/>
        </w:rPr>
        <w:t>The</w:t>
      </w:r>
      <w:r>
        <w:rPr>
          <w:b/>
          <w:spacing w:val="34"/>
          <w:sz w:val="18"/>
        </w:rPr>
        <w:t> </w:t>
      </w:r>
      <w:r>
        <w:rPr>
          <w:b/>
          <w:sz w:val="18"/>
        </w:rPr>
        <w:t>hybrid</w:t>
      </w:r>
      <w:r>
        <w:rPr>
          <w:b/>
          <w:spacing w:val="34"/>
          <w:sz w:val="18"/>
        </w:rPr>
        <w:t> </w:t>
      </w:r>
      <w:r>
        <w:rPr>
          <w:b/>
          <w:sz w:val="18"/>
        </w:rPr>
        <w:t>model,</w:t>
      </w:r>
      <w:r>
        <w:rPr>
          <w:b/>
          <w:spacing w:val="34"/>
          <w:sz w:val="18"/>
        </w:rPr>
        <w:t> </w:t>
      </w:r>
      <w:r>
        <w:rPr>
          <w:b/>
          <w:sz w:val="18"/>
        </w:rPr>
        <w:t>which</w:t>
      </w:r>
      <w:r>
        <w:rPr>
          <w:b/>
          <w:spacing w:val="34"/>
          <w:sz w:val="18"/>
        </w:rPr>
        <w:t> </w:t>
      </w:r>
      <w:r>
        <w:rPr>
          <w:b/>
          <w:sz w:val="18"/>
        </w:rPr>
        <w:t>uses</w:t>
      </w:r>
      <w:r>
        <w:rPr>
          <w:b/>
          <w:spacing w:val="34"/>
          <w:sz w:val="18"/>
        </w:rPr>
        <w:t> </w:t>
      </w:r>
      <w:r>
        <w:rPr>
          <w:b/>
          <w:sz w:val="18"/>
        </w:rPr>
        <w:t>the</w:t>
      </w:r>
      <w:r>
        <w:rPr>
          <w:b/>
          <w:spacing w:val="34"/>
          <w:sz w:val="18"/>
        </w:rPr>
        <w:t> </w:t>
      </w:r>
      <w:r>
        <w:rPr>
          <w:b/>
          <w:sz w:val="18"/>
        </w:rPr>
        <w:t>strengths</w:t>
      </w:r>
      <w:r>
        <w:rPr>
          <w:b/>
          <w:spacing w:val="34"/>
          <w:sz w:val="18"/>
        </w:rPr>
        <w:t> </w:t>
      </w:r>
      <w:r>
        <w:rPr>
          <w:b/>
          <w:sz w:val="18"/>
        </w:rPr>
        <w:t>of all three methods, performed best in both scenarios (F1 = 0.88</w:t>
      </w:r>
      <w:r>
        <w:rPr>
          <w:b/>
          <w:spacing w:val="80"/>
          <w:sz w:val="18"/>
        </w:rPr>
        <w:t> </w:t>
      </w:r>
      <w:r>
        <w:rPr>
          <w:b/>
          <w:sz w:val="18"/>
        </w:rPr>
        <w:t>on CLINC150; noisy accuracy = 0.45 on the domain set). We</w:t>
      </w:r>
      <w:r>
        <w:rPr>
          <w:b/>
          <w:spacing w:val="80"/>
          <w:sz w:val="18"/>
        </w:rPr>
        <w:t> </w:t>
      </w:r>
      <w:r>
        <w:rPr>
          <w:b/>
          <w:sz w:val="18"/>
        </w:rPr>
        <w:t>also introduce a metric we call Accuracy Drop (Acc) to measure noise sensitivity and make it comparable across architectures. The paper concludes with practical advice for engineers dealing with real multilingual chatbot challenges.</w:t>
      </w:r>
    </w:p>
    <w:p>
      <w:pPr>
        <w:spacing w:line="230" w:lineRule="auto" w:before="21"/>
        <w:ind w:left="259" w:right="0" w:firstLine="199"/>
        <w:jc w:val="both"/>
        <w:rPr>
          <w:b/>
          <w:sz w:val="18"/>
        </w:rPr>
      </w:pPr>
      <w:r>
        <w:rPr>
          <w:b/>
          <w:i/>
          <w:sz w:val="18"/>
        </w:rPr>
        <w:t>Index Terms</w:t>
      </w:r>
      <w:r>
        <w:rPr>
          <w:b/>
          <w:sz w:val="18"/>
        </w:rPr>
        <w:t>—Government Chatbot, Multilingual </w:t>
      </w:r>
      <w:r>
        <w:rPr>
          <w:b/>
          <w:sz w:val="18"/>
        </w:rPr>
        <w:t>NLP, Hinglish, BERT, BiLSTM, SVM, Hybrid Ensemble, Intent Clas- sification, Noise Robustness, Code-Mixed NLP</w:t>
      </w:r>
    </w:p>
    <w:p>
      <w:pPr>
        <w:pStyle w:val="BodyText"/>
        <w:spacing w:before="94"/>
        <w:ind w:left="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40"/>
        <w:ind w:firstLine="199"/>
      </w:pPr>
      <w:r>
        <w:rPr/>
        <w:t>India’s</w:t>
      </w:r>
      <w:r>
        <w:rPr>
          <w:spacing w:val="40"/>
        </w:rPr>
        <w:t> </w:t>
      </w:r>
      <w:r>
        <w:rPr/>
        <w:t>digital</w:t>
      </w:r>
      <w:r>
        <w:rPr>
          <w:spacing w:val="40"/>
        </w:rPr>
        <w:t> </w:t>
      </w:r>
      <w:r>
        <w:rPr/>
        <w:t>public</w:t>
      </w:r>
      <w:r>
        <w:rPr>
          <w:spacing w:val="40"/>
        </w:rPr>
        <w:t> </w:t>
      </w:r>
      <w:r>
        <w:rPr/>
        <w:t>service</w:t>
      </w:r>
      <w:r>
        <w:rPr>
          <w:spacing w:val="40"/>
        </w:rPr>
        <w:t> </w:t>
      </w:r>
      <w:r>
        <w:rPr/>
        <w:t>infrastructure</w:t>
      </w:r>
      <w:r>
        <w:rPr>
          <w:spacing w:val="40"/>
        </w:rPr>
        <w:t> </w:t>
      </w:r>
      <w:r>
        <w:rPr/>
        <w:t>has</w:t>
      </w:r>
      <w:r>
        <w:rPr>
          <w:spacing w:val="40"/>
        </w:rPr>
        <w:t> </w:t>
      </w:r>
      <w:r>
        <w:rPr/>
        <w:t>expanded at a pace that few would have predicted even five years ago.DigiLocker,</w:t>
      </w:r>
      <w:r>
        <w:rPr>
          <w:spacing w:val="-4"/>
        </w:rPr>
        <w:t> </w:t>
      </w:r>
      <w:r>
        <w:rPr/>
        <w:t>UMANG,</w:t>
      </w:r>
      <w:r>
        <w:rPr>
          <w:spacing w:val="-4"/>
        </w:rPr>
        <w:t> </w:t>
      </w:r>
      <w:r>
        <w:rPr/>
        <w:t>Passport</w:t>
      </w:r>
      <w:r>
        <w:rPr>
          <w:spacing w:val="-4"/>
        </w:rPr>
        <w:t> </w:t>
      </w:r>
      <w:r>
        <w:rPr/>
        <w:t>Seva</w:t>
      </w:r>
      <w:r>
        <w:rPr>
          <w:spacing w:val="-4"/>
        </w:rPr>
        <w:t> </w:t>
      </w:r>
      <w:r>
        <w:rPr/>
        <w:t>Online—all</w:t>
      </w:r>
      <w:r>
        <w:rPr>
          <w:spacing w:val="-4"/>
        </w:rPr>
        <w:t> </w:t>
      </w:r>
      <w:r>
        <w:rPr/>
        <w:t>of</w:t>
      </w:r>
      <w:r>
        <w:rPr>
          <w:spacing w:val="-4"/>
        </w:rPr>
        <w:t> </w:t>
      </w:r>
      <w:r>
        <w:rPr/>
        <w:t>these services manage hundreds of millions of registered accounts, collectively.</w:t>
      </w:r>
      <w:r>
        <w:rPr>
          <w:spacing w:val="-2"/>
        </w:rPr>
        <w:t> </w:t>
      </w:r>
      <w:r>
        <w:rPr/>
        <w:t>With</w:t>
      </w:r>
      <w:r>
        <w:rPr>
          <w:spacing w:val="-2"/>
        </w:rPr>
        <w:t> </w:t>
      </w:r>
      <w:r>
        <w:rPr/>
        <w:t>that</w:t>
      </w:r>
      <w:r>
        <w:rPr>
          <w:spacing w:val="-2"/>
        </w:rPr>
        <w:t> </w:t>
      </w:r>
      <w:r>
        <w:rPr/>
        <w:t>many</w:t>
      </w:r>
      <w:r>
        <w:rPr>
          <w:spacing w:val="-2"/>
        </w:rPr>
        <w:t> </w:t>
      </w:r>
      <w:r>
        <w:rPr/>
        <w:t>users</w:t>
      </w:r>
      <w:r>
        <w:rPr>
          <w:spacing w:val="-2"/>
        </w:rPr>
        <w:t> </w:t>
      </w:r>
      <w:r>
        <w:rPr/>
        <w:t>logging</w:t>
      </w:r>
      <w:r>
        <w:rPr>
          <w:spacing w:val="-2"/>
        </w:rPr>
        <w:t> </w:t>
      </w:r>
      <w:r>
        <w:rPr/>
        <w:t>in</w:t>
      </w:r>
      <w:r>
        <w:rPr>
          <w:spacing w:val="-2"/>
        </w:rPr>
        <w:t> </w:t>
      </w:r>
      <w:r>
        <w:rPr/>
        <w:t>comes</w:t>
      </w:r>
      <w:r>
        <w:rPr>
          <w:spacing w:val="-2"/>
        </w:rPr>
        <w:t> </w:t>
      </w:r>
      <w:r>
        <w:rPr/>
        <w:t>a</w:t>
      </w:r>
      <w:r>
        <w:rPr>
          <w:spacing w:val="-2"/>
        </w:rPr>
        <w:t> </w:t>
      </w:r>
      <w:r>
        <w:rPr/>
        <w:t>massive amount of queries, which agencies have increasingly turned</w:t>
      </w:r>
      <w:r>
        <w:rPr>
          <w:spacing w:val="80"/>
        </w:rPr>
        <w:t> </w:t>
      </w:r>
      <w:r>
        <w:rPr/>
        <w:t>to chatbots to manage by default—they’re less expensive than call centers, quicker than email, and available 24/7.</w:t>
      </w:r>
    </w:p>
    <w:p>
      <w:pPr>
        <w:pStyle w:val="BodyText"/>
        <w:spacing w:line="249" w:lineRule="auto" w:before="10"/>
        <w:ind w:firstLine="199"/>
      </w:pPr>
      <w:r>
        <w:rPr/>
        <w:t>The problem is that building a chatbot that actually </w:t>
      </w:r>
      <w:r>
        <w:rPr/>
        <w:t>works for Indian citizens is different from building one that scores highly on English language benchmarks. India has 22 sched- uled languages. The reality on the ground is most smartphone users, especially among younger, urban, and semi-urban pop- ulations,</w:t>
      </w:r>
      <w:r>
        <w:rPr>
          <w:spacing w:val="21"/>
        </w:rPr>
        <w:t> </w:t>
      </w:r>
      <w:r>
        <w:rPr/>
        <w:t>speak</w:t>
      </w:r>
      <w:r>
        <w:rPr>
          <w:spacing w:val="21"/>
        </w:rPr>
        <w:t> </w:t>
      </w:r>
      <w:r>
        <w:rPr/>
        <w:t>in</w:t>
      </w:r>
      <w:r>
        <w:rPr>
          <w:spacing w:val="21"/>
        </w:rPr>
        <w:t> </w:t>
      </w:r>
      <w:r>
        <w:rPr/>
        <w:t>what</w:t>
      </w:r>
      <w:r>
        <w:rPr>
          <w:spacing w:val="21"/>
        </w:rPr>
        <w:t> </w:t>
      </w:r>
      <w:r>
        <w:rPr/>
        <w:t>linguists</w:t>
      </w:r>
      <w:r>
        <w:rPr>
          <w:spacing w:val="21"/>
        </w:rPr>
        <w:t> </w:t>
      </w:r>
      <w:r>
        <w:rPr/>
        <w:t>call</w:t>
      </w:r>
      <w:r>
        <w:rPr>
          <w:spacing w:val="21"/>
        </w:rPr>
        <w:t> </w:t>
      </w:r>
      <w:r>
        <w:rPr/>
        <w:t>Hinglish:</w:t>
      </w:r>
      <w:r>
        <w:rPr>
          <w:spacing w:val="21"/>
        </w:rPr>
        <w:t> </w:t>
      </w:r>
      <w:r>
        <w:rPr/>
        <w:t>a</w:t>
      </w:r>
      <w:r>
        <w:rPr>
          <w:spacing w:val="21"/>
        </w:rPr>
        <w:t> </w:t>
      </w:r>
      <w:r>
        <w:rPr/>
        <w:t>code-</w:t>
      </w:r>
      <w:r>
        <w:rPr>
          <w:spacing w:val="-4"/>
        </w:rPr>
        <w:t>mixed</w:t>
      </w:r>
    </w:p>
    <w:p>
      <w:pPr>
        <w:pStyle w:val="BodyText"/>
        <w:spacing w:line="249" w:lineRule="auto" w:before="97"/>
        <w:ind w:left="163" w:right="257"/>
        <w:jc w:val="right"/>
      </w:pPr>
      <w:r>
        <w:rPr/>
        <w:br w:type="column"/>
      </w:r>
      <w:r>
        <w:rPr/>
        <w:t>language</w:t>
      </w:r>
      <w:r>
        <w:rPr>
          <w:spacing w:val="27"/>
        </w:rPr>
        <w:t> </w:t>
      </w:r>
      <w:r>
        <w:rPr/>
        <w:t>using</w:t>
      </w:r>
      <w:r>
        <w:rPr>
          <w:spacing w:val="27"/>
        </w:rPr>
        <w:t> </w:t>
      </w:r>
      <w:r>
        <w:rPr/>
        <w:t>words</w:t>
      </w:r>
      <w:r>
        <w:rPr>
          <w:spacing w:val="27"/>
        </w:rPr>
        <w:t> </w:t>
      </w:r>
      <w:r>
        <w:rPr/>
        <w:t>from</w:t>
      </w:r>
      <w:r>
        <w:rPr>
          <w:spacing w:val="27"/>
        </w:rPr>
        <w:t> </w:t>
      </w:r>
      <w:r>
        <w:rPr/>
        <w:t>both</w:t>
      </w:r>
      <w:r>
        <w:rPr>
          <w:spacing w:val="27"/>
        </w:rPr>
        <w:t> </w:t>
      </w:r>
      <w:r>
        <w:rPr/>
        <w:t>Hindi</w:t>
      </w:r>
      <w:r>
        <w:rPr>
          <w:spacing w:val="27"/>
        </w:rPr>
        <w:t> </w:t>
      </w:r>
      <w:r>
        <w:rPr/>
        <w:t>and</w:t>
      </w:r>
      <w:r>
        <w:rPr>
          <w:spacing w:val="27"/>
        </w:rPr>
        <w:t> </w:t>
      </w:r>
      <w:r>
        <w:rPr/>
        <w:t>English,</w:t>
      </w:r>
      <w:r>
        <w:rPr>
          <w:spacing w:val="27"/>
        </w:rPr>
        <w:t> </w:t>
      </w:r>
      <w:r>
        <w:rPr/>
        <w:t>written in</w:t>
      </w:r>
      <w:r>
        <w:rPr>
          <w:spacing w:val="40"/>
        </w:rPr>
        <w:t> </w:t>
      </w:r>
      <w:r>
        <w:rPr/>
        <w:t>the</w:t>
      </w:r>
      <w:r>
        <w:rPr>
          <w:spacing w:val="40"/>
        </w:rPr>
        <w:t> </w:t>
      </w:r>
      <w:r>
        <w:rPr/>
        <w:t>Latin</w:t>
      </w:r>
      <w:r>
        <w:rPr>
          <w:spacing w:val="40"/>
        </w:rPr>
        <w:t> </w:t>
      </w:r>
      <w:r>
        <w:rPr/>
        <w:t>alphabet,</w:t>
      </w:r>
      <w:r>
        <w:rPr>
          <w:spacing w:val="40"/>
        </w:rPr>
        <w:t> </w:t>
      </w:r>
      <w:r>
        <w:rPr/>
        <w:t>and</w:t>
      </w:r>
      <w:r>
        <w:rPr>
          <w:spacing w:val="40"/>
        </w:rPr>
        <w:t> </w:t>
      </w:r>
      <w:r>
        <w:rPr/>
        <w:t>rife</w:t>
      </w:r>
      <w:r>
        <w:rPr>
          <w:spacing w:val="40"/>
        </w:rPr>
        <w:t> </w:t>
      </w:r>
      <w:r>
        <w:rPr/>
        <w:t>with</w:t>
      </w:r>
      <w:r>
        <w:rPr>
          <w:spacing w:val="40"/>
        </w:rPr>
        <w:t> </w:t>
      </w:r>
      <w:r>
        <w:rPr/>
        <w:t>phonetic</w:t>
      </w:r>
      <w:r>
        <w:rPr>
          <w:spacing w:val="40"/>
        </w:rPr>
        <w:t> </w:t>
      </w:r>
      <w:r>
        <w:rPr/>
        <w:t>spellings</w:t>
      </w:r>
      <w:r>
        <w:rPr>
          <w:spacing w:val="40"/>
        </w:rPr>
        <w:t> </w:t>
      </w:r>
      <w:r>
        <w:rPr/>
        <w:t>that differ</w:t>
      </w:r>
      <w:r>
        <w:rPr>
          <w:spacing w:val="16"/>
        </w:rPr>
        <w:t> </w:t>
      </w:r>
      <w:r>
        <w:rPr/>
        <w:t>from</w:t>
      </w:r>
      <w:r>
        <w:rPr>
          <w:spacing w:val="16"/>
        </w:rPr>
        <w:t> </w:t>
      </w:r>
      <w:r>
        <w:rPr/>
        <w:t>speaker</w:t>
      </w:r>
      <w:r>
        <w:rPr>
          <w:spacing w:val="16"/>
        </w:rPr>
        <w:t> </w:t>
      </w:r>
      <w:r>
        <w:rPr/>
        <w:t>to</w:t>
      </w:r>
      <w:r>
        <w:rPr>
          <w:spacing w:val="16"/>
        </w:rPr>
        <w:t> </w:t>
      </w:r>
      <w:r>
        <w:rPr/>
        <w:t>speaker.</w:t>
      </w:r>
      <w:r>
        <w:rPr>
          <w:spacing w:val="16"/>
        </w:rPr>
        <w:t> </w:t>
      </w:r>
      <w:r>
        <w:rPr/>
        <w:t>You</w:t>
      </w:r>
      <w:r>
        <w:rPr>
          <w:spacing w:val="16"/>
        </w:rPr>
        <w:t> </w:t>
      </w:r>
      <w:r>
        <w:rPr/>
        <w:t>might</w:t>
      </w:r>
      <w:r>
        <w:rPr>
          <w:spacing w:val="16"/>
        </w:rPr>
        <w:t> </w:t>
      </w:r>
      <w:r>
        <w:rPr/>
        <w:t>see</w:t>
      </w:r>
      <w:r>
        <w:rPr>
          <w:spacing w:val="16"/>
        </w:rPr>
        <w:t> </w:t>
      </w:r>
      <w:r>
        <w:rPr/>
        <w:t>someone</w:t>
      </w:r>
      <w:r>
        <w:rPr>
          <w:spacing w:val="16"/>
        </w:rPr>
        <w:t> </w:t>
      </w:r>
      <w:r>
        <w:rPr/>
        <w:t>type “aadhaar</w:t>
      </w:r>
      <w:r>
        <w:rPr>
          <w:spacing w:val="-1"/>
        </w:rPr>
        <w:t> </w:t>
      </w:r>
      <w:r>
        <w:rPr/>
        <w:t>mein</w:t>
      </w:r>
      <w:r>
        <w:rPr>
          <w:spacing w:val="-1"/>
        </w:rPr>
        <w:t> </w:t>
      </w:r>
      <w:r>
        <w:rPr/>
        <w:t>address</w:t>
      </w:r>
      <w:r>
        <w:rPr>
          <w:spacing w:val="-1"/>
        </w:rPr>
        <w:t> </w:t>
      </w:r>
      <w:r>
        <w:rPr/>
        <w:t>kaise</w:t>
      </w:r>
      <w:r>
        <w:rPr>
          <w:spacing w:val="-1"/>
        </w:rPr>
        <w:t> </w:t>
      </w:r>
      <w:r>
        <w:rPr/>
        <w:t>change</w:t>
      </w:r>
      <w:r>
        <w:rPr>
          <w:spacing w:val="-1"/>
        </w:rPr>
        <w:t> </w:t>
      </w:r>
      <w:r>
        <w:rPr/>
        <w:t>kare”</w:t>
      </w:r>
      <w:r>
        <w:rPr>
          <w:spacing w:val="-1"/>
        </w:rPr>
        <w:t> </w:t>
      </w:r>
      <w:r>
        <w:rPr/>
        <w:t>or</w:t>
      </w:r>
      <w:r>
        <w:rPr>
          <w:spacing w:val="-1"/>
        </w:rPr>
        <w:t> </w:t>
      </w:r>
      <w:r>
        <w:rPr/>
        <w:t>“passport</w:t>
      </w:r>
      <w:r>
        <w:rPr>
          <w:spacing w:val="-1"/>
        </w:rPr>
        <w:t> </w:t>
      </w:r>
      <w:r>
        <w:rPr/>
        <w:t>renwal k</w:t>
      </w:r>
      <w:r>
        <w:rPr>
          <w:spacing w:val="-6"/>
        </w:rPr>
        <w:t> </w:t>
      </w:r>
      <w:r>
        <w:rPr/>
        <w:t>liye</w:t>
      </w:r>
      <w:r>
        <w:rPr>
          <w:spacing w:val="-6"/>
        </w:rPr>
        <w:t> </w:t>
      </w:r>
      <w:r>
        <w:rPr/>
        <w:t>kya</w:t>
      </w:r>
      <w:r>
        <w:rPr>
          <w:spacing w:val="-6"/>
        </w:rPr>
        <w:t> </w:t>
      </w:r>
      <w:r>
        <w:rPr/>
        <w:t>documents</w:t>
      </w:r>
      <w:r>
        <w:rPr>
          <w:spacing w:val="-6"/>
        </w:rPr>
        <w:t> </w:t>
      </w:r>
      <w:r>
        <w:rPr/>
        <w:t>chahiye.”</w:t>
      </w:r>
      <w:r>
        <w:rPr>
          <w:spacing w:val="-6"/>
        </w:rPr>
        <w:t> </w:t>
      </w:r>
      <w:r>
        <w:rPr/>
        <w:t>Neither</w:t>
      </w:r>
      <w:r>
        <w:rPr>
          <w:spacing w:val="-6"/>
        </w:rPr>
        <w:t> </w:t>
      </w:r>
      <w:r>
        <w:rPr/>
        <w:t>of</w:t>
      </w:r>
      <w:r>
        <w:rPr>
          <w:spacing w:val="-6"/>
        </w:rPr>
        <w:t> </w:t>
      </w:r>
      <w:r>
        <w:rPr/>
        <w:t>those</w:t>
      </w:r>
      <w:r>
        <w:rPr>
          <w:spacing w:val="-6"/>
        </w:rPr>
        <w:t> </w:t>
      </w:r>
      <w:r>
        <w:rPr/>
        <w:t>queries</w:t>
      </w:r>
      <w:r>
        <w:rPr>
          <w:spacing w:val="-6"/>
        </w:rPr>
        <w:t> </w:t>
      </w:r>
      <w:r>
        <w:rPr/>
        <w:t>would find a perfect match in any English language training dataset. When chatbots fail on inputs like these, the cost to citizens is real.</w:t>
      </w:r>
      <w:r>
        <w:rPr>
          <w:spacing w:val="-5"/>
        </w:rPr>
        <w:t> </w:t>
      </w:r>
      <w:r>
        <w:rPr/>
        <w:t>They</w:t>
      </w:r>
      <w:r>
        <w:rPr>
          <w:spacing w:val="-5"/>
        </w:rPr>
        <w:t> </w:t>
      </w:r>
      <w:r>
        <w:rPr/>
        <w:t>revert</w:t>
      </w:r>
      <w:r>
        <w:rPr>
          <w:spacing w:val="-5"/>
        </w:rPr>
        <w:t> </w:t>
      </w:r>
      <w:r>
        <w:rPr/>
        <w:t>to</w:t>
      </w:r>
      <w:r>
        <w:rPr>
          <w:spacing w:val="-5"/>
        </w:rPr>
        <w:t> </w:t>
      </w:r>
      <w:r>
        <w:rPr/>
        <w:t>phone</w:t>
      </w:r>
      <w:r>
        <w:rPr>
          <w:spacing w:val="-5"/>
        </w:rPr>
        <w:t> </w:t>
      </w:r>
      <w:r>
        <w:rPr/>
        <w:t>lines</w:t>
      </w:r>
      <w:r>
        <w:rPr>
          <w:spacing w:val="-5"/>
        </w:rPr>
        <w:t> </w:t>
      </w:r>
      <w:r>
        <w:rPr/>
        <w:t>and</w:t>
      </w:r>
      <w:r>
        <w:rPr>
          <w:spacing w:val="-5"/>
        </w:rPr>
        <w:t> </w:t>
      </w:r>
      <w:r>
        <w:rPr/>
        <w:t>in-person</w:t>
      </w:r>
      <w:r>
        <w:rPr>
          <w:spacing w:val="-5"/>
        </w:rPr>
        <w:t> </w:t>
      </w:r>
      <w:r>
        <w:rPr/>
        <w:t>visits</w:t>
      </w:r>
      <w:r>
        <w:rPr>
          <w:spacing w:val="-5"/>
        </w:rPr>
        <w:t> </w:t>
      </w:r>
      <w:r>
        <w:rPr/>
        <w:t>to</w:t>
      </w:r>
      <w:r>
        <w:rPr>
          <w:spacing w:val="-5"/>
        </w:rPr>
        <w:t> </w:t>
      </w:r>
      <w:r>
        <w:rPr/>
        <w:t>get</w:t>
      </w:r>
      <w:r>
        <w:rPr>
          <w:spacing w:val="-5"/>
        </w:rPr>
        <w:t> </w:t>
      </w:r>
      <w:r>
        <w:rPr/>
        <w:t>their issues</w:t>
      </w:r>
      <w:r>
        <w:rPr>
          <w:spacing w:val="40"/>
        </w:rPr>
        <w:t> </w:t>
      </w:r>
      <w:r>
        <w:rPr/>
        <w:t>resolved—creating</w:t>
      </w:r>
      <w:r>
        <w:rPr>
          <w:spacing w:val="40"/>
        </w:rPr>
        <w:t> </w:t>
      </w:r>
      <w:r>
        <w:rPr/>
        <w:t>the</w:t>
      </w:r>
      <w:r>
        <w:rPr>
          <w:spacing w:val="40"/>
        </w:rPr>
        <w:t> </w:t>
      </w:r>
      <w:r>
        <w:rPr/>
        <w:t>very</w:t>
      </w:r>
      <w:r>
        <w:rPr>
          <w:spacing w:val="39"/>
        </w:rPr>
        <w:t> </w:t>
      </w:r>
      <w:r>
        <w:rPr/>
        <w:t>backlog</w:t>
      </w:r>
      <w:r>
        <w:rPr>
          <w:spacing w:val="40"/>
        </w:rPr>
        <w:t> </w:t>
      </w:r>
      <w:r>
        <w:rPr/>
        <w:t>that</w:t>
      </w:r>
      <w:r>
        <w:rPr>
          <w:spacing w:val="40"/>
        </w:rPr>
        <w:t> </w:t>
      </w:r>
      <w:r>
        <w:rPr/>
        <w:t>digitization was</w:t>
      </w:r>
      <w:r>
        <w:rPr>
          <w:spacing w:val="33"/>
        </w:rPr>
        <w:t> </w:t>
      </w:r>
      <w:r>
        <w:rPr/>
        <w:t>supposed</w:t>
      </w:r>
      <w:r>
        <w:rPr>
          <w:spacing w:val="33"/>
        </w:rPr>
        <w:t> </w:t>
      </w:r>
      <w:r>
        <w:rPr/>
        <w:t>to</w:t>
      </w:r>
      <w:r>
        <w:rPr>
          <w:spacing w:val="33"/>
        </w:rPr>
        <w:t> </w:t>
      </w:r>
      <w:r>
        <w:rPr/>
        <w:t>solve.</w:t>
      </w:r>
      <w:r>
        <w:rPr>
          <w:spacing w:val="33"/>
        </w:rPr>
        <w:t> </w:t>
      </w:r>
      <w:r>
        <w:rPr/>
        <w:t>Repeated</w:t>
      </w:r>
      <w:r>
        <w:rPr>
          <w:spacing w:val="33"/>
        </w:rPr>
        <w:t> </w:t>
      </w:r>
      <w:r>
        <w:rPr/>
        <w:t>failures</w:t>
      </w:r>
      <w:r>
        <w:rPr>
          <w:spacing w:val="33"/>
        </w:rPr>
        <w:t> </w:t>
      </w:r>
      <w:r>
        <w:rPr/>
        <w:t>also</w:t>
      </w:r>
      <w:r>
        <w:rPr>
          <w:spacing w:val="33"/>
        </w:rPr>
        <w:t> </w:t>
      </w:r>
      <w:r>
        <w:rPr/>
        <w:t>corrode</w:t>
      </w:r>
      <w:r>
        <w:rPr>
          <w:spacing w:val="33"/>
        </w:rPr>
        <w:t> </w:t>
      </w:r>
      <w:r>
        <w:rPr/>
        <w:t>trust in</w:t>
      </w:r>
      <w:r>
        <w:rPr>
          <w:spacing w:val="40"/>
        </w:rPr>
        <w:t> </w:t>
      </w:r>
      <w:r>
        <w:rPr/>
        <w:t>the</w:t>
      </w:r>
      <w:r>
        <w:rPr>
          <w:spacing w:val="41"/>
        </w:rPr>
        <w:t> </w:t>
      </w:r>
      <w:r>
        <w:rPr/>
        <w:t>platform,</w:t>
      </w:r>
      <w:r>
        <w:rPr>
          <w:spacing w:val="40"/>
        </w:rPr>
        <w:t> </w:t>
      </w:r>
      <w:r>
        <w:rPr/>
        <w:t>which</w:t>
      </w:r>
      <w:r>
        <w:rPr>
          <w:spacing w:val="41"/>
        </w:rPr>
        <w:t> </w:t>
      </w:r>
      <w:r>
        <w:rPr/>
        <w:t>is</w:t>
      </w:r>
      <w:r>
        <w:rPr>
          <w:spacing w:val="40"/>
        </w:rPr>
        <w:t> </w:t>
      </w:r>
      <w:r>
        <w:rPr/>
        <w:t>a</w:t>
      </w:r>
      <w:r>
        <w:rPr>
          <w:spacing w:val="41"/>
        </w:rPr>
        <w:t> </w:t>
      </w:r>
      <w:r>
        <w:rPr/>
        <w:t>harder</w:t>
      </w:r>
      <w:r>
        <w:rPr>
          <w:spacing w:val="41"/>
        </w:rPr>
        <w:t> </w:t>
      </w:r>
      <w:r>
        <w:rPr/>
        <w:t>problem</w:t>
      </w:r>
      <w:r>
        <w:rPr>
          <w:spacing w:val="40"/>
        </w:rPr>
        <w:t> </w:t>
      </w:r>
      <w:r>
        <w:rPr/>
        <w:t>to</w:t>
      </w:r>
      <w:r>
        <w:rPr>
          <w:spacing w:val="41"/>
        </w:rPr>
        <w:t> </w:t>
      </w:r>
      <w:r>
        <w:rPr/>
        <w:t>fix</w:t>
      </w:r>
      <w:r>
        <w:rPr>
          <w:spacing w:val="40"/>
        </w:rPr>
        <w:t> </w:t>
      </w:r>
      <w:r>
        <w:rPr/>
        <w:t>than</w:t>
      </w:r>
      <w:r>
        <w:rPr>
          <w:spacing w:val="41"/>
        </w:rPr>
        <w:t> </w:t>
      </w:r>
      <w:r>
        <w:rPr>
          <w:spacing w:val="-5"/>
        </w:rPr>
        <w:t>the</w:t>
      </w:r>
    </w:p>
    <w:p>
      <w:pPr>
        <w:pStyle w:val="BodyText"/>
        <w:spacing w:line="221" w:lineRule="exact"/>
        <w:ind w:left="199"/>
      </w:pPr>
      <w:r>
        <w:rPr/>
        <w:t>technical</w:t>
      </w:r>
      <w:r>
        <w:rPr>
          <w:spacing w:val="11"/>
        </w:rPr>
        <w:t> </w:t>
      </w:r>
      <w:r>
        <w:rPr>
          <w:spacing w:val="-4"/>
        </w:rPr>
        <w:t>one.</w:t>
      </w:r>
    </w:p>
    <w:p>
      <w:pPr>
        <w:pStyle w:val="BodyText"/>
        <w:spacing w:line="249" w:lineRule="auto" w:before="1"/>
        <w:ind w:left="199" w:right="257" w:firstLine="199"/>
      </w:pPr>
      <w:r>
        <w:rPr/>
        <w:t>The</w:t>
      </w:r>
      <w:r>
        <w:rPr>
          <w:spacing w:val="40"/>
        </w:rPr>
        <w:t> </w:t>
      </w:r>
      <w:r>
        <w:rPr/>
        <w:t>NLP</w:t>
      </w:r>
      <w:r>
        <w:rPr>
          <w:spacing w:val="40"/>
        </w:rPr>
        <w:t> </w:t>
      </w:r>
      <w:r>
        <w:rPr/>
        <w:t>community</w:t>
      </w:r>
      <w:r>
        <w:rPr>
          <w:spacing w:val="40"/>
        </w:rPr>
        <w:t> </w:t>
      </w:r>
      <w:r>
        <w:rPr/>
        <w:t>has</w:t>
      </w:r>
      <w:r>
        <w:rPr>
          <w:spacing w:val="40"/>
        </w:rPr>
        <w:t> </w:t>
      </w:r>
      <w:r>
        <w:rPr/>
        <w:t>been</w:t>
      </w:r>
      <w:r>
        <w:rPr>
          <w:spacing w:val="40"/>
        </w:rPr>
        <w:t> </w:t>
      </w:r>
      <w:r>
        <w:rPr/>
        <w:t>working</w:t>
      </w:r>
      <w:r>
        <w:rPr>
          <w:spacing w:val="40"/>
        </w:rPr>
        <w:t> </w:t>
      </w:r>
      <w:r>
        <w:rPr/>
        <w:t>on</w:t>
      </w:r>
      <w:r>
        <w:rPr>
          <w:spacing w:val="40"/>
        </w:rPr>
        <w:t> </w:t>
      </w:r>
      <w:r>
        <w:rPr/>
        <w:t>this</w:t>
      </w:r>
      <w:r>
        <w:rPr>
          <w:spacing w:val="40"/>
        </w:rPr>
        <w:t> </w:t>
      </w:r>
      <w:r>
        <w:rPr/>
        <w:t>general area for a while. Classical SVM classifiers are fast and interpretable.</w:t>
      </w:r>
      <w:r>
        <w:rPr>
          <w:spacing w:val="-1"/>
        </w:rPr>
        <w:t> </w:t>
      </w:r>
      <w:r>
        <w:rPr/>
        <w:t>BiLSTMs</w:t>
      </w:r>
      <w:r>
        <w:rPr>
          <w:spacing w:val="-1"/>
        </w:rPr>
        <w:t> </w:t>
      </w:r>
      <w:r>
        <w:rPr/>
        <w:t>model</w:t>
      </w:r>
      <w:r>
        <w:rPr>
          <w:spacing w:val="-1"/>
        </w:rPr>
        <w:t> </w:t>
      </w:r>
      <w:r>
        <w:rPr/>
        <w:t>sequential</w:t>
      </w:r>
      <w:r>
        <w:rPr>
          <w:spacing w:val="-1"/>
        </w:rPr>
        <w:t> </w:t>
      </w:r>
      <w:r>
        <w:rPr/>
        <w:t>structure.</w:t>
      </w:r>
      <w:r>
        <w:rPr>
          <w:spacing w:val="-1"/>
        </w:rPr>
        <w:t> </w:t>
      </w:r>
      <w:r>
        <w:rPr/>
        <w:t>BERT</w:t>
      </w:r>
      <w:r>
        <w:rPr>
          <w:spacing w:val="-1"/>
        </w:rPr>
        <w:t> </w:t>
      </w:r>
      <w:r>
        <w:rPr/>
        <w:t>de- livers</w:t>
      </w:r>
      <w:r>
        <w:rPr>
          <w:spacing w:val="-5"/>
        </w:rPr>
        <w:t> </w:t>
      </w:r>
      <w:r>
        <w:rPr/>
        <w:t>strong</w:t>
      </w:r>
      <w:r>
        <w:rPr>
          <w:spacing w:val="-5"/>
        </w:rPr>
        <w:t> </w:t>
      </w:r>
      <w:r>
        <w:rPr/>
        <w:t>contextual</w:t>
      </w:r>
      <w:r>
        <w:rPr>
          <w:spacing w:val="-5"/>
        </w:rPr>
        <w:t> </w:t>
      </w:r>
      <w:r>
        <w:rPr/>
        <w:t>representations.</w:t>
      </w:r>
      <w:r>
        <w:rPr>
          <w:spacing w:val="-5"/>
        </w:rPr>
        <w:t> </w:t>
      </w:r>
      <w:r>
        <w:rPr/>
        <w:t>But</w:t>
      </w:r>
      <w:r>
        <w:rPr>
          <w:spacing w:val="-4"/>
        </w:rPr>
        <w:t> </w:t>
      </w:r>
      <w:r>
        <w:rPr/>
        <w:t>how</w:t>
      </w:r>
      <w:r>
        <w:rPr>
          <w:spacing w:val="-5"/>
        </w:rPr>
        <w:t> </w:t>
      </w:r>
      <w:r>
        <w:rPr/>
        <w:t>each</w:t>
      </w:r>
      <w:r>
        <w:rPr>
          <w:spacing w:val="-5"/>
        </w:rPr>
        <w:t> </w:t>
      </w:r>
      <w:r>
        <w:rPr/>
        <w:t>of</w:t>
      </w:r>
      <w:r>
        <w:rPr>
          <w:spacing w:val="-5"/>
        </w:rPr>
        <w:t> </w:t>
      </w:r>
      <w:r>
        <w:rPr/>
        <w:t>these holds up specifically under multilingual, noisy, low-resource government chatbot conditions—and how they compare to</w:t>
      </w:r>
      <w:r>
        <w:rPr>
          <w:spacing w:val="40"/>
        </w:rPr>
        <w:t> </w:t>
      </w:r>
      <w:r>
        <w:rPr/>
        <w:t>one another in that setting—is less well understood than the headline benchmark numbers suggest. Hybrid combinations have been tried, but rarely benchmarked rigorously in this </w:t>
      </w:r>
      <w:r>
        <w:rPr>
          <w:spacing w:val="-2"/>
        </w:rPr>
        <w:t>context.</w:t>
      </w:r>
    </w:p>
    <w:p>
      <w:pPr>
        <w:pStyle w:val="BodyText"/>
        <w:spacing w:line="221" w:lineRule="exact"/>
        <w:ind w:left="398"/>
      </w:pPr>
      <w:r>
        <w:rPr/>
        <w:t>This</w:t>
      </w:r>
      <w:r>
        <w:rPr>
          <w:spacing w:val="-3"/>
        </w:rPr>
        <w:t> </w:t>
      </w:r>
      <w:r>
        <w:rPr/>
        <w:t>paper</w:t>
      </w:r>
      <w:r>
        <w:rPr>
          <w:spacing w:val="-2"/>
        </w:rPr>
        <w:t> </w:t>
      </w:r>
      <w:r>
        <w:rPr/>
        <w:t>reports</w:t>
      </w:r>
      <w:r>
        <w:rPr>
          <w:spacing w:val="-2"/>
        </w:rPr>
        <w:t> </w:t>
      </w:r>
      <w:r>
        <w:rPr/>
        <w:t>five</w:t>
      </w:r>
      <w:r>
        <w:rPr>
          <w:spacing w:val="-2"/>
        </w:rPr>
        <w:t> </w:t>
      </w:r>
      <w:r>
        <w:rPr/>
        <w:t>contributions</w:t>
      </w:r>
      <w:r>
        <w:rPr>
          <w:spacing w:val="-2"/>
        </w:rPr>
        <w:t> </w:t>
      </w:r>
      <w:r>
        <w:rPr/>
        <w:t>toward</w:t>
      </w:r>
      <w:r>
        <w:rPr>
          <w:spacing w:val="-3"/>
        </w:rPr>
        <w:t> </w:t>
      </w:r>
      <w:r>
        <w:rPr/>
        <w:t>filling</w:t>
      </w:r>
      <w:r>
        <w:rPr>
          <w:spacing w:val="-2"/>
        </w:rPr>
        <w:t> </w:t>
      </w:r>
      <w:r>
        <w:rPr/>
        <w:t>that</w:t>
      </w:r>
      <w:r>
        <w:rPr>
          <w:spacing w:val="-2"/>
        </w:rPr>
        <w:t> </w:t>
      </w:r>
      <w:r>
        <w:rPr>
          <w:spacing w:val="-4"/>
        </w:rPr>
        <w:t>gap:</w:t>
      </w:r>
    </w:p>
    <w:p>
      <w:pPr>
        <w:pStyle w:val="ListParagraph"/>
        <w:numPr>
          <w:ilvl w:val="0"/>
          <w:numId w:val="2"/>
        </w:numPr>
        <w:tabs>
          <w:tab w:pos="681" w:val="left" w:leader="none"/>
          <w:tab w:pos="683" w:val="left" w:leader="none"/>
        </w:tabs>
        <w:spacing w:line="249" w:lineRule="auto" w:before="22" w:after="0"/>
        <w:ind w:left="683" w:right="257" w:hanging="286"/>
        <w:jc w:val="both"/>
        <w:rPr>
          <w:sz w:val="20"/>
        </w:rPr>
      </w:pPr>
      <w:r>
        <w:rPr>
          <w:b/>
          <w:spacing w:val="-2"/>
          <w:sz w:val="20"/>
        </w:rPr>
        <w:t>Comparative</w:t>
      </w:r>
      <w:r>
        <w:rPr>
          <w:b/>
          <w:spacing w:val="-4"/>
          <w:sz w:val="20"/>
        </w:rPr>
        <w:t> </w:t>
      </w:r>
      <w:r>
        <w:rPr>
          <w:b/>
          <w:spacing w:val="-2"/>
          <w:sz w:val="20"/>
        </w:rPr>
        <w:t>benchmarking</w:t>
      </w:r>
      <w:r>
        <w:rPr>
          <w:b/>
          <w:spacing w:val="-4"/>
          <w:sz w:val="20"/>
        </w:rPr>
        <w:t> </w:t>
      </w:r>
      <w:r>
        <w:rPr>
          <w:spacing w:val="-2"/>
          <w:sz w:val="20"/>
        </w:rPr>
        <w:t>of</w:t>
      </w:r>
      <w:r>
        <w:rPr>
          <w:spacing w:val="-4"/>
          <w:sz w:val="20"/>
        </w:rPr>
        <w:t> </w:t>
      </w:r>
      <w:r>
        <w:rPr>
          <w:spacing w:val="-2"/>
          <w:sz w:val="20"/>
        </w:rPr>
        <w:t>SVM,</w:t>
      </w:r>
      <w:r>
        <w:rPr>
          <w:spacing w:val="-4"/>
          <w:sz w:val="20"/>
        </w:rPr>
        <w:t> </w:t>
      </w:r>
      <w:r>
        <w:rPr>
          <w:spacing w:val="-2"/>
          <w:sz w:val="20"/>
        </w:rPr>
        <w:t>BiLSTM,</w:t>
      </w:r>
      <w:r>
        <w:rPr>
          <w:spacing w:val="-4"/>
          <w:sz w:val="20"/>
        </w:rPr>
        <w:t> </w:t>
      </w:r>
      <w:r>
        <w:rPr>
          <w:spacing w:val="-2"/>
          <w:sz w:val="20"/>
        </w:rPr>
        <w:t>BERT, </w:t>
      </w:r>
      <w:r>
        <w:rPr>
          <w:sz w:val="20"/>
        </w:rPr>
        <w:t>and a hybrid ensemble under both clean and noisy conditions, across two datasets that differ substantially</w:t>
      </w:r>
      <w:r>
        <w:rPr>
          <w:spacing w:val="40"/>
          <w:sz w:val="20"/>
        </w:rPr>
        <w:t> </w:t>
      </w:r>
      <w:r>
        <w:rPr>
          <w:sz w:val="20"/>
        </w:rPr>
        <w:t>in scale.</w:t>
      </w:r>
    </w:p>
    <w:p>
      <w:pPr>
        <w:pStyle w:val="ListParagraph"/>
        <w:numPr>
          <w:ilvl w:val="0"/>
          <w:numId w:val="2"/>
        </w:numPr>
        <w:tabs>
          <w:tab w:pos="681" w:val="left" w:leader="none"/>
          <w:tab w:pos="683" w:val="left" w:leader="none"/>
        </w:tabs>
        <w:spacing w:line="249" w:lineRule="auto" w:before="0" w:after="0"/>
        <w:ind w:left="683" w:right="257" w:hanging="286"/>
        <w:jc w:val="both"/>
        <w:rPr>
          <w:sz w:val="20"/>
        </w:rPr>
      </w:pPr>
      <w:r>
        <w:rPr>
          <w:sz w:val="20"/>
        </w:rPr>
        <mc:AlternateContent>
          <mc:Choice Requires="wps">
            <w:drawing>
              <wp:anchor distT="0" distB="0" distL="0" distR="0" allowOverlap="1" layoutInCell="1" locked="0" behindDoc="1" simplePos="0" relativeHeight="487246848">
                <wp:simplePos x="0" y="0"/>
                <wp:positionH relativeFrom="page">
                  <wp:posOffset>5955388</wp:posOffset>
                </wp:positionH>
                <wp:positionV relativeFrom="paragraph">
                  <wp:posOffset>23433</wp:posOffset>
                </wp:positionV>
                <wp:extent cx="98425" cy="2165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8425" cy="216535"/>
                        </a:xfrm>
                        <a:prstGeom prst="rect">
                          <a:avLst/>
                        </a:prstGeom>
                      </wps:spPr>
                      <wps:txbx>
                        <w:txbxContent>
                          <w:p>
                            <w:pPr>
                              <w:spacing w:line="206" w:lineRule="exact" w:before="0"/>
                              <w:ind w:left="0" w:right="0" w:firstLine="0"/>
                              <w:jc w:val="left"/>
                              <w:rPr>
                                <w:rFonts w:ascii="SimSun-ExtB" w:hAnsi="SimSun-ExtB"/>
                                <w:sz w:val="20"/>
                              </w:rPr>
                            </w:pPr>
                            <w:r>
                              <w:rPr>
                                <w:rFonts w:ascii="SimSun-ExtB" w:hAnsi="SimSun-ExtB"/>
                                <w:spacing w:val="-10"/>
                                <w:w w:val="75"/>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8.928192pt;margin-top:1.845192pt;width:7.75pt;height:17.05pt;mso-position-horizontal-relative:page;mso-position-vertical-relative:paragraph;z-index:-16069632" type="#_x0000_t202" id="docshape1" filled="false" stroked="false">
                <v:textbox inset="0,0,0,0">
                  <w:txbxContent>
                    <w:p>
                      <w:pPr>
                        <w:spacing w:line="206" w:lineRule="exact" w:before="0"/>
                        <w:ind w:left="0" w:right="0" w:firstLine="0"/>
                        <w:jc w:val="left"/>
                        <w:rPr>
                          <w:rFonts w:ascii="SimSun-ExtB" w:hAnsi="SimSun-ExtB"/>
                          <w:sz w:val="20"/>
                        </w:rPr>
                      </w:pPr>
                      <w:r>
                        <w:rPr>
                          <w:rFonts w:ascii="SimSun-ExtB" w:hAnsi="SimSun-ExtB"/>
                          <w:spacing w:val="-10"/>
                          <w:w w:val="75"/>
                          <w:sz w:val="20"/>
                        </w:rPr>
                        <w:t>≈</w:t>
                      </w:r>
                    </w:p>
                  </w:txbxContent>
                </v:textbox>
                <w10:wrap type="none"/>
              </v:shape>
            </w:pict>
          </mc:Fallback>
        </mc:AlternateContent>
      </w:r>
      <w:r>
        <w:rPr>
          <w:b/>
          <w:sz w:val="20"/>
        </w:rPr>
        <w:t>A domain-specific dataset </w:t>
      </w:r>
      <w:r>
        <w:rPr>
          <w:sz w:val="20"/>
        </w:rPr>
        <w:t>of</w:t>
      </w:r>
      <w:r>
        <w:rPr>
          <w:spacing w:val="40"/>
          <w:sz w:val="20"/>
        </w:rPr>
        <w:t> </w:t>
      </w:r>
      <w:r>
        <w:rPr>
          <w:sz w:val="20"/>
        </w:rPr>
        <w:t>5,000 trilingual </w:t>
      </w:r>
      <w:r>
        <w:rPr>
          <w:sz w:val="20"/>
        </w:rPr>
        <w:t>(En- glish/Hindi/Hinglish)</w:t>
      </w:r>
      <w:r>
        <w:rPr>
          <w:spacing w:val="-6"/>
          <w:sz w:val="20"/>
        </w:rPr>
        <w:t> </w:t>
      </w:r>
      <w:r>
        <w:rPr>
          <w:sz w:val="20"/>
        </w:rPr>
        <w:t>public</w:t>
      </w:r>
      <w:r>
        <w:rPr>
          <w:spacing w:val="-6"/>
          <w:sz w:val="20"/>
        </w:rPr>
        <w:t> </w:t>
      </w:r>
      <w:r>
        <w:rPr>
          <w:sz w:val="20"/>
        </w:rPr>
        <w:t>service</w:t>
      </w:r>
      <w:r>
        <w:rPr>
          <w:spacing w:val="-7"/>
          <w:sz w:val="20"/>
        </w:rPr>
        <w:t> </w:t>
      </w:r>
      <w:r>
        <w:rPr>
          <w:sz w:val="20"/>
        </w:rPr>
        <w:t>queries</w:t>
      </w:r>
      <w:r>
        <w:rPr>
          <w:spacing w:val="-6"/>
          <w:sz w:val="20"/>
        </w:rPr>
        <w:t> </w:t>
      </w:r>
      <w:r>
        <w:rPr>
          <w:sz w:val="20"/>
        </w:rPr>
        <w:t>spanning</w:t>
      </w:r>
      <w:r>
        <w:rPr>
          <w:spacing w:val="-6"/>
          <w:sz w:val="20"/>
        </w:rPr>
        <w:t> </w:t>
      </w:r>
      <w:r>
        <w:rPr>
          <w:sz w:val="20"/>
        </w:rPr>
        <w:t>15 intent classes, with four categories of injected synthetic </w:t>
      </w:r>
      <w:r>
        <w:rPr>
          <w:spacing w:val="-2"/>
          <w:sz w:val="20"/>
        </w:rPr>
        <w:t>noise.</w:t>
      </w:r>
    </w:p>
    <w:p>
      <w:pPr>
        <w:pStyle w:val="ListParagraph"/>
        <w:numPr>
          <w:ilvl w:val="0"/>
          <w:numId w:val="2"/>
        </w:numPr>
        <w:tabs>
          <w:tab w:pos="681" w:val="left" w:leader="none"/>
          <w:tab w:pos="683" w:val="left" w:leader="none"/>
        </w:tabs>
        <w:spacing w:line="244" w:lineRule="auto" w:before="0" w:after="0"/>
        <w:ind w:left="683" w:right="257" w:hanging="286"/>
        <w:jc w:val="both"/>
        <w:rPr>
          <w:sz w:val="20"/>
        </w:rPr>
      </w:pPr>
      <w:r>
        <w:rPr>
          <w:b/>
          <w:sz w:val="20"/>
        </w:rPr>
        <w:t>The Accuracy Drop metric </w:t>
      </w:r>
      <w:r>
        <w:rPr>
          <w:sz w:val="20"/>
        </w:rPr>
        <w:t>(</w:t>
      </w:r>
      <w:r>
        <w:rPr>
          <w:rFonts w:ascii="Calibri" w:hAnsi="Calibri"/>
          <w:sz w:val="20"/>
        </w:rPr>
        <w:t>∆</w:t>
      </w:r>
      <w:r>
        <w:rPr>
          <w:sz w:val="20"/>
        </w:rPr>
        <w:t>Acc), a simple </w:t>
      </w:r>
      <w:r>
        <w:rPr>
          <w:sz w:val="20"/>
        </w:rPr>
        <w:t>and interpretable way to quantify how much a model’s performance degrades under noise.</w:t>
      </w:r>
    </w:p>
    <w:p>
      <w:pPr>
        <w:pStyle w:val="ListParagraph"/>
        <w:numPr>
          <w:ilvl w:val="0"/>
          <w:numId w:val="2"/>
        </w:numPr>
        <w:tabs>
          <w:tab w:pos="681" w:val="left" w:leader="none"/>
          <w:tab w:pos="683" w:val="left" w:leader="none"/>
        </w:tabs>
        <w:spacing w:line="249" w:lineRule="auto" w:before="0" w:after="0"/>
        <w:ind w:left="683" w:right="257" w:hanging="286"/>
        <w:jc w:val="both"/>
        <w:rPr>
          <w:sz w:val="20"/>
        </w:rPr>
      </w:pPr>
      <w:r>
        <w:rPr>
          <w:b/>
          <w:sz w:val="20"/>
        </w:rPr>
        <w:t>A confidence-weighted hybrid ensemble </w:t>
      </w:r>
      <w:r>
        <w:rPr>
          <w:sz w:val="20"/>
        </w:rPr>
        <w:t>that </w:t>
      </w:r>
      <w:r>
        <w:rPr>
          <w:sz w:val="20"/>
        </w:rPr>
        <w:t>outper- forms</w:t>
      </w:r>
      <w:r>
        <w:rPr>
          <w:spacing w:val="-3"/>
          <w:sz w:val="20"/>
        </w:rPr>
        <w:t> </w:t>
      </w:r>
      <w:r>
        <w:rPr>
          <w:sz w:val="20"/>
        </w:rPr>
        <w:t>all</w:t>
      </w:r>
      <w:r>
        <w:rPr>
          <w:spacing w:val="-3"/>
          <w:sz w:val="20"/>
        </w:rPr>
        <w:t> </w:t>
      </w:r>
      <w:r>
        <w:rPr>
          <w:sz w:val="20"/>
        </w:rPr>
        <w:t>three</w:t>
      </w:r>
      <w:r>
        <w:rPr>
          <w:spacing w:val="-3"/>
          <w:sz w:val="20"/>
        </w:rPr>
        <w:t> </w:t>
      </w:r>
      <w:r>
        <w:rPr>
          <w:sz w:val="20"/>
        </w:rPr>
        <w:t>individual</w:t>
      </w:r>
      <w:r>
        <w:rPr>
          <w:spacing w:val="-3"/>
          <w:sz w:val="20"/>
        </w:rPr>
        <w:t> </w:t>
      </w:r>
      <w:r>
        <w:rPr>
          <w:sz w:val="20"/>
        </w:rPr>
        <w:t>baselines</w:t>
      </w:r>
      <w:r>
        <w:rPr>
          <w:spacing w:val="-3"/>
          <w:sz w:val="20"/>
        </w:rPr>
        <w:t> </w:t>
      </w:r>
      <w:r>
        <w:rPr>
          <w:sz w:val="20"/>
        </w:rPr>
        <w:t>in</w:t>
      </w:r>
      <w:r>
        <w:rPr>
          <w:spacing w:val="-3"/>
          <w:sz w:val="20"/>
        </w:rPr>
        <w:t> </w:t>
      </w:r>
      <w:r>
        <w:rPr>
          <w:sz w:val="20"/>
        </w:rPr>
        <w:t>both</w:t>
      </w:r>
      <w:r>
        <w:rPr>
          <w:spacing w:val="-3"/>
          <w:sz w:val="20"/>
        </w:rPr>
        <w:t> </w:t>
      </w:r>
      <w:r>
        <w:rPr>
          <w:sz w:val="20"/>
        </w:rPr>
        <w:t>experimental </w:t>
      </w:r>
      <w:r>
        <w:rPr>
          <w:spacing w:val="-2"/>
          <w:sz w:val="20"/>
        </w:rPr>
        <w:t>settings.</w:t>
      </w:r>
    </w:p>
    <w:p>
      <w:pPr>
        <w:pStyle w:val="ListParagraph"/>
        <w:numPr>
          <w:ilvl w:val="0"/>
          <w:numId w:val="2"/>
        </w:numPr>
        <w:tabs>
          <w:tab w:pos="681" w:val="left" w:leader="none"/>
          <w:tab w:pos="683" w:val="left" w:leader="none"/>
        </w:tabs>
        <w:spacing w:line="249" w:lineRule="auto" w:before="0" w:after="0"/>
        <w:ind w:left="683" w:right="257" w:hanging="286"/>
        <w:jc w:val="both"/>
        <w:rPr>
          <w:sz w:val="20"/>
        </w:rPr>
      </w:pPr>
      <w:r>
        <w:rPr>
          <w:b/>
          <w:sz w:val="20"/>
        </w:rPr>
        <w:t>Deployment recommendations </w:t>
      </w:r>
      <w:r>
        <w:rPr>
          <w:sz w:val="20"/>
        </w:rPr>
        <w:t>grounded in the </w:t>
      </w:r>
      <w:r>
        <w:rPr>
          <w:sz w:val="20"/>
        </w:rPr>
        <w:t>empir- ical results, intended to be usable by practitioners rather than just theoretically interesting.</w:t>
      </w:r>
    </w:p>
    <w:p>
      <w:pPr>
        <w:pStyle w:val="BodyText"/>
        <w:spacing w:line="249" w:lineRule="auto" w:before="10"/>
        <w:ind w:left="199" w:right="257" w:firstLine="199"/>
      </w:pPr>
      <w:r>
        <w:rPr/>
        <w:t>Sections</w:t>
      </w:r>
      <w:r>
        <w:rPr>
          <w:spacing w:val="-4"/>
        </w:rPr>
        <w:t> </w:t>
      </w:r>
      <w:r>
        <w:rPr/>
        <w:t>proceed</w:t>
      </w:r>
      <w:r>
        <w:rPr>
          <w:spacing w:val="-4"/>
        </w:rPr>
        <w:t> </w:t>
      </w:r>
      <w:r>
        <w:rPr/>
        <w:t>as</w:t>
      </w:r>
      <w:r>
        <w:rPr>
          <w:spacing w:val="-4"/>
        </w:rPr>
        <w:t> </w:t>
      </w:r>
      <w:r>
        <w:rPr/>
        <w:t>follows:</w:t>
      </w:r>
      <w:r>
        <w:rPr>
          <w:spacing w:val="-4"/>
        </w:rPr>
        <w:t> </w:t>
      </w:r>
      <w:r>
        <w:rPr/>
        <w:t>related</w:t>
      </w:r>
      <w:r>
        <w:rPr>
          <w:spacing w:val="-4"/>
        </w:rPr>
        <w:t> </w:t>
      </w:r>
      <w:r>
        <w:rPr/>
        <w:t>work</w:t>
      </w:r>
      <w:r>
        <w:rPr>
          <w:spacing w:val="-4"/>
        </w:rPr>
        <w:t> </w:t>
      </w:r>
      <w:r>
        <w:rPr/>
        <w:t>(II),</w:t>
      </w:r>
      <w:r>
        <w:rPr>
          <w:spacing w:val="-4"/>
        </w:rPr>
        <w:t> </w:t>
      </w:r>
      <w:r>
        <w:rPr/>
        <w:t>methodology (III),</w:t>
      </w:r>
      <w:r>
        <w:rPr>
          <w:spacing w:val="-12"/>
        </w:rPr>
        <w:t> </w:t>
      </w:r>
      <w:r>
        <w:rPr/>
        <w:t>experimental</w:t>
      </w:r>
      <w:r>
        <w:rPr>
          <w:spacing w:val="-11"/>
        </w:rPr>
        <w:t> </w:t>
      </w:r>
      <w:r>
        <w:rPr/>
        <w:t>setup</w:t>
      </w:r>
      <w:r>
        <w:rPr>
          <w:spacing w:val="-12"/>
        </w:rPr>
        <w:t> </w:t>
      </w:r>
      <w:r>
        <w:rPr/>
        <w:t>(IV),</w:t>
      </w:r>
      <w:r>
        <w:rPr>
          <w:spacing w:val="-11"/>
        </w:rPr>
        <w:t> </w:t>
      </w:r>
      <w:r>
        <w:rPr/>
        <w:t>results</w:t>
      </w:r>
      <w:r>
        <w:rPr>
          <w:spacing w:val="-12"/>
        </w:rPr>
        <w:t> </w:t>
      </w:r>
      <w:r>
        <w:rPr/>
        <w:t>(V),</w:t>
      </w:r>
      <w:r>
        <w:rPr>
          <w:spacing w:val="-11"/>
        </w:rPr>
        <w:t> </w:t>
      </w:r>
      <w:r>
        <w:rPr/>
        <w:t>comparative</w:t>
      </w:r>
      <w:r>
        <w:rPr>
          <w:spacing w:val="-11"/>
        </w:rPr>
        <w:t> </w:t>
      </w:r>
      <w:r>
        <w:rPr>
          <w:spacing w:val="-2"/>
        </w:rPr>
        <w:t>analysis</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71"/>
        <w:jc w:val="left"/>
      </w:pPr>
      <w:r>
        <w:rPr/>
        <w:t>(VI),</w:t>
      </w:r>
      <w:r>
        <w:rPr>
          <w:spacing w:val="13"/>
        </w:rPr>
        <w:t> </w:t>
      </w:r>
      <w:r>
        <w:rPr/>
        <w:t>limitations</w:t>
      </w:r>
      <w:r>
        <w:rPr>
          <w:spacing w:val="13"/>
        </w:rPr>
        <w:t> </w:t>
      </w:r>
      <w:r>
        <w:rPr/>
        <w:t>(VII),</w:t>
      </w:r>
      <w:r>
        <w:rPr>
          <w:spacing w:val="13"/>
        </w:rPr>
        <w:t> </w:t>
      </w:r>
      <w:r>
        <w:rPr/>
        <w:t>and</w:t>
      </w:r>
      <w:r>
        <w:rPr>
          <w:spacing w:val="14"/>
        </w:rPr>
        <w:t> </w:t>
      </w:r>
      <w:r>
        <w:rPr/>
        <w:t>conclusion</w:t>
      </w:r>
      <w:r>
        <w:rPr>
          <w:spacing w:val="13"/>
        </w:rPr>
        <w:t> </w:t>
      </w:r>
      <w:r>
        <w:rPr>
          <w:spacing w:val="-2"/>
        </w:rPr>
        <w:t>(VIII).</w:t>
      </w:r>
    </w:p>
    <w:p>
      <w:pPr>
        <w:pStyle w:val="BodyText"/>
        <w:spacing w:before="4"/>
        <w:ind w:left="0"/>
        <w:jc w:val="left"/>
      </w:pPr>
    </w:p>
    <w:p>
      <w:pPr>
        <w:pStyle w:val="ListParagraph"/>
        <w:numPr>
          <w:ilvl w:val="0"/>
          <w:numId w:val="1"/>
        </w:numPr>
        <w:tabs>
          <w:tab w:pos="2199" w:val="left" w:leader="none"/>
        </w:tabs>
        <w:spacing w:line="240" w:lineRule="auto" w:before="0" w:after="0"/>
        <w:ind w:left="2199" w:right="0" w:hanging="289"/>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4036504</wp:posOffset>
                </wp:positionH>
                <wp:positionV relativeFrom="paragraph">
                  <wp:posOffset>259193</wp:posOffset>
                </wp:positionV>
                <wp:extent cx="303974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039745" cy="1270"/>
                        </a:xfrm>
                        <a:custGeom>
                          <a:avLst/>
                          <a:gdLst/>
                          <a:ahLst/>
                          <a:cxnLst/>
                          <a:rect l="l" t="t" r="r" b="b"/>
                          <a:pathLst>
                            <a:path w="3039745" h="0">
                              <a:moveTo>
                                <a:pt x="0" y="0"/>
                              </a:moveTo>
                              <a:lnTo>
                                <a:pt x="303966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17.834991pt,20.408953pt" to="557.178991pt,20.408953pt" stroked="true" strokeweight=".498pt" strokecolor="#000000">
                <v:stroke dashstyle="solid"/>
                <w10:wrap type="none"/>
              </v:line>
            </w:pict>
          </mc:Fallback>
        </mc:AlternateContent>
      </w:r>
      <w:bookmarkStart w:name="Related Work" w:id="2"/>
      <w:bookmarkEnd w:id="2"/>
      <w:r>
        <w:rPr/>
      </w:r>
      <w:r>
        <w:rPr>
          <w:smallCaps/>
          <w:sz w:val="20"/>
        </w:rPr>
        <w:t>Related</w:t>
      </w:r>
      <w:r>
        <w:rPr>
          <w:smallCaps/>
          <w:spacing w:val="48"/>
          <w:sz w:val="20"/>
        </w:rPr>
        <w:t> </w:t>
      </w:r>
      <w:r>
        <w:rPr>
          <w:smallCaps/>
          <w:spacing w:val="-4"/>
          <w:sz w:val="20"/>
        </w:rPr>
        <w:t>Work</w:t>
      </w:r>
    </w:p>
    <w:p>
      <w:pPr>
        <w:spacing w:line="182" w:lineRule="exact" w:before="109"/>
        <w:ind w:left="0" w:right="234" w:firstLine="0"/>
        <w:jc w:val="center"/>
        <w:rPr>
          <w:sz w:val="16"/>
        </w:rPr>
      </w:pPr>
      <w:r>
        <w:rPr/>
        <w:br w:type="column"/>
      </w:r>
      <w:bookmarkStart w:name="_bookmark0" w:id="3"/>
      <w:bookmarkEnd w:id="3"/>
      <w:r>
        <w:rPr/>
      </w:r>
      <w:r>
        <w:rPr>
          <w:spacing w:val="-2"/>
          <w:sz w:val="16"/>
        </w:rPr>
        <w:t>TABLE</w:t>
      </w:r>
      <w:r>
        <w:rPr>
          <w:spacing w:val="4"/>
          <w:sz w:val="16"/>
        </w:rPr>
        <w:t> </w:t>
      </w:r>
      <w:r>
        <w:rPr>
          <w:spacing w:val="-10"/>
          <w:sz w:val="16"/>
        </w:rPr>
        <w:t>I</w:t>
      </w:r>
    </w:p>
    <w:p>
      <w:pPr>
        <w:spacing w:line="182" w:lineRule="exact" w:before="0"/>
        <w:ind w:left="0" w:right="234" w:firstLine="0"/>
        <w:jc w:val="center"/>
        <w:rPr>
          <w:sz w:val="16"/>
        </w:rPr>
      </w:pPr>
      <w:r>
        <w:rPr>
          <w:smallCaps/>
          <w:sz w:val="16"/>
        </w:rPr>
        <w:t>Research</w:t>
      </w:r>
      <w:r>
        <w:rPr>
          <w:smallCaps/>
          <w:spacing w:val="33"/>
          <w:sz w:val="16"/>
        </w:rPr>
        <w:t> </w:t>
      </w:r>
      <w:r>
        <w:rPr>
          <w:smallCaps/>
          <w:sz w:val="16"/>
        </w:rPr>
        <w:t>Gaps</w:t>
      </w:r>
      <w:r>
        <w:rPr>
          <w:smallCaps/>
          <w:spacing w:val="34"/>
          <w:sz w:val="16"/>
        </w:rPr>
        <w:t> </w:t>
      </w:r>
      <w:r>
        <w:rPr>
          <w:smallCaps/>
          <w:sz w:val="16"/>
        </w:rPr>
        <w:t>and</w:t>
      </w:r>
      <w:r>
        <w:rPr>
          <w:smallCaps/>
          <w:spacing w:val="33"/>
          <w:sz w:val="16"/>
        </w:rPr>
        <w:t> </w:t>
      </w:r>
      <w:r>
        <w:rPr>
          <w:smallCaps/>
          <w:spacing w:val="-2"/>
          <w:sz w:val="16"/>
        </w:rPr>
        <w:t>Contributions</w:t>
      </w:r>
    </w:p>
    <w:p>
      <w:pPr>
        <w:pStyle w:val="BodyText"/>
        <w:spacing w:before="10"/>
        <w:ind w:left="0"/>
        <w:jc w:val="left"/>
        <w:rPr>
          <w:sz w:val="13"/>
        </w:rPr>
      </w:pPr>
      <w:r>
        <w:rPr>
          <w:sz w:val="13"/>
        </w:rPr>
        <mc:AlternateContent>
          <mc:Choice Requires="wps">
            <w:drawing>
              <wp:anchor distT="0" distB="0" distL="0" distR="0" allowOverlap="1" layoutInCell="1" locked="0" behindDoc="1" simplePos="0" relativeHeight="487588352">
                <wp:simplePos x="0" y="0"/>
                <wp:positionH relativeFrom="page">
                  <wp:posOffset>4036504</wp:posOffset>
                </wp:positionH>
                <wp:positionV relativeFrom="paragraph">
                  <wp:posOffset>117103</wp:posOffset>
                </wp:positionV>
                <wp:extent cx="303974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039745" cy="1270"/>
                        </a:xfrm>
                        <a:custGeom>
                          <a:avLst/>
                          <a:gdLst/>
                          <a:ahLst/>
                          <a:cxnLst/>
                          <a:rect l="l" t="t" r="r" b="b"/>
                          <a:pathLst>
                            <a:path w="3039745" h="0">
                              <a:moveTo>
                                <a:pt x="0" y="0"/>
                              </a:moveTo>
                              <a:lnTo>
                                <a:pt x="303966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834991pt;margin-top:9.220778pt;width:239.35pt;height:.1pt;mso-position-horizontal-relative:page;mso-position-vertical-relative:paragraph;z-index:-15728128;mso-wrap-distance-left:0;mso-wrap-distance-right:0" id="docshape2" coordorigin="6357,184" coordsize="4787,0" path="m6357,184l11144,184e" filled="false" stroked="true" strokeweight=".797pt" strokecolor="#000000">
                <v:path arrowok="t"/>
                <v:stroke dashstyle="solid"/>
                <w10:wrap type="topAndBottom"/>
              </v:shape>
            </w:pict>
          </mc:Fallback>
        </mc:AlternateContent>
      </w:r>
    </w:p>
    <w:p>
      <w:pPr>
        <w:tabs>
          <w:tab w:pos="2652" w:val="left" w:leader="none"/>
        </w:tabs>
        <w:spacing w:before="34"/>
        <w:ind w:left="259" w:right="0" w:firstLine="0"/>
        <w:jc w:val="left"/>
        <w:rPr>
          <w:b/>
          <w:sz w:val="16"/>
        </w:rPr>
      </w:pPr>
      <w:bookmarkStart w:name="Multilingual Government Chatbots" w:id="4"/>
      <w:bookmarkEnd w:id="4"/>
      <w:r>
        <w:rPr/>
      </w:r>
      <w:r>
        <w:rPr>
          <w:b/>
          <w:sz w:val="16"/>
        </w:rPr>
        <w:t>Gap</w:t>
      </w:r>
      <w:r>
        <w:rPr>
          <w:b/>
          <w:spacing w:val="16"/>
          <w:sz w:val="16"/>
        </w:rPr>
        <w:t> </w:t>
      </w:r>
      <w:r>
        <w:rPr>
          <w:b/>
          <w:sz w:val="16"/>
        </w:rPr>
        <w:t>in</w:t>
      </w:r>
      <w:r>
        <w:rPr>
          <w:b/>
          <w:spacing w:val="16"/>
          <w:sz w:val="16"/>
        </w:rPr>
        <w:t> </w:t>
      </w:r>
      <w:r>
        <w:rPr>
          <w:b/>
          <w:sz w:val="16"/>
        </w:rPr>
        <w:t>Prior</w:t>
      </w:r>
      <w:r>
        <w:rPr>
          <w:b/>
          <w:spacing w:val="17"/>
          <w:sz w:val="16"/>
        </w:rPr>
        <w:t> </w:t>
      </w:r>
      <w:r>
        <w:rPr>
          <w:b/>
          <w:spacing w:val="-4"/>
          <w:sz w:val="16"/>
        </w:rPr>
        <w:t>Work</w:t>
      </w:r>
      <w:r>
        <w:rPr>
          <w:b/>
          <w:sz w:val="16"/>
        </w:rPr>
        <w:tab/>
        <w:t>This</w:t>
      </w:r>
      <w:r>
        <w:rPr>
          <w:b/>
          <w:spacing w:val="10"/>
          <w:sz w:val="16"/>
        </w:rPr>
        <w:t> </w:t>
      </w:r>
      <w:r>
        <w:rPr>
          <w:b/>
          <w:sz w:val="16"/>
        </w:rPr>
        <w:t>Paper’s</w:t>
      </w:r>
      <w:r>
        <w:rPr>
          <w:b/>
          <w:spacing w:val="11"/>
          <w:sz w:val="16"/>
        </w:rPr>
        <w:t> </w:t>
      </w:r>
      <w:r>
        <w:rPr>
          <w:b/>
          <w:spacing w:val="-2"/>
          <w:sz w:val="16"/>
        </w:rPr>
        <w:t>Contribution</w:t>
      </w:r>
    </w:p>
    <w:p>
      <w:pPr>
        <w:spacing w:after="0"/>
        <w:jc w:val="left"/>
        <w:rPr>
          <w:b/>
          <w:sz w:val="16"/>
        </w:rPr>
        <w:sectPr>
          <w:pgSz w:w="12240" w:h="15840"/>
          <w:pgMar w:top="920" w:bottom="280" w:left="720" w:right="720"/>
          <w:cols w:num="2" w:equalWidth="0">
            <w:col w:w="4029" w:space="1468"/>
            <w:col w:w="5303"/>
          </w:cols>
        </w:sectPr>
      </w:pPr>
    </w:p>
    <w:p>
      <w:pPr>
        <w:pStyle w:val="ListParagraph"/>
        <w:numPr>
          <w:ilvl w:val="0"/>
          <w:numId w:val="3"/>
        </w:numPr>
        <w:tabs>
          <w:tab w:pos="529" w:val="left" w:leader="none"/>
        </w:tabs>
        <w:spacing w:line="240" w:lineRule="auto" w:before="18" w:after="0"/>
        <w:ind w:left="529" w:right="0" w:hanging="270"/>
        <w:jc w:val="both"/>
        <w:rPr>
          <w:i/>
          <w:sz w:val="20"/>
        </w:rPr>
      </w:pPr>
      <w:r>
        <w:rPr>
          <w:i/>
          <w:sz w:val="20"/>
        </w:rPr>
        <w:t>Multilingual</w:t>
      </w:r>
      <w:r>
        <w:rPr>
          <w:i/>
          <w:spacing w:val="8"/>
          <w:sz w:val="20"/>
        </w:rPr>
        <w:t> </w:t>
      </w:r>
      <w:r>
        <w:rPr>
          <w:i/>
          <w:sz w:val="20"/>
        </w:rPr>
        <w:t>Government</w:t>
      </w:r>
      <w:r>
        <w:rPr>
          <w:i/>
          <w:spacing w:val="8"/>
          <w:sz w:val="20"/>
        </w:rPr>
        <w:t> </w:t>
      </w:r>
      <w:r>
        <w:rPr>
          <w:i/>
          <w:spacing w:val="-2"/>
          <w:sz w:val="20"/>
        </w:rPr>
        <w:t>Chatbots</w:t>
      </w:r>
    </w:p>
    <w:p>
      <w:pPr>
        <w:pStyle w:val="BodyText"/>
        <w:spacing w:line="249" w:lineRule="auto" w:before="109"/>
        <w:ind w:right="38" w:firstLine="199"/>
      </w:pPr>
      <w:r>
        <w:rPr/>
        <w:t>There is a small but growing body of work on chatbots </w:t>
      </w:r>
      <w:r>
        <w:rPr/>
        <w:t>for government services. Sangeetha et al. </w:t>
      </w:r>
      <w:hyperlink w:history="true" w:anchor="_bookmark5">
        <w:r>
          <w:rPr/>
          <w:t>[1]</w:t>
        </w:r>
      </w:hyperlink>
      <w:r>
        <w:rPr/>
        <w:t> used sentence em- beddings for retrieval-based intent detection in a multilingual government</w:t>
      </w:r>
      <w:r>
        <w:rPr>
          <w:spacing w:val="-2"/>
        </w:rPr>
        <w:t> </w:t>
      </w:r>
      <w:r>
        <w:rPr/>
        <w:t>chatbot,</w:t>
      </w:r>
      <w:r>
        <w:rPr>
          <w:spacing w:val="-2"/>
        </w:rPr>
        <w:t> </w:t>
      </w:r>
      <w:r>
        <w:rPr/>
        <w:t>getting</w:t>
      </w:r>
      <w:r>
        <w:rPr>
          <w:spacing w:val="-2"/>
        </w:rPr>
        <w:t> </w:t>
      </w:r>
      <w:r>
        <w:rPr/>
        <w:t>reasonable</w:t>
      </w:r>
      <w:r>
        <w:rPr>
          <w:spacing w:val="-2"/>
        </w:rPr>
        <w:t> </w:t>
      </w:r>
      <w:r>
        <w:rPr/>
        <w:t>numbers</w:t>
      </w:r>
      <w:r>
        <w:rPr>
          <w:spacing w:val="-2"/>
        </w:rPr>
        <w:t> </w:t>
      </w:r>
      <w:r>
        <w:rPr/>
        <w:t>on</w:t>
      </w:r>
      <w:r>
        <w:rPr>
          <w:spacing w:val="-2"/>
        </w:rPr>
        <w:t> </w:t>
      </w:r>
      <w:r>
        <w:rPr/>
        <w:t>structured queries—but</w:t>
      </w:r>
      <w:r>
        <w:rPr>
          <w:spacing w:val="-3"/>
        </w:rPr>
        <w:t> </w:t>
      </w:r>
      <w:r>
        <w:rPr/>
        <w:t>noisy</w:t>
      </w:r>
      <w:r>
        <w:rPr>
          <w:spacing w:val="-3"/>
        </w:rPr>
        <w:t> </w:t>
      </w:r>
      <w:r>
        <w:rPr/>
        <w:t>or</w:t>
      </w:r>
      <w:r>
        <w:rPr>
          <w:spacing w:val="-3"/>
        </w:rPr>
        <w:t> </w:t>
      </w:r>
      <w:r>
        <w:rPr/>
        <w:t>code-mixed</w:t>
      </w:r>
      <w:r>
        <w:rPr>
          <w:spacing w:val="-3"/>
        </w:rPr>
        <w:t> </w:t>
      </w:r>
      <w:r>
        <w:rPr/>
        <w:t>inputs</w:t>
      </w:r>
      <w:r>
        <w:rPr>
          <w:spacing w:val="-3"/>
        </w:rPr>
        <w:t> </w:t>
      </w:r>
      <w:r>
        <w:rPr/>
        <w:t>were</w:t>
      </w:r>
      <w:r>
        <w:rPr>
          <w:spacing w:val="-3"/>
        </w:rPr>
        <w:t> </w:t>
      </w:r>
      <w:r>
        <w:rPr/>
        <w:t>not</w:t>
      </w:r>
      <w:r>
        <w:rPr>
          <w:spacing w:val="-3"/>
        </w:rPr>
        <w:t> </w:t>
      </w:r>
      <w:r>
        <w:rPr/>
        <w:t>part</w:t>
      </w:r>
      <w:r>
        <w:rPr>
          <w:spacing w:val="-3"/>
        </w:rPr>
        <w:t> </w:t>
      </w:r>
      <w:r>
        <w:rPr/>
        <w:t>of</w:t>
      </w:r>
      <w:r>
        <w:rPr>
          <w:spacing w:val="-3"/>
        </w:rPr>
        <w:t> </w:t>
      </w:r>
      <w:r>
        <w:rPr/>
        <w:t>their evaluation</w:t>
      </w:r>
      <w:r>
        <w:rPr>
          <w:spacing w:val="28"/>
        </w:rPr>
        <w:t> </w:t>
      </w:r>
      <w:r>
        <w:rPr/>
        <w:t>at</w:t>
      </w:r>
      <w:r>
        <w:rPr>
          <w:spacing w:val="28"/>
        </w:rPr>
        <w:t> </w:t>
      </w:r>
      <w:r>
        <w:rPr/>
        <w:t>all.</w:t>
      </w:r>
      <w:r>
        <w:rPr>
          <w:spacing w:val="28"/>
        </w:rPr>
        <w:t> </w:t>
      </w:r>
      <w:r>
        <w:rPr/>
        <w:t>GovAssist</w:t>
      </w:r>
      <w:r>
        <w:rPr>
          <w:spacing w:val="28"/>
        </w:rPr>
        <w:t> </w:t>
      </w:r>
      <w:hyperlink w:history="true" w:anchor="_bookmark6">
        <w:r>
          <w:rPr/>
          <w:t>[2]</w:t>
        </w:r>
      </w:hyperlink>
      <w:r>
        <w:rPr>
          <w:spacing w:val="28"/>
        </w:rPr>
        <w:t> </w:t>
      </w:r>
      <w:r>
        <w:rPr/>
        <w:t>took</w:t>
      </w:r>
      <w:r>
        <w:rPr>
          <w:spacing w:val="28"/>
        </w:rPr>
        <w:t> </w:t>
      </w:r>
      <w:r>
        <w:rPr/>
        <w:t>an</w:t>
      </w:r>
      <w:r>
        <w:rPr>
          <w:spacing w:val="28"/>
        </w:rPr>
        <w:t> </w:t>
      </w:r>
      <w:r>
        <w:rPr/>
        <w:t>AI-driven</w:t>
      </w:r>
      <w:r>
        <w:rPr>
          <w:spacing w:val="28"/>
        </w:rPr>
        <w:t> </w:t>
      </w:r>
      <w:r>
        <w:rPr/>
        <w:t>approach to e-government support; the dataset details were sparse and the</w:t>
      </w:r>
      <w:r>
        <w:rPr>
          <w:spacing w:val="-12"/>
        </w:rPr>
        <w:t> </w:t>
      </w:r>
      <w:r>
        <w:rPr/>
        <w:t>evaluation</w:t>
      </w:r>
      <w:r>
        <w:rPr>
          <w:spacing w:val="-12"/>
        </w:rPr>
        <w:t> </w:t>
      </w:r>
      <w:r>
        <w:rPr/>
        <w:t>thin.</w:t>
      </w:r>
      <w:r>
        <w:rPr>
          <w:spacing w:val="-12"/>
        </w:rPr>
        <w:t> </w:t>
      </w:r>
      <w:r>
        <w:rPr/>
        <w:t>PublicTalk</w:t>
      </w:r>
      <w:r>
        <w:rPr>
          <w:spacing w:val="-12"/>
        </w:rPr>
        <w:t> </w:t>
      </w:r>
      <w:hyperlink w:history="true" w:anchor="_bookmark7">
        <w:r>
          <w:rPr/>
          <w:t>[3]</w:t>
        </w:r>
      </w:hyperlink>
      <w:r>
        <w:rPr>
          <w:spacing w:val="-12"/>
        </w:rPr>
        <w:t> </w:t>
      </w:r>
      <w:r>
        <w:rPr/>
        <w:t>was</w:t>
      </w:r>
      <w:r>
        <w:rPr>
          <w:spacing w:val="-12"/>
        </w:rPr>
        <w:t> </w:t>
      </w:r>
      <w:r>
        <w:rPr/>
        <w:t>an</w:t>
      </w:r>
      <w:r>
        <w:rPr>
          <w:spacing w:val="-12"/>
        </w:rPr>
        <w:t> </w:t>
      </w:r>
      <w:r>
        <w:rPr/>
        <w:t>Indonesian-language chatbot</w:t>
      </w:r>
      <w:r>
        <w:rPr>
          <w:spacing w:val="-4"/>
        </w:rPr>
        <w:t> </w:t>
      </w:r>
      <w:r>
        <w:rPr/>
        <w:t>with</w:t>
      </w:r>
      <w:r>
        <w:rPr>
          <w:spacing w:val="-5"/>
        </w:rPr>
        <w:t> </w:t>
      </w:r>
      <w:r>
        <w:rPr/>
        <w:t>entity</w:t>
      </w:r>
      <w:r>
        <w:rPr>
          <w:spacing w:val="-4"/>
        </w:rPr>
        <w:t> </w:t>
      </w:r>
      <w:r>
        <w:rPr/>
        <w:t>detection</w:t>
      </w:r>
      <w:r>
        <w:rPr>
          <w:spacing w:val="-4"/>
        </w:rPr>
        <w:t> </w:t>
      </w:r>
      <w:r>
        <w:rPr/>
        <w:t>and</w:t>
      </w:r>
      <w:r>
        <w:rPr>
          <w:spacing w:val="-5"/>
        </w:rPr>
        <w:t> </w:t>
      </w:r>
      <w:r>
        <w:rPr/>
        <w:t>feedback</w:t>
      </w:r>
      <w:r>
        <w:rPr>
          <w:spacing w:val="-4"/>
        </w:rPr>
        <w:t> </w:t>
      </w:r>
      <w:r>
        <w:rPr/>
        <w:t>loops,</w:t>
      </w:r>
      <w:r>
        <w:rPr>
          <w:spacing w:val="-5"/>
        </w:rPr>
        <w:t> </w:t>
      </w:r>
      <w:r>
        <w:rPr/>
        <w:t>though</w:t>
      </w:r>
      <w:r>
        <w:rPr>
          <w:spacing w:val="-4"/>
        </w:rPr>
        <w:t> </w:t>
      </w:r>
      <w:r>
        <w:rPr/>
        <w:t>again with</w:t>
      </w:r>
      <w:r>
        <w:rPr>
          <w:spacing w:val="24"/>
        </w:rPr>
        <w:t> </w:t>
      </w:r>
      <w:r>
        <w:rPr/>
        <w:t>limited</w:t>
      </w:r>
      <w:r>
        <w:rPr>
          <w:spacing w:val="23"/>
        </w:rPr>
        <w:t> </w:t>
      </w:r>
      <w:r>
        <w:rPr/>
        <w:t>noise</w:t>
      </w:r>
      <w:r>
        <w:rPr>
          <w:spacing w:val="24"/>
        </w:rPr>
        <w:t> </w:t>
      </w:r>
      <w:r>
        <w:rPr/>
        <w:t>handling</w:t>
      </w:r>
      <w:r>
        <w:rPr>
          <w:spacing w:val="24"/>
        </w:rPr>
        <w:t> </w:t>
      </w:r>
      <w:r>
        <w:rPr/>
        <w:t>and</w:t>
      </w:r>
      <w:r>
        <w:rPr>
          <w:spacing w:val="24"/>
        </w:rPr>
        <w:t> </w:t>
      </w:r>
      <w:r>
        <w:rPr/>
        <w:t>no</w:t>
      </w:r>
      <w:r>
        <w:rPr>
          <w:spacing w:val="24"/>
        </w:rPr>
        <w:t> </w:t>
      </w:r>
      <w:r>
        <w:rPr/>
        <w:t>real</w:t>
      </w:r>
      <w:r>
        <w:rPr>
          <w:spacing w:val="23"/>
        </w:rPr>
        <w:t> </w:t>
      </w:r>
      <w:r>
        <w:rPr/>
        <w:t>benchmarking</w:t>
      </w:r>
      <w:r>
        <w:rPr>
          <w:spacing w:val="24"/>
        </w:rPr>
        <w:t> </w:t>
      </w:r>
      <w:r>
        <w:rPr>
          <w:spacing w:val="-2"/>
        </w:rPr>
        <w:t>rigor.</w:t>
      </w:r>
    </w:p>
    <w:p>
      <w:pPr>
        <w:spacing w:line="232" w:lineRule="auto" w:before="104"/>
        <w:ind w:left="259" w:right="0" w:firstLine="0"/>
        <w:jc w:val="left"/>
        <w:rPr>
          <w:sz w:val="16"/>
        </w:rPr>
      </w:pPr>
      <w:r>
        <w:rPr/>
        <w:br w:type="column"/>
      </w:r>
      <w:r>
        <w:rPr>
          <w:sz w:val="16"/>
        </w:rPr>
        <w:t>No</w:t>
      </w:r>
      <w:r>
        <w:rPr>
          <w:spacing w:val="13"/>
          <w:sz w:val="16"/>
        </w:rPr>
        <w:t> </w:t>
      </w:r>
      <w:r>
        <w:rPr>
          <w:sz w:val="16"/>
        </w:rPr>
        <w:t>noisy/code-mixed</w:t>
      </w:r>
      <w:r>
        <w:rPr>
          <w:spacing w:val="13"/>
          <w:sz w:val="16"/>
        </w:rPr>
        <w:t> </w:t>
      </w:r>
      <w:r>
        <w:rPr>
          <w:sz w:val="16"/>
        </w:rPr>
        <w:t>evaluation</w:t>
      </w:r>
      <w:r>
        <w:rPr>
          <w:spacing w:val="40"/>
          <w:sz w:val="16"/>
        </w:rPr>
        <w:t> </w:t>
      </w:r>
      <w:r>
        <w:rPr>
          <w:sz w:val="16"/>
        </w:rPr>
        <w:t>for government chatbots</w:t>
      </w:r>
    </w:p>
    <w:p>
      <w:pPr>
        <w:spacing w:line="232" w:lineRule="auto" w:before="101"/>
        <w:ind w:left="259" w:right="0" w:firstLine="0"/>
        <w:jc w:val="left"/>
        <w:rPr>
          <w:sz w:val="16"/>
        </w:rPr>
      </w:pPr>
      <w:r>
        <w:rPr>
          <w:sz w:val="16"/>
        </w:rPr>
        <w:t>No</w:t>
      </w:r>
      <w:r>
        <w:rPr>
          <w:spacing w:val="34"/>
          <w:sz w:val="16"/>
        </w:rPr>
        <w:t> </w:t>
      </w:r>
      <w:r>
        <w:rPr>
          <w:sz w:val="16"/>
        </w:rPr>
        <w:t>cross-scale</w:t>
      </w:r>
      <w:r>
        <w:rPr>
          <w:spacing w:val="34"/>
          <w:sz w:val="16"/>
        </w:rPr>
        <w:t> </w:t>
      </w:r>
      <w:r>
        <w:rPr>
          <w:sz w:val="16"/>
        </w:rPr>
        <w:t>hybrid</w:t>
      </w:r>
      <w:r>
        <w:rPr>
          <w:spacing w:val="34"/>
          <w:sz w:val="16"/>
        </w:rPr>
        <w:t> </w:t>
      </w:r>
      <w:r>
        <w:rPr>
          <w:sz w:val="16"/>
        </w:rPr>
        <w:t>compari-</w:t>
      </w:r>
      <w:r>
        <w:rPr>
          <w:spacing w:val="40"/>
          <w:sz w:val="16"/>
        </w:rPr>
        <w:t> </w:t>
      </w:r>
      <w:r>
        <w:rPr>
          <w:spacing w:val="-4"/>
          <w:sz w:val="16"/>
        </w:rPr>
        <w:t>son</w:t>
      </w:r>
    </w:p>
    <w:p>
      <w:pPr>
        <w:spacing w:line="232" w:lineRule="auto" w:before="102"/>
        <w:ind w:left="259" w:right="0" w:firstLine="0"/>
        <w:jc w:val="left"/>
        <w:rPr>
          <w:sz w:val="16"/>
        </w:rPr>
      </w:pPr>
      <w:r>
        <w:rPr>
          <w:sz w:val="16"/>
        </w:rPr>
        <w:t>Opaque</w:t>
      </w:r>
      <w:r>
        <w:rPr>
          <w:spacing w:val="35"/>
          <w:sz w:val="16"/>
        </w:rPr>
        <w:t> </w:t>
      </w:r>
      <w:r>
        <w:rPr>
          <w:sz w:val="16"/>
        </w:rPr>
        <w:t>datasets,</w:t>
      </w:r>
      <w:r>
        <w:rPr>
          <w:spacing w:val="34"/>
          <w:sz w:val="16"/>
        </w:rPr>
        <w:t> </w:t>
      </w:r>
      <w:r>
        <w:rPr>
          <w:sz w:val="16"/>
        </w:rPr>
        <w:t>limited</w:t>
      </w:r>
      <w:r>
        <w:rPr>
          <w:spacing w:val="35"/>
          <w:sz w:val="16"/>
        </w:rPr>
        <w:t> </w:t>
      </w:r>
      <w:r>
        <w:rPr>
          <w:sz w:val="16"/>
        </w:rPr>
        <w:t>repro-</w:t>
      </w:r>
      <w:r>
        <w:rPr>
          <w:spacing w:val="40"/>
          <w:sz w:val="16"/>
        </w:rPr>
        <w:t> </w:t>
      </w:r>
      <w:r>
        <w:rPr>
          <w:spacing w:val="-2"/>
          <w:sz w:val="16"/>
        </w:rPr>
        <w:t>ducibility</w:t>
      </w:r>
    </w:p>
    <w:p>
      <w:pPr>
        <w:spacing w:line="232" w:lineRule="auto" w:before="101"/>
        <w:ind w:left="259" w:right="0" w:firstLine="0"/>
        <w:jc w:val="left"/>
        <w:rPr>
          <w:sz w:val="16"/>
        </w:rPr>
      </w:pPr>
      <w:r>
        <w:rPr>
          <w:sz w:val="16"/>
        </w:rPr>
        <w:t>No formal noise robustness </w:t>
      </w:r>
      <w:r>
        <w:rPr>
          <w:sz w:val="16"/>
        </w:rPr>
        <w:t>met-</w:t>
      </w:r>
      <w:r>
        <w:rPr>
          <w:spacing w:val="40"/>
          <w:sz w:val="16"/>
        </w:rPr>
        <w:t> </w:t>
      </w:r>
      <w:r>
        <w:rPr>
          <w:spacing w:val="-4"/>
          <w:sz w:val="16"/>
        </w:rPr>
        <w:t>ric</w:t>
      </w:r>
    </w:p>
    <w:p>
      <w:pPr>
        <w:spacing w:line="232" w:lineRule="auto" w:before="101"/>
        <w:ind w:left="259" w:right="0" w:firstLine="0"/>
        <w:jc w:val="left"/>
        <w:rPr>
          <w:sz w:val="16"/>
        </w:rPr>
      </w:pPr>
      <w:r>
        <w:rPr>
          <w:sz w:val="16"/>
        </w:rPr>
        <mc:AlternateContent>
          <mc:Choice Requires="wps">
            <w:drawing>
              <wp:anchor distT="0" distB="0" distL="0" distR="0" allowOverlap="1" layoutInCell="1" locked="0" behindDoc="0" simplePos="0" relativeHeight="15730176">
                <wp:simplePos x="0" y="0"/>
                <wp:positionH relativeFrom="page">
                  <wp:posOffset>4036504</wp:posOffset>
                </wp:positionH>
                <wp:positionV relativeFrom="paragraph">
                  <wp:posOffset>332503</wp:posOffset>
                </wp:positionV>
                <wp:extent cx="303974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039745" cy="1270"/>
                        </a:xfrm>
                        <a:custGeom>
                          <a:avLst/>
                          <a:gdLst/>
                          <a:ahLst/>
                          <a:cxnLst/>
                          <a:rect l="l" t="t" r="r" b="b"/>
                          <a:pathLst>
                            <a:path w="3039745" h="0">
                              <a:moveTo>
                                <a:pt x="0" y="0"/>
                              </a:moveTo>
                              <a:lnTo>
                                <a:pt x="303966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17.834991pt,26.181343pt" to="557.178991pt,26.181343pt" stroked="true" strokeweight=".797pt" strokecolor="#000000">
                <v:stroke dashstyle="solid"/>
                <w10:wrap type="none"/>
              </v:line>
            </w:pict>
          </mc:Fallback>
        </mc:AlternateContent>
      </w:r>
      <w:r>
        <w:rPr>
          <w:sz w:val="16"/>
        </w:rPr>
        <w:t>Weak</w:t>
      </w:r>
      <w:r>
        <w:rPr>
          <w:spacing w:val="80"/>
          <w:sz w:val="16"/>
        </w:rPr>
        <w:t> </w:t>
      </w:r>
      <w:r>
        <w:rPr>
          <w:sz w:val="16"/>
        </w:rPr>
        <w:t>confidence</w:t>
      </w:r>
      <w:r>
        <w:rPr>
          <w:spacing w:val="80"/>
          <w:sz w:val="16"/>
        </w:rPr>
        <w:t> </w:t>
      </w:r>
      <w:r>
        <w:rPr>
          <w:sz w:val="16"/>
        </w:rPr>
        <w:t>aggregation</w:t>
      </w:r>
      <w:r>
        <w:rPr>
          <w:spacing w:val="40"/>
          <w:sz w:val="16"/>
        </w:rPr>
        <w:t> </w:t>
      </w:r>
      <w:r>
        <w:rPr>
          <w:spacing w:val="-2"/>
          <w:sz w:val="16"/>
        </w:rPr>
        <w:t>strategies</w:t>
      </w:r>
    </w:p>
    <w:p>
      <w:pPr>
        <w:spacing w:line="232" w:lineRule="auto" w:before="104"/>
        <w:ind w:left="199" w:right="298" w:firstLine="0"/>
        <w:jc w:val="left"/>
        <w:rPr>
          <w:sz w:val="16"/>
        </w:rPr>
      </w:pPr>
      <w:r>
        <w:rPr/>
        <w:br w:type="column"/>
      </w:r>
      <w:r>
        <w:rPr>
          <w:sz w:val="16"/>
        </w:rPr>
        <w:t>Systematic</w:t>
      </w:r>
      <w:r>
        <w:rPr>
          <w:spacing w:val="25"/>
          <w:sz w:val="16"/>
        </w:rPr>
        <w:t> </w:t>
      </w:r>
      <w:r>
        <w:rPr>
          <w:sz w:val="16"/>
        </w:rPr>
        <w:t>benchmark</w:t>
      </w:r>
      <w:r>
        <w:rPr>
          <w:spacing w:val="25"/>
          <w:sz w:val="16"/>
        </w:rPr>
        <w:t> </w:t>
      </w:r>
      <w:r>
        <w:rPr>
          <w:sz w:val="16"/>
        </w:rPr>
        <w:t>on</w:t>
      </w:r>
      <w:r>
        <w:rPr>
          <w:spacing w:val="25"/>
          <w:sz w:val="16"/>
        </w:rPr>
        <w:t> </w:t>
      </w:r>
      <w:r>
        <w:rPr>
          <w:sz w:val="16"/>
        </w:rPr>
        <w:t>noisy</w:t>
      </w:r>
      <w:r>
        <w:rPr>
          <w:spacing w:val="40"/>
          <w:sz w:val="16"/>
        </w:rPr>
        <w:t> </w:t>
      </w:r>
      <w:r>
        <w:rPr>
          <w:sz w:val="16"/>
        </w:rPr>
        <w:t>multilingual data</w:t>
      </w:r>
    </w:p>
    <w:p>
      <w:pPr>
        <w:spacing w:line="232" w:lineRule="auto" w:before="101"/>
        <w:ind w:left="199" w:right="298" w:firstLine="0"/>
        <w:jc w:val="left"/>
        <w:rPr>
          <w:sz w:val="16"/>
        </w:rPr>
      </w:pPr>
      <w:r>
        <w:rPr>
          <w:sz w:val="16"/>
        </w:rPr>
        <w:t>Classical</w:t>
      </w:r>
      <w:r>
        <w:rPr>
          <w:spacing w:val="-2"/>
          <w:sz w:val="16"/>
        </w:rPr>
        <w:t> </w:t>
      </w:r>
      <w:r>
        <w:rPr>
          <w:sz w:val="16"/>
        </w:rPr>
        <w:t>+</w:t>
      </w:r>
      <w:r>
        <w:rPr>
          <w:spacing w:val="-2"/>
          <w:sz w:val="16"/>
        </w:rPr>
        <w:t> </w:t>
      </w:r>
      <w:r>
        <w:rPr>
          <w:sz w:val="16"/>
        </w:rPr>
        <w:t>DL</w:t>
      </w:r>
      <w:r>
        <w:rPr>
          <w:spacing w:val="-2"/>
          <w:sz w:val="16"/>
        </w:rPr>
        <w:t> </w:t>
      </w:r>
      <w:r>
        <w:rPr>
          <w:sz w:val="16"/>
        </w:rPr>
        <w:t>+</w:t>
      </w:r>
      <w:r>
        <w:rPr>
          <w:spacing w:val="-2"/>
          <w:sz w:val="16"/>
        </w:rPr>
        <w:t> </w:t>
      </w:r>
      <w:r>
        <w:rPr>
          <w:sz w:val="16"/>
        </w:rPr>
        <w:t>transformer</w:t>
      </w:r>
      <w:r>
        <w:rPr>
          <w:spacing w:val="-2"/>
          <w:sz w:val="16"/>
        </w:rPr>
        <w:t> </w:t>
      </w:r>
      <w:r>
        <w:rPr>
          <w:sz w:val="16"/>
        </w:rPr>
        <w:t>en-</w:t>
      </w:r>
      <w:r>
        <w:rPr>
          <w:spacing w:val="40"/>
          <w:sz w:val="16"/>
        </w:rPr>
        <w:t> </w:t>
      </w:r>
      <w:r>
        <w:rPr>
          <w:spacing w:val="-2"/>
          <w:sz w:val="16"/>
        </w:rPr>
        <w:t>semble</w:t>
      </w:r>
    </w:p>
    <w:p>
      <w:pPr>
        <w:spacing w:line="232" w:lineRule="auto" w:before="102"/>
        <w:ind w:left="199" w:right="298" w:firstLine="0"/>
        <w:jc w:val="left"/>
        <w:rPr>
          <w:sz w:val="16"/>
        </w:rPr>
      </w:pPr>
      <w:r>
        <w:rPr>
          <w:sz w:val="16"/>
        </w:rPr>
        <w:t>Documented</w:t>
      </w:r>
      <w:r>
        <w:rPr>
          <w:spacing w:val="80"/>
          <w:sz w:val="16"/>
        </w:rPr>
        <w:t> </w:t>
      </w:r>
      <w:r>
        <w:rPr>
          <w:sz w:val="16"/>
        </w:rPr>
        <w:t>trilingual</w:t>
      </w:r>
      <w:r>
        <w:rPr>
          <w:spacing w:val="80"/>
          <w:sz w:val="16"/>
        </w:rPr>
        <w:t> </w:t>
      </w:r>
      <w:r>
        <w:rPr>
          <w:sz w:val="16"/>
        </w:rPr>
        <w:t>dataset</w:t>
      </w:r>
      <w:r>
        <w:rPr>
          <w:spacing w:val="40"/>
          <w:sz w:val="16"/>
        </w:rPr>
        <w:t> </w:t>
      </w:r>
      <w:r>
        <w:rPr>
          <w:sz w:val="16"/>
        </w:rPr>
        <w:t>with noise variants</w:t>
      </w:r>
    </w:p>
    <w:p>
      <w:pPr>
        <w:spacing w:before="94"/>
        <w:ind w:left="199" w:right="0" w:firstLine="0"/>
        <w:jc w:val="left"/>
        <w:rPr>
          <w:sz w:val="16"/>
        </w:rPr>
      </w:pPr>
      <w:r>
        <w:rPr>
          <w:rFonts w:ascii="Calibri" w:hAnsi="Calibri"/>
          <w:w w:val="105"/>
          <w:sz w:val="16"/>
        </w:rPr>
        <w:t>∆</w:t>
      </w:r>
      <w:r>
        <w:rPr>
          <w:w w:val="105"/>
          <w:sz w:val="16"/>
        </w:rPr>
        <w:t>Acc</w:t>
      </w:r>
      <w:r>
        <w:rPr>
          <w:spacing w:val="43"/>
          <w:w w:val="105"/>
          <w:sz w:val="16"/>
        </w:rPr>
        <w:t> </w:t>
      </w:r>
      <w:r>
        <w:rPr>
          <w:spacing w:val="-2"/>
          <w:w w:val="105"/>
          <w:sz w:val="16"/>
        </w:rPr>
        <w:t>metric</w:t>
      </w:r>
    </w:p>
    <w:p>
      <w:pPr>
        <w:pStyle w:val="BodyText"/>
        <w:spacing w:before="86"/>
        <w:ind w:left="0"/>
        <w:jc w:val="left"/>
        <w:rPr>
          <w:sz w:val="16"/>
        </w:rPr>
      </w:pPr>
    </w:p>
    <w:p>
      <w:pPr>
        <w:tabs>
          <w:tab w:pos="1609" w:val="left" w:leader="none"/>
        </w:tabs>
        <w:spacing w:line="232" w:lineRule="auto" w:before="0"/>
        <w:ind w:left="199" w:right="494" w:firstLine="0"/>
        <w:jc w:val="left"/>
        <w:rPr>
          <w:sz w:val="16"/>
        </w:rPr>
      </w:pPr>
      <w:r>
        <w:rPr>
          <w:spacing w:val="-2"/>
          <w:sz w:val="16"/>
        </w:rPr>
        <w:t>Grid-searched</w:t>
      </w:r>
      <w:r>
        <w:rPr>
          <w:sz w:val="16"/>
        </w:rPr>
        <w:tab/>
      </w:r>
      <w:r>
        <w:rPr>
          <w:spacing w:val="-2"/>
          <w:sz w:val="16"/>
        </w:rPr>
        <w:t>confidence-</w:t>
      </w:r>
      <w:r>
        <w:rPr>
          <w:spacing w:val="40"/>
          <w:sz w:val="16"/>
        </w:rPr>
        <w:t> </w:t>
      </w:r>
      <w:r>
        <w:rPr>
          <w:sz w:val="16"/>
        </w:rPr>
        <w:t>weighted ensemble</w:t>
      </w:r>
    </w:p>
    <w:p>
      <w:pPr>
        <w:spacing w:after="0" w:line="232" w:lineRule="auto"/>
        <w:jc w:val="left"/>
        <w:rPr>
          <w:sz w:val="16"/>
        </w:rPr>
        <w:sectPr>
          <w:type w:val="continuous"/>
          <w:pgSz w:w="12240" w:h="15840"/>
          <w:pgMar w:top="900" w:bottom="280" w:left="720" w:right="720"/>
          <w:cols w:num="3" w:equalWidth="0">
            <w:col w:w="5321" w:space="176"/>
            <w:col w:w="2414" w:space="39"/>
            <w:col w:w="2850"/>
          </w:cols>
        </w:sectPr>
      </w:pPr>
    </w:p>
    <w:p>
      <w:pPr>
        <w:pStyle w:val="BodyText"/>
        <w:spacing w:line="249" w:lineRule="auto"/>
      </w:pPr>
      <w:r>
        <w:rPr/>
        <w:t>Zhang et al. </w:t>
      </w:r>
      <w:hyperlink w:history="true" w:anchor="_bookmark8">
        <w:r>
          <w:rPr/>
          <w:t>[4]</w:t>
        </w:r>
      </w:hyperlink>
      <w:r>
        <w:rPr/>
        <w:t> tried R-GCN with fuzzy logic for </w:t>
      </w:r>
      <w:r>
        <w:rPr/>
        <w:t>contextual reasoning in a multi-turn setting, but their evaluation was monolingual and noise-free. None of these papers, to our knowledge,</w:t>
      </w:r>
      <w:r>
        <w:rPr>
          <w:spacing w:val="-5"/>
        </w:rPr>
        <w:t> </w:t>
      </w:r>
      <w:r>
        <w:rPr/>
        <w:t>attempt</w:t>
      </w:r>
      <w:r>
        <w:rPr>
          <w:spacing w:val="-5"/>
        </w:rPr>
        <w:t> </w:t>
      </w:r>
      <w:r>
        <w:rPr/>
        <w:t>a</w:t>
      </w:r>
      <w:r>
        <w:rPr>
          <w:spacing w:val="-5"/>
        </w:rPr>
        <w:t> </w:t>
      </w:r>
      <w:r>
        <w:rPr/>
        <w:t>systematic</w:t>
      </w:r>
      <w:r>
        <w:rPr>
          <w:spacing w:val="-6"/>
        </w:rPr>
        <w:t> </w:t>
      </w:r>
      <w:r>
        <w:rPr/>
        <w:t>comparison</w:t>
      </w:r>
      <w:r>
        <w:rPr>
          <w:spacing w:val="-5"/>
        </w:rPr>
        <w:t> </w:t>
      </w:r>
      <w:r>
        <w:rPr/>
        <w:t>of</w:t>
      </w:r>
      <w:r>
        <w:rPr>
          <w:spacing w:val="-5"/>
        </w:rPr>
        <w:t> </w:t>
      </w:r>
      <w:r>
        <w:rPr/>
        <w:t>classical,</w:t>
      </w:r>
      <w:r>
        <w:rPr>
          <w:spacing w:val="-5"/>
        </w:rPr>
        <w:t> </w:t>
      </w:r>
      <w:r>
        <w:rPr/>
        <w:t>deep learning,</w:t>
      </w:r>
      <w:r>
        <w:rPr>
          <w:spacing w:val="-2"/>
        </w:rPr>
        <w:t> </w:t>
      </w:r>
      <w:r>
        <w:rPr/>
        <w:t>and</w:t>
      </w:r>
      <w:r>
        <w:rPr>
          <w:spacing w:val="-2"/>
        </w:rPr>
        <w:t> </w:t>
      </w:r>
      <w:r>
        <w:rPr/>
        <w:t>transformer</w:t>
      </w:r>
      <w:r>
        <w:rPr>
          <w:spacing w:val="-2"/>
        </w:rPr>
        <w:t> </w:t>
      </w:r>
      <w:r>
        <w:rPr/>
        <w:t>approaches</w:t>
      </w:r>
      <w:r>
        <w:rPr>
          <w:spacing w:val="-2"/>
        </w:rPr>
        <w:t> </w:t>
      </w:r>
      <w:r>
        <w:rPr/>
        <w:t>under</w:t>
      </w:r>
      <w:r>
        <w:rPr>
          <w:spacing w:val="-2"/>
        </w:rPr>
        <w:t> </w:t>
      </w:r>
      <w:r>
        <w:rPr/>
        <w:t>noisy</w:t>
      </w:r>
      <w:r>
        <w:rPr>
          <w:spacing w:val="-2"/>
        </w:rPr>
        <w:t> </w:t>
      </w:r>
      <w:r>
        <w:rPr/>
        <w:t>multilingual conditions—which is the gap this work tries to address.</w:t>
      </w:r>
    </w:p>
    <w:p>
      <w:pPr>
        <w:pStyle w:val="ListParagraph"/>
        <w:numPr>
          <w:ilvl w:val="0"/>
          <w:numId w:val="3"/>
        </w:numPr>
        <w:tabs>
          <w:tab w:pos="529" w:val="left" w:leader="none"/>
        </w:tabs>
        <w:spacing w:line="240" w:lineRule="auto" w:before="223" w:after="0"/>
        <w:ind w:left="529" w:right="0" w:hanging="270"/>
        <w:jc w:val="both"/>
        <w:rPr>
          <w:i/>
          <w:sz w:val="20"/>
        </w:rPr>
      </w:pPr>
      <w:bookmarkStart w:name="Transformer and Multilingual NLP" w:id="5"/>
      <w:bookmarkEnd w:id="5"/>
      <w:r>
        <w:rPr/>
      </w:r>
      <w:r>
        <w:rPr>
          <w:i/>
          <w:sz w:val="20"/>
        </w:rPr>
        <w:t>Transformer</w:t>
      </w:r>
      <w:r>
        <w:rPr>
          <w:i/>
          <w:spacing w:val="6"/>
          <w:sz w:val="20"/>
        </w:rPr>
        <w:t> </w:t>
      </w:r>
      <w:r>
        <w:rPr>
          <w:i/>
          <w:sz w:val="20"/>
        </w:rPr>
        <w:t>and</w:t>
      </w:r>
      <w:r>
        <w:rPr>
          <w:i/>
          <w:spacing w:val="7"/>
          <w:sz w:val="20"/>
        </w:rPr>
        <w:t> </w:t>
      </w:r>
      <w:r>
        <w:rPr>
          <w:i/>
          <w:sz w:val="20"/>
        </w:rPr>
        <w:t>Multilingual</w:t>
      </w:r>
      <w:r>
        <w:rPr>
          <w:i/>
          <w:spacing w:val="6"/>
          <w:sz w:val="20"/>
        </w:rPr>
        <w:t> </w:t>
      </w:r>
      <w:r>
        <w:rPr>
          <w:i/>
          <w:spacing w:val="-5"/>
          <w:sz w:val="20"/>
        </w:rPr>
        <w:t>NLP</w:t>
      </w:r>
    </w:p>
    <w:p>
      <w:pPr>
        <w:pStyle w:val="BodyText"/>
        <w:spacing w:line="249" w:lineRule="auto" w:before="109"/>
        <w:ind w:firstLine="199"/>
      </w:pPr>
      <w:r>
        <w:rPr/>
        <w:t>BERT </w:t>
      </w:r>
      <w:hyperlink w:history="true" w:anchor="_bookmark10">
        <w:r>
          <w:rPr/>
          <w:t>[7]</w:t>
        </w:r>
      </w:hyperlink>
      <w:r>
        <w:rPr/>
        <w:t> is the obvious starting point for any </w:t>
      </w:r>
      <w:r>
        <w:rPr/>
        <w:t>discussion</w:t>
      </w:r>
      <w:r>
        <w:rPr>
          <w:spacing w:val="80"/>
        </w:rPr>
        <w:t> </w:t>
      </w:r>
      <w:r>
        <w:rPr/>
        <w:t>of modern NLP intent classification. Its bidirectional pre- training allows the model to learn relationships in context missed by previous techniques, and fine-tuning for specific downstream tasks became common. RoBERTa [8] improved performance by modifying the pre-training recipe: bigger batches, more data, and removing next-sentence prediction XLNet </w:t>
      </w:r>
      <w:hyperlink w:history="true" w:anchor="_bookmark11">
        <w:r>
          <w:rPr/>
          <w:t>[9]</w:t>
        </w:r>
      </w:hyperlink>
      <w:r>
        <w:rPr/>
        <w:t> took a different approach, using permutation-</w:t>
      </w:r>
      <w:r>
        <w:rPr>
          <w:spacing w:val="40"/>
        </w:rPr>
        <w:t> </w:t>
      </w:r>
      <w:r>
        <w:rPr/>
        <w:t>based training to sidestep BERT’s conditional independence assumption for masked tokens.</w:t>
      </w:r>
    </w:p>
    <w:p>
      <w:pPr>
        <w:pStyle w:val="BodyText"/>
        <w:spacing w:line="249" w:lineRule="auto" w:before="10"/>
        <w:ind w:firstLine="199"/>
      </w:pPr>
      <w:r>
        <w:rPr/>
        <w:t>For Indian languages, MuRIL </w:t>
      </w:r>
      <w:hyperlink w:history="true" w:anchor="_bookmark15">
        <w:r>
          <w:rPr/>
          <w:t>[16]—trained</w:t>
        </w:r>
      </w:hyperlink>
      <w:r>
        <w:rPr/>
        <w:t> on 17 </w:t>
      </w:r>
      <w:r>
        <w:rPr/>
        <w:t>Indian languages</w:t>
      </w:r>
      <w:r>
        <w:rPr>
          <w:spacing w:val="-2"/>
        </w:rPr>
        <w:t> </w:t>
      </w:r>
      <w:r>
        <w:rPr/>
        <w:t>plus</w:t>
      </w:r>
      <w:r>
        <w:rPr>
          <w:spacing w:val="-2"/>
        </w:rPr>
        <w:t> </w:t>
      </w:r>
      <w:r>
        <w:rPr/>
        <w:t>their</w:t>
      </w:r>
      <w:r>
        <w:rPr>
          <w:spacing w:val="-2"/>
        </w:rPr>
        <w:t> </w:t>
      </w:r>
      <w:r>
        <w:rPr/>
        <w:t>transliterations—is</w:t>
      </w:r>
      <w:r>
        <w:rPr>
          <w:spacing w:val="-2"/>
        </w:rPr>
        <w:t> </w:t>
      </w:r>
      <w:r>
        <w:rPr/>
        <w:t>probably</w:t>
      </w:r>
      <w:r>
        <w:rPr>
          <w:spacing w:val="-2"/>
        </w:rPr>
        <w:t> </w:t>
      </w:r>
      <w:r>
        <w:rPr/>
        <w:t>the</w:t>
      </w:r>
      <w:r>
        <w:rPr>
          <w:spacing w:val="-2"/>
        </w:rPr>
        <w:t> </w:t>
      </w:r>
      <w:r>
        <w:rPr/>
        <w:t>most</w:t>
      </w:r>
      <w:r>
        <w:rPr>
          <w:spacing w:val="-2"/>
        </w:rPr>
        <w:t> </w:t>
      </w:r>
      <w:r>
        <w:rPr/>
        <w:t>rel- evant multilingual pre-trained model, with documented strong performance on code-mixed Hinglish. We use the CLINC150 benchmark </w:t>
      </w:r>
      <w:hyperlink w:history="true" w:anchor="_bookmark14">
        <w:r>
          <w:rPr/>
          <w:t>[14]</w:t>
        </w:r>
      </w:hyperlink>
      <w:r>
        <w:rPr/>
        <w:t> (150 intents, 10 domains, 22,500 train sam- ples) as our large-scale test bed.</w:t>
      </w:r>
    </w:p>
    <w:p>
      <w:pPr>
        <w:pStyle w:val="ListParagraph"/>
        <w:numPr>
          <w:ilvl w:val="0"/>
          <w:numId w:val="3"/>
        </w:numPr>
        <w:tabs>
          <w:tab w:pos="540" w:val="left" w:leader="none"/>
        </w:tabs>
        <w:spacing w:line="240" w:lineRule="auto" w:before="224" w:after="0"/>
        <w:ind w:left="540" w:right="0" w:hanging="281"/>
        <w:jc w:val="both"/>
        <w:rPr>
          <w:i/>
          <w:sz w:val="20"/>
        </w:rPr>
      </w:pPr>
      <w:bookmarkStart w:name="Noise and Code-Mixing" w:id="6"/>
      <w:bookmarkEnd w:id="6"/>
      <w:r>
        <w:rPr/>
      </w:r>
      <w:r>
        <w:rPr>
          <w:i/>
          <w:sz w:val="20"/>
        </w:rPr>
        <w:t>Noise</w:t>
      </w:r>
      <w:r>
        <w:rPr>
          <w:i/>
          <w:spacing w:val="12"/>
          <w:sz w:val="20"/>
        </w:rPr>
        <w:t> </w:t>
      </w:r>
      <w:r>
        <w:rPr>
          <w:i/>
          <w:sz w:val="20"/>
        </w:rPr>
        <w:t>and</w:t>
      </w:r>
      <w:r>
        <w:rPr>
          <w:i/>
          <w:spacing w:val="13"/>
          <w:sz w:val="20"/>
        </w:rPr>
        <w:t> </w:t>
      </w:r>
      <w:r>
        <w:rPr>
          <w:i/>
          <w:sz w:val="20"/>
        </w:rPr>
        <w:t>Code-</w:t>
      </w:r>
      <w:r>
        <w:rPr>
          <w:i/>
          <w:spacing w:val="-2"/>
          <w:sz w:val="20"/>
        </w:rPr>
        <w:t>Mixing</w:t>
      </w:r>
    </w:p>
    <w:p>
      <w:pPr>
        <w:pStyle w:val="BodyText"/>
        <w:spacing w:line="249" w:lineRule="auto" w:before="109"/>
        <w:ind w:firstLine="199"/>
      </w:pPr>
      <w:r>
        <w:rPr/>
        <w:t>BERT’s WordPiece tokenization </w:t>
      </w:r>
      <w:hyperlink w:history="true" w:anchor="_bookmark12">
        <w:r>
          <w:rPr/>
          <w:t>[11]</w:t>
        </w:r>
      </w:hyperlink>
      <w:r>
        <w:rPr/>
        <w:t> gives it some </w:t>
      </w:r>
      <w:r>
        <w:rPr/>
        <w:t>built-</w:t>
      </w:r>
      <w:r>
        <w:rPr>
          <w:spacing w:val="80"/>
        </w:rPr>
        <w:t> </w:t>
      </w:r>
      <w:r>
        <w:rPr/>
        <w:t>in noise tolerance: a misspelled word gets decomposed into sub-word units, at least some of which may appear in the training vocabulary. But this only goes so far, especially</w:t>
      </w:r>
      <w:r>
        <w:rPr>
          <w:spacing w:val="80"/>
        </w:rPr>
        <w:t> </w:t>
      </w:r>
      <w:r>
        <w:rPr/>
        <w:t>when the misspelling is severe or the vocabulary is code- mixed.TF-IDF</w:t>
      </w:r>
      <w:r>
        <w:rPr>
          <w:spacing w:val="40"/>
        </w:rPr>
        <w:t> </w:t>
      </w:r>
      <w:hyperlink w:history="true" w:anchor="_bookmark13">
        <w:r>
          <w:rPr/>
          <w:t>[13]</w:t>
        </w:r>
      </w:hyperlink>
      <w:r>
        <w:rPr/>
        <w:t> methods deal relatively gracefully with light noise because statistics about term frequency partially endure corruption at the character level. Noise robustness was listed as an open problem alongside hybrid evaluation in a survey paper from 2022</w:t>
      </w:r>
      <w:r>
        <w:rPr>
          <w:spacing w:val="80"/>
        </w:rPr>
        <w:t> </w:t>
      </w:r>
      <w:hyperlink w:history="true" w:anchor="_bookmark9">
        <w:r>
          <w:rPr/>
          <w:t>[5]</w:t>
        </w:r>
      </w:hyperlink>
      <w:r>
        <w:rPr/>
        <w:t> , and remains so today.</w:t>
      </w:r>
    </w:p>
    <w:p>
      <w:pPr>
        <w:pStyle w:val="ListParagraph"/>
        <w:numPr>
          <w:ilvl w:val="0"/>
          <w:numId w:val="3"/>
        </w:numPr>
        <w:tabs>
          <w:tab w:pos="551" w:val="left" w:leader="none"/>
        </w:tabs>
        <w:spacing w:line="240" w:lineRule="auto" w:before="224" w:after="0"/>
        <w:ind w:left="551" w:right="0" w:hanging="292"/>
        <w:jc w:val="both"/>
        <w:rPr>
          <w:i/>
          <w:sz w:val="20"/>
        </w:rPr>
      </w:pPr>
      <w:bookmarkStart w:name="Gap Summary" w:id="7"/>
      <w:bookmarkEnd w:id="7"/>
      <w:r>
        <w:rPr/>
      </w:r>
      <w:r>
        <w:rPr>
          <w:i/>
          <w:sz w:val="20"/>
        </w:rPr>
        <w:t>Gap</w:t>
      </w:r>
      <w:r>
        <w:rPr>
          <w:i/>
          <w:spacing w:val="15"/>
          <w:sz w:val="20"/>
        </w:rPr>
        <w:t> </w:t>
      </w:r>
      <w:r>
        <w:rPr>
          <w:i/>
          <w:spacing w:val="-2"/>
          <w:sz w:val="20"/>
        </w:rPr>
        <w:t>Summary</w:t>
      </w:r>
    </w:p>
    <w:p>
      <w:pPr>
        <w:pStyle w:val="BodyText"/>
        <w:spacing w:line="249" w:lineRule="auto" w:before="109"/>
        <w:ind w:firstLine="199"/>
      </w:pPr>
      <w:r>
        <w:rPr/>
        <w:t>Table </w:t>
      </w:r>
      <w:hyperlink w:history="true" w:anchor="_bookmark0">
        <w:r>
          <w:rPr/>
          <w:t>I</w:t>
        </w:r>
      </w:hyperlink>
      <w:r>
        <w:rPr/>
        <w:t> summarizes where prior work falls short and </w:t>
      </w:r>
      <w:r>
        <w:rPr/>
        <w:t>what we contribute.</w:t>
      </w:r>
    </w:p>
    <w:p>
      <w:pPr>
        <w:pStyle w:val="ListParagraph"/>
        <w:numPr>
          <w:ilvl w:val="0"/>
          <w:numId w:val="1"/>
        </w:numPr>
        <w:tabs>
          <w:tab w:pos="2192" w:val="left" w:leader="none"/>
        </w:tabs>
        <w:spacing w:line="240" w:lineRule="auto" w:before="80" w:after="0"/>
        <w:ind w:left="2192" w:right="0" w:hanging="364"/>
        <w:jc w:val="left"/>
        <w:rPr>
          <w:sz w:val="20"/>
        </w:rPr>
      </w:pPr>
      <w:r>
        <w:rPr/>
        <w:br w:type="column"/>
      </w:r>
      <w:bookmarkStart w:name="Methodology" w:id="8"/>
      <w:bookmarkEnd w:id="8"/>
      <w:r>
        <w:rPr/>
      </w:r>
      <w:r>
        <w:rPr>
          <w:smallCaps/>
          <w:spacing w:val="-2"/>
          <w:sz w:val="20"/>
        </w:rPr>
        <w:t>Methodology</w:t>
      </w:r>
    </w:p>
    <w:p>
      <w:pPr>
        <w:pStyle w:val="ListParagraph"/>
        <w:numPr>
          <w:ilvl w:val="0"/>
          <w:numId w:val="4"/>
        </w:numPr>
        <w:tabs>
          <w:tab w:pos="469" w:val="left" w:leader="none"/>
        </w:tabs>
        <w:spacing w:line="240" w:lineRule="auto" w:before="159" w:after="0"/>
        <w:ind w:left="469" w:right="0" w:hanging="270"/>
        <w:jc w:val="left"/>
        <w:rPr>
          <w:i/>
          <w:sz w:val="20"/>
        </w:rPr>
      </w:pPr>
      <w:bookmarkStart w:name="Overall Architecture" w:id="9"/>
      <w:bookmarkEnd w:id="9"/>
      <w:r>
        <w:rPr/>
      </w:r>
      <w:r>
        <w:rPr>
          <w:i/>
          <w:sz w:val="20"/>
        </w:rPr>
        <w:t>Overall</w:t>
      </w:r>
      <w:r>
        <w:rPr>
          <w:i/>
          <w:spacing w:val="9"/>
          <w:sz w:val="20"/>
        </w:rPr>
        <w:t> </w:t>
      </w:r>
      <w:r>
        <w:rPr>
          <w:i/>
          <w:spacing w:val="-2"/>
          <w:sz w:val="20"/>
        </w:rPr>
        <w:t>Architecture</w:t>
      </w:r>
    </w:p>
    <w:p>
      <w:pPr>
        <w:pStyle w:val="BodyText"/>
        <w:spacing w:line="249" w:lineRule="auto" w:before="122"/>
        <w:ind w:left="199" w:right="257" w:firstLine="199"/>
      </w:pPr>
      <w:r>
        <w:rPr/>
        <w:t>Rather</w:t>
      </w:r>
      <w:r>
        <w:rPr>
          <w:spacing w:val="-10"/>
        </w:rPr>
        <w:t> </w:t>
      </w:r>
      <w:r>
        <w:rPr/>
        <w:t>than</w:t>
      </w:r>
      <w:r>
        <w:rPr>
          <w:spacing w:val="-10"/>
        </w:rPr>
        <w:t> </w:t>
      </w:r>
      <w:r>
        <w:rPr/>
        <w:t>running</w:t>
      </w:r>
      <w:r>
        <w:rPr>
          <w:spacing w:val="-10"/>
        </w:rPr>
        <w:t> </w:t>
      </w:r>
      <w:r>
        <w:rPr/>
        <w:t>queries</w:t>
      </w:r>
      <w:r>
        <w:rPr>
          <w:spacing w:val="-10"/>
        </w:rPr>
        <w:t> </w:t>
      </w:r>
      <w:r>
        <w:rPr/>
        <w:t>through</w:t>
      </w:r>
      <w:r>
        <w:rPr>
          <w:spacing w:val="-10"/>
        </w:rPr>
        <w:t> </w:t>
      </w:r>
      <w:r>
        <w:rPr/>
        <w:t>a</w:t>
      </w:r>
      <w:r>
        <w:rPr>
          <w:spacing w:val="-10"/>
        </w:rPr>
        <w:t> </w:t>
      </w:r>
      <w:r>
        <w:rPr/>
        <w:t>single</w:t>
      </w:r>
      <w:r>
        <w:rPr>
          <w:spacing w:val="-10"/>
        </w:rPr>
        <w:t> </w:t>
      </w:r>
      <w:r>
        <w:rPr/>
        <w:t>model</w:t>
      </w:r>
      <w:r>
        <w:rPr>
          <w:spacing w:val="-10"/>
        </w:rPr>
        <w:t> </w:t>
      </w:r>
      <w:r>
        <w:rPr/>
        <w:t>and</w:t>
      </w:r>
      <w:r>
        <w:rPr>
          <w:spacing w:val="-10"/>
        </w:rPr>
        <w:t> </w:t>
      </w:r>
      <w:r>
        <w:rPr/>
        <w:t>hop- ing for the best, our system sends each query simultaneously through three independent pipelines: SVM (TF-IDF features), BiLSTM</w:t>
      </w:r>
      <w:r>
        <w:rPr>
          <w:spacing w:val="-4"/>
        </w:rPr>
        <w:t> </w:t>
      </w:r>
      <w:r>
        <w:rPr/>
        <w:t>(sequential</w:t>
      </w:r>
      <w:r>
        <w:rPr>
          <w:spacing w:val="-5"/>
        </w:rPr>
        <w:t> </w:t>
      </w:r>
      <w:r>
        <w:rPr/>
        <w:t>embeddings),</w:t>
      </w:r>
      <w:r>
        <w:rPr>
          <w:spacing w:val="-4"/>
        </w:rPr>
        <w:t> </w:t>
      </w:r>
      <w:r>
        <w:rPr/>
        <w:t>and</w:t>
      </w:r>
      <w:r>
        <w:rPr>
          <w:spacing w:val="-4"/>
        </w:rPr>
        <w:t> </w:t>
      </w:r>
      <w:r>
        <w:rPr/>
        <w:t>BERT</w:t>
      </w:r>
      <w:r>
        <w:rPr>
          <w:spacing w:val="-5"/>
        </w:rPr>
        <w:t> </w:t>
      </w:r>
      <w:r>
        <w:rPr/>
        <w:t>(contextual</w:t>
      </w:r>
      <w:r>
        <w:rPr>
          <w:spacing w:val="-4"/>
        </w:rPr>
        <w:t> </w:t>
      </w:r>
      <w:r>
        <w:rPr/>
        <w:t>rep- resentations). Each produces a probability distribution over intent classes. These get combined via confidence-weighted </w:t>
      </w:r>
      <w:r>
        <w:rPr>
          <w:spacing w:val="-2"/>
        </w:rPr>
        <w:t>voting.</w:t>
      </w:r>
    </w:p>
    <w:p>
      <w:pPr>
        <w:pStyle w:val="BodyText"/>
        <w:spacing w:line="249" w:lineRule="auto" w:before="14"/>
        <w:ind w:left="199" w:right="257" w:firstLine="199"/>
      </w:pPr>
      <w:r>
        <w:rPr/>
        <w:t>The motivation is fairly intuitive. Different </w:t>
      </w:r>
      <w:r>
        <w:rPr/>
        <w:t>architectures have different failure modes. Under heavy noise, the model that</w:t>
      </w:r>
      <w:r>
        <w:rPr>
          <w:spacing w:val="40"/>
        </w:rPr>
        <w:t> </w:t>
      </w:r>
      <w:r>
        <w:rPr/>
        <w:t>usually</w:t>
      </w:r>
      <w:r>
        <w:rPr>
          <w:spacing w:val="40"/>
        </w:rPr>
        <w:t> </w:t>
      </w:r>
      <w:r>
        <w:rPr/>
        <w:t>performs</w:t>
      </w:r>
      <w:r>
        <w:rPr>
          <w:spacing w:val="40"/>
        </w:rPr>
        <w:t> </w:t>
      </w:r>
      <w:r>
        <w:rPr/>
        <w:t>best</w:t>
      </w:r>
      <w:r>
        <w:rPr>
          <w:spacing w:val="40"/>
        </w:rPr>
        <w:t> </w:t>
      </w:r>
      <w:r>
        <w:rPr/>
        <w:t>might</w:t>
      </w:r>
      <w:r>
        <w:rPr>
          <w:spacing w:val="40"/>
        </w:rPr>
        <w:t> </w:t>
      </w:r>
      <w:r>
        <w:rPr/>
        <w:t>degrade</w:t>
      </w:r>
      <w:r>
        <w:rPr>
          <w:spacing w:val="40"/>
        </w:rPr>
        <w:t> </w:t>
      </w:r>
      <w:r>
        <w:rPr/>
        <w:t>the</w:t>
      </w:r>
      <w:r>
        <w:rPr>
          <w:spacing w:val="40"/>
        </w:rPr>
        <w:t> </w:t>
      </w:r>
      <w:r>
        <w:rPr/>
        <w:t>most,</w:t>
      </w:r>
      <w:r>
        <w:rPr>
          <w:spacing w:val="40"/>
        </w:rPr>
        <w:t> </w:t>
      </w:r>
      <w:r>
        <w:rPr/>
        <w:t>while</w:t>
      </w:r>
      <w:r>
        <w:rPr>
          <w:spacing w:val="80"/>
        </w:rPr>
        <w:t> </w:t>
      </w:r>
      <w:r>
        <w:rPr/>
        <w:t>a simpler model maintains more stable predictions. By ag- gregating across architectures with weights proportional to their estimated confidence, the ensemble can compensate for individual model weaknesses dynamically. The pipeline itself has four stages: text preprocessing, feature extraction (parallel across</w:t>
      </w:r>
      <w:r>
        <w:rPr>
          <w:spacing w:val="-1"/>
        </w:rPr>
        <w:t> </w:t>
      </w:r>
      <w:r>
        <w:rPr/>
        <w:t>the three</w:t>
      </w:r>
      <w:r>
        <w:rPr>
          <w:spacing w:val="-1"/>
        </w:rPr>
        <w:t> </w:t>
      </w:r>
      <w:r>
        <w:rPr/>
        <w:t>models), independent</w:t>
      </w:r>
      <w:r>
        <w:rPr>
          <w:spacing w:val="-1"/>
        </w:rPr>
        <w:t> </w:t>
      </w:r>
      <w:r>
        <w:rPr/>
        <w:t>inference, and</w:t>
      </w:r>
      <w:r>
        <w:rPr>
          <w:spacing w:val="-1"/>
        </w:rPr>
        <w:t> </w:t>
      </w:r>
      <w:r>
        <w:rPr/>
        <w:t>weighted </w:t>
      </w:r>
      <w:r>
        <w:rPr>
          <w:spacing w:val="-2"/>
        </w:rPr>
        <w:t>aggregation.</w:t>
      </w:r>
    </w:p>
    <w:p>
      <w:pPr>
        <w:pStyle w:val="BodyText"/>
        <w:spacing w:before="27"/>
        <w:ind w:left="0"/>
        <w:jc w:val="left"/>
      </w:pPr>
    </w:p>
    <w:p>
      <w:pPr>
        <w:pStyle w:val="ListParagraph"/>
        <w:numPr>
          <w:ilvl w:val="0"/>
          <w:numId w:val="4"/>
        </w:numPr>
        <w:tabs>
          <w:tab w:pos="469" w:val="left" w:leader="none"/>
        </w:tabs>
        <w:spacing w:line="240" w:lineRule="auto" w:before="1" w:after="0"/>
        <w:ind w:left="469" w:right="0" w:hanging="270"/>
        <w:jc w:val="left"/>
        <w:rPr>
          <w:i/>
          <w:sz w:val="20"/>
        </w:rPr>
      </w:pPr>
      <w:bookmarkStart w:name="Datasets" w:id="10"/>
      <w:bookmarkEnd w:id="10"/>
      <w:r>
        <w:rPr/>
      </w:r>
      <w:r>
        <w:rPr>
          <w:i/>
          <w:spacing w:val="-2"/>
          <w:sz w:val="20"/>
        </w:rPr>
        <w:t>Datasets</w:t>
      </w:r>
    </w:p>
    <w:p>
      <w:pPr>
        <w:pStyle w:val="ListParagraph"/>
        <w:numPr>
          <w:ilvl w:val="1"/>
          <w:numId w:val="4"/>
        </w:numPr>
        <w:tabs>
          <w:tab w:pos="662" w:val="left" w:leader="none"/>
        </w:tabs>
        <w:spacing w:line="249" w:lineRule="auto" w:before="122" w:after="0"/>
        <w:ind w:left="199" w:right="257" w:firstLine="199"/>
        <w:jc w:val="both"/>
        <w:rPr>
          <w:sz w:val="20"/>
        </w:rPr>
      </w:pPr>
      <w:bookmarkStart w:name="Domain-Specific Dataset" w:id="11"/>
      <w:bookmarkEnd w:id="11"/>
      <w:r>
        <w:rPr/>
      </w:r>
      <w:r>
        <w:rPr>
          <w:i/>
          <w:sz w:val="20"/>
        </w:rPr>
        <w:t>Domain-Specific</w:t>
      </w:r>
      <w:r>
        <w:rPr>
          <w:i/>
          <w:spacing w:val="40"/>
          <w:sz w:val="20"/>
        </w:rPr>
        <w:t> </w:t>
      </w:r>
      <w:r>
        <w:rPr>
          <w:i/>
          <w:sz w:val="20"/>
        </w:rPr>
        <w:t>Dataset:</w:t>
      </w:r>
      <w:r>
        <w:rPr>
          <w:i/>
          <w:spacing w:val="40"/>
          <w:sz w:val="20"/>
        </w:rPr>
        <w:t> </w:t>
      </w:r>
      <w:r>
        <w:rPr>
          <w:sz w:val="20"/>
        </w:rPr>
        <w:t>We</w:t>
      </w:r>
      <w:r>
        <w:rPr>
          <w:spacing w:val="40"/>
          <w:sz w:val="20"/>
        </w:rPr>
        <w:t> </w:t>
      </w:r>
      <w:r>
        <w:rPr>
          <w:sz w:val="20"/>
        </w:rPr>
        <w:t>built</w:t>
      </w:r>
      <w:r>
        <w:rPr>
          <w:spacing w:val="40"/>
          <w:sz w:val="20"/>
        </w:rPr>
        <w:t> </w:t>
      </w:r>
      <w:r>
        <w:rPr>
          <w:sz w:val="20"/>
        </w:rPr>
        <w:t>a</w:t>
      </w:r>
      <w:r>
        <w:rPr>
          <w:spacing w:val="40"/>
          <w:sz w:val="20"/>
        </w:rPr>
        <w:t> </w:t>
      </w:r>
      <w:r>
        <w:rPr>
          <w:sz w:val="20"/>
        </w:rPr>
        <w:t>corpus</w:t>
      </w:r>
      <w:r>
        <w:rPr>
          <w:spacing w:val="40"/>
          <w:sz w:val="20"/>
        </w:rPr>
        <w:t> </w:t>
      </w:r>
      <w:r>
        <w:rPr>
          <w:sz w:val="20"/>
        </w:rPr>
        <w:t>tar- geting</w:t>
      </w:r>
      <w:r>
        <w:rPr>
          <w:spacing w:val="80"/>
          <w:sz w:val="20"/>
        </w:rPr>
        <w:t> </w:t>
      </w:r>
      <w:r>
        <w:rPr>
          <w:sz w:val="20"/>
        </w:rPr>
        <w:t>three</w:t>
      </w:r>
      <w:r>
        <w:rPr>
          <w:spacing w:val="80"/>
          <w:sz w:val="20"/>
        </w:rPr>
        <w:t> </w:t>
      </w:r>
      <w:r>
        <w:rPr>
          <w:sz w:val="20"/>
        </w:rPr>
        <w:t>areas</w:t>
      </w:r>
      <w:r>
        <w:rPr>
          <w:spacing w:val="80"/>
          <w:sz w:val="20"/>
        </w:rPr>
        <w:t> </w:t>
      </w:r>
      <w:r>
        <w:rPr>
          <w:sz w:val="20"/>
        </w:rPr>
        <w:t>of</w:t>
      </w:r>
      <w:r>
        <w:rPr>
          <w:spacing w:val="80"/>
          <w:sz w:val="20"/>
        </w:rPr>
        <w:t> </w:t>
      </w:r>
      <w:r>
        <w:rPr>
          <w:sz w:val="20"/>
        </w:rPr>
        <w:t>India’s</w:t>
      </w:r>
      <w:r>
        <w:rPr>
          <w:spacing w:val="80"/>
          <w:sz w:val="20"/>
        </w:rPr>
        <w:t> </w:t>
      </w:r>
      <w:r>
        <w:rPr>
          <w:sz w:val="20"/>
        </w:rPr>
        <w:t>e-governance</w:t>
      </w:r>
      <w:r>
        <w:rPr>
          <w:spacing w:val="80"/>
          <w:sz w:val="20"/>
        </w:rPr>
        <w:t> </w:t>
      </w:r>
      <w:r>
        <w:rPr>
          <w:sz w:val="20"/>
        </w:rPr>
        <w:t>infrastruc- ture:</w:t>
      </w:r>
      <w:r>
        <w:rPr>
          <w:spacing w:val="40"/>
          <w:sz w:val="20"/>
        </w:rPr>
        <w:t> </w:t>
      </w:r>
      <w:r>
        <w:rPr>
          <w:sz w:val="20"/>
        </w:rPr>
        <w:t>Aadhaar</w:t>
      </w:r>
      <w:r>
        <w:rPr>
          <w:spacing w:val="40"/>
          <w:sz w:val="20"/>
        </w:rPr>
        <w:t> </w:t>
      </w:r>
      <w:r>
        <w:rPr>
          <w:sz w:val="20"/>
        </w:rPr>
        <w:t>(biometric</w:t>
      </w:r>
      <w:r>
        <w:rPr>
          <w:spacing w:val="40"/>
          <w:sz w:val="20"/>
        </w:rPr>
        <w:t> </w:t>
      </w:r>
      <w:r>
        <w:rPr>
          <w:sz w:val="20"/>
        </w:rPr>
        <w:t>identity),</w:t>
      </w:r>
      <w:r>
        <w:rPr>
          <w:spacing w:val="40"/>
          <w:sz w:val="20"/>
        </w:rPr>
        <w:t> </w:t>
      </w:r>
      <w:r>
        <w:rPr>
          <w:sz w:val="20"/>
        </w:rPr>
        <w:t>PAN</w:t>
      </w:r>
      <w:r>
        <w:rPr>
          <w:spacing w:val="40"/>
          <w:sz w:val="20"/>
        </w:rPr>
        <w:t> </w:t>
      </w:r>
      <w:r>
        <w:rPr>
          <w:sz w:val="20"/>
        </w:rPr>
        <w:t>(tax</w:t>
      </w:r>
      <w:r>
        <w:rPr>
          <w:spacing w:val="40"/>
          <w:sz w:val="20"/>
        </w:rPr>
        <w:t> </w:t>
      </w:r>
      <w:r>
        <w:rPr>
          <w:sz w:val="20"/>
        </w:rPr>
        <w:t>registra-</w:t>
      </w:r>
      <w:r>
        <w:rPr>
          <w:spacing w:val="80"/>
          <w:sz w:val="20"/>
        </w:rPr>
        <w:t> </w:t>
      </w:r>
      <w:r>
        <w:rPr>
          <w:sz w:val="20"/>
        </w:rPr>
        <w:t>tion), and Passport services. The dataset has approximately 5,000</w:t>
      </w:r>
      <w:r>
        <w:rPr>
          <w:spacing w:val="40"/>
          <w:sz w:val="20"/>
        </w:rPr>
        <w:t> </w:t>
      </w:r>
      <w:r>
        <w:rPr>
          <w:sz w:val="20"/>
        </w:rPr>
        <w:t>queries</w:t>
      </w:r>
      <w:r>
        <w:rPr>
          <w:spacing w:val="40"/>
          <w:sz w:val="20"/>
        </w:rPr>
        <w:t> </w:t>
      </w:r>
      <w:r>
        <w:rPr>
          <w:sz w:val="20"/>
        </w:rPr>
        <w:t>across</w:t>
      </w:r>
      <w:r>
        <w:rPr>
          <w:spacing w:val="40"/>
          <w:sz w:val="20"/>
        </w:rPr>
        <w:t> </w:t>
      </w:r>
      <w:r>
        <w:rPr>
          <w:sz w:val="20"/>
        </w:rPr>
        <w:t>15</w:t>
      </w:r>
      <w:r>
        <w:rPr>
          <w:spacing w:val="40"/>
          <w:sz w:val="20"/>
        </w:rPr>
        <w:t> </w:t>
      </w:r>
      <w:r>
        <w:rPr>
          <w:sz w:val="20"/>
        </w:rPr>
        <w:t>intent</w:t>
      </w:r>
      <w:r>
        <w:rPr>
          <w:spacing w:val="40"/>
          <w:sz w:val="20"/>
        </w:rPr>
        <w:t> </w:t>
      </w:r>
      <w:r>
        <w:rPr>
          <w:sz w:val="20"/>
        </w:rPr>
        <w:t>classes.</w:t>
      </w:r>
      <w:r>
        <w:rPr>
          <w:spacing w:val="40"/>
          <w:sz w:val="20"/>
        </w:rPr>
        <w:t> </w:t>
      </w:r>
      <w:r>
        <w:rPr>
          <w:sz w:val="20"/>
        </w:rPr>
        <w:t>Intent</w:t>
      </w:r>
      <w:r>
        <w:rPr>
          <w:spacing w:val="40"/>
          <w:sz w:val="20"/>
        </w:rPr>
        <w:t> </w:t>
      </w:r>
      <w:r>
        <w:rPr>
          <w:sz w:val="20"/>
        </w:rPr>
        <w:t>classes</w:t>
      </w:r>
      <w:r>
        <w:rPr>
          <w:spacing w:val="40"/>
          <w:sz w:val="20"/>
        </w:rPr>
        <w:t> </w:t>
      </w:r>
      <w:r>
        <w:rPr>
          <w:sz w:val="20"/>
        </w:rPr>
        <w:t>in- clude </w:t>
      </w:r>
      <w:r>
        <w:rPr>
          <w:i/>
          <w:sz w:val="20"/>
        </w:rPr>
        <w:t>status</w:t>
      </w:r>
      <w:r>
        <w:rPr>
          <w:i/>
          <w:spacing w:val="-1"/>
          <w:position w:val="-2"/>
          <w:sz w:val="20"/>
        </w:rPr>
        <w:drawing>
          <wp:inline distT="0" distB="0" distL="0" distR="0">
            <wp:extent cx="63258" cy="6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63258" cy="6324"/>
                    </a:xfrm>
                    <a:prstGeom prst="rect">
                      <a:avLst/>
                    </a:prstGeom>
                  </pic:spPr>
                </pic:pic>
              </a:graphicData>
            </a:graphic>
          </wp:inline>
        </w:drawing>
      </w:r>
      <w:r>
        <w:rPr>
          <w:i/>
          <w:spacing w:val="-1"/>
          <w:position w:val="-2"/>
          <w:sz w:val="20"/>
        </w:rPr>
      </w:r>
      <w:r>
        <w:rPr>
          <w:i/>
          <w:sz w:val="20"/>
        </w:rPr>
        <w:t>check</w:t>
      </w:r>
      <w:r>
        <w:rPr>
          <w:sz w:val="20"/>
        </w:rPr>
        <w:t>, </w:t>
      </w:r>
      <w:r>
        <w:rPr>
          <w:i/>
          <w:sz w:val="20"/>
        </w:rPr>
        <w:t>document</w:t>
      </w:r>
      <w:r>
        <w:rPr>
          <w:i/>
          <w:position w:val="-2"/>
          <w:sz w:val="20"/>
        </w:rPr>
        <w:drawing>
          <wp:inline distT="0" distB="0" distL="0" distR="0">
            <wp:extent cx="63258" cy="63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63258" cy="6324"/>
                    </a:xfrm>
                    <a:prstGeom prst="rect">
                      <a:avLst/>
                    </a:prstGeom>
                  </pic:spPr>
                </pic:pic>
              </a:graphicData>
            </a:graphic>
          </wp:inline>
        </w:drawing>
      </w:r>
      <w:r>
        <w:rPr>
          <w:i/>
          <w:position w:val="-2"/>
          <w:sz w:val="20"/>
        </w:rPr>
      </w:r>
      <w:r>
        <w:rPr>
          <w:i/>
          <w:sz w:val="20"/>
        </w:rPr>
        <w:t>update</w:t>
      </w:r>
      <w:r>
        <w:rPr>
          <w:sz w:val="20"/>
        </w:rPr>
        <w:t>, </w:t>
      </w:r>
      <w:r>
        <w:rPr>
          <w:i/>
          <w:sz w:val="20"/>
        </w:rPr>
        <w:t>appointment</w:t>
      </w:r>
      <w:r>
        <w:rPr>
          <w:i/>
          <w:position w:val="-2"/>
          <w:sz w:val="20"/>
        </w:rPr>
        <w:drawing>
          <wp:inline distT="0" distB="0" distL="0" distR="0">
            <wp:extent cx="63258" cy="63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63258" cy="6324"/>
                    </a:xfrm>
                    <a:prstGeom prst="rect">
                      <a:avLst/>
                    </a:prstGeom>
                  </pic:spPr>
                </pic:pic>
              </a:graphicData>
            </a:graphic>
          </wp:inline>
        </w:drawing>
      </w:r>
      <w:r>
        <w:rPr>
          <w:i/>
          <w:position w:val="-2"/>
          <w:sz w:val="20"/>
        </w:rPr>
      </w:r>
      <w:r>
        <w:rPr>
          <w:i/>
          <w:sz w:val="20"/>
        </w:rPr>
        <w:t>booking</w:t>
      </w:r>
      <w:r>
        <w:rPr>
          <w:sz w:val="20"/>
        </w:rPr>
        <w:t>, </w:t>
      </w:r>
      <w:r>
        <w:rPr>
          <w:i/>
          <w:sz w:val="20"/>
        </w:rPr>
        <w:t>fee</w:t>
      </w:r>
      <w:r>
        <w:rPr>
          <w:i/>
          <w:position w:val="-2"/>
          <w:sz w:val="20"/>
        </w:rPr>
        <w:drawing>
          <wp:inline distT="0" distB="0" distL="0" distR="0">
            <wp:extent cx="63258" cy="6324"/>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63258" cy="6324"/>
                    </a:xfrm>
                    <a:prstGeom prst="rect">
                      <a:avLst/>
                    </a:prstGeom>
                  </pic:spPr>
                </pic:pic>
              </a:graphicData>
            </a:graphic>
          </wp:inline>
        </w:drawing>
      </w:r>
      <w:r>
        <w:rPr>
          <w:i/>
          <w:position w:val="-2"/>
          <w:sz w:val="20"/>
        </w:rPr>
      </w:r>
      <w:r>
        <w:rPr>
          <w:i/>
          <w:sz w:val="20"/>
        </w:rPr>
        <w:t>inquiry</w:t>
      </w:r>
      <w:r>
        <w:rPr>
          <w:sz w:val="20"/>
        </w:rPr>
        <w:t>,</w:t>
      </w:r>
      <w:r>
        <w:rPr>
          <w:spacing w:val="-11"/>
          <w:sz w:val="20"/>
        </w:rPr>
        <w:t> </w:t>
      </w:r>
      <w:r>
        <w:rPr>
          <w:i/>
          <w:sz w:val="20"/>
        </w:rPr>
        <w:t>grievance</w:t>
      </w:r>
      <w:r>
        <w:rPr>
          <w:i/>
          <w:spacing w:val="-1"/>
          <w:position w:val="-2"/>
          <w:sz w:val="20"/>
        </w:rPr>
        <w:drawing>
          <wp:inline distT="0" distB="0" distL="0" distR="0">
            <wp:extent cx="63258" cy="63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63258" cy="6324"/>
                    </a:xfrm>
                    <a:prstGeom prst="rect">
                      <a:avLst/>
                    </a:prstGeom>
                  </pic:spPr>
                </pic:pic>
              </a:graphicData>
            </a:graphic>
          </wp:inline>
        </w:drawing>
      </w:r>
      <w:r>
        <w:rPr>
          <w:i/>
          <w:spacing w:val="-1"/>
          <w:position w:val="-2"/>
          <w:sz w:val="20"/>
        </w:rPr>
      </w:r>
      <w:r>
        <w:rPr>
          <w:i/>
          <w:sz w:val="20"/>
        </w:rPr>
        <w:t>filing</w:t>
      </w:r>
      <w:r>
        <w:rPr>
          <w:sz w:val="20"/>
        </w:rPr>
        <w:t>,</w:t>
      </w:r>
      <w:r>
        <w:rPr>
          <w:spacing w:val="-11"/>
          <w:sz w:val="20"/>
        </w:rPr>
        <w:t> </w:t>
      </w:r>
      <w:r>
        <w:rPr>
          <w:i/>
          <w:sz w:val="20"/>
        </w:rPr>
        <w:t>eligibility</w:t>
      </w:r>
      <w:r>
        <w:rPr>
          <w:i/>
          <w:spacing w:val="-1"/>
          <w:position w:val="-2"/>
          <w:sz w:val="20"/>
        </w:rPr>
        <w:drawing>
          <wp:inline distT="0" distB="0" distL="0" distR="0">
            <wp:extent cx="63258" cy="632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63258" cy="6324"/>
                    </a:xfrm>
                    <a:prstGeom prst="rect">
                      <a:avLst/>
                    </a:prstGeom>
                  </pic:spPr>
                </pic:pic>
              </a:graphicData>
            </a:graphic>
          </wp:inline>
        </w:drawing>
      </w:r>
      <w:r>
        <w:rPr>
          <w:i/>
          <w:spacing w:val="-1"/>
          <w:position w:val="-2"/>
          <w:sz w:val="20"/>
        </w:rPr>
      </w:r>
      <w:r>
        <w:rPr>
          <w:i/>
          <w:sz w:val="20"/>
        </w:rPr>
        <w:t>check</w:t>
      </w:r>
      <w:r>
        <w:rPr>
          <w:sz w:val="20"/>
        </w:rPr>
        <w:t>,</w:t>
      </w:r>
      <w:r>
        <w:rPr>
          <w:spacing w:val="-11"/>
          <w:sz w:val="20"/>
        </w:rPr>
        <w:t> </w:t>
      </w:r>
      <w:r>
        <w:rPr>
          <w:i/>
          <w:sz w:val="20"/>
        </w:rPr>
        <w:t>office</w:t>
      </w:r>
      <w:r>
        <w:rPr>
          <w:i/>
          <w:spacing w:val="-1"/>
          <w:position w:val="-2"/>
          <w:sz w:val="20"/>
        </w:rPr>
        <w:drawing>
          <wp:inline distT="0" distB="0" distL="0" distR="0">
            <wp:extent cx="63258" cy="632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63258" cy="6324"/>
                    </a:xfrm>
                    <a:prstGeom prst="rect">
                      <a:avLst/>
                    </a:prstGeom>
                  </pic:spPr>
                </pic:pic>
              </a:graphicData>
            </a:graphic>
          </wp:inline>
        </w:drawing>
      </w:r>
      <w:r>
        <w:rPr>
          <w:i/>
          <w:spacing w:val="-1"/>
          <w:position w:val="-2"/>
          <w:sz w:val="20"/>
        </w:rPr>
      </w:r>
      <w:r>
        <w:rPr>
          <w:i/>
          <w:sz w:val="20"/>
        </w:rPr>
        <w:t>locator</w:t>
      </w:r>
      <w:r>
        <w:rPr>
          <w:sz w:val="20"/>
        </w:rPr>
        <w:t>, and</w:t>
      </w:r>
      <w:r>
        <w:rPr>
          <w:spacing w:val="-2"/>
          <w:sz w:val="20"/>
        </w:rPr>
        <w:t> </w:t>
      </w:r>
      <w:r>
        <w:rPr>
          <w:sz w:val="20"/>
        </w:rPr>
        <w:t>several</w:t>
      </w:r>
      <w:r>
        <w:rPr>
          <w:spacing w:val="-2"/>
          <w:sz w:val="20"/>
        </w:rPr>
        <w:t> </w:t>
      </w:r>
      <w:r>
        <w:rPr>
          <w:sz w:val="20"/>
        </w:rPr>
        <w:t>others.</w:t>
      </w:r>
      <w:r>
        <w:rPr>
          <w:spacing w:val="-2"/>
          <w:sz w:val="20"/>
        </w:rPr>
        <w:t> </w:t>
      </w:r>
      <w:r>
        <w:rPr>
          <w:sz w:val="20"/>
        </w:rPr>
        <w:t>Class</w:t>
      </w:r>
      <w:r>
        <w:rPr>
          <w:spacing w:val="-2"/>
          <w:sz w:val="20"/>
        </w:rPr>
        <w:t> </w:t>
      </w:r>
      <w:r>
        <w:rPr>
          <w:sz w:val="20"/>
        </w:rPr>
        <w:t>sizes</w:t>
      </w:r>
      <w:r>
        <w:rPr>
          <w:spacing w:val="-2"/>
          <w:sz w:val="20"/>
        </w:rPr>
        <w:t> </w:t>
      </w:r>
      <w:r>
        <w:rPr>
          <w:sz w:val="20"/>
        </w:rPr>
        <w:t>range</w:t>
      </w:r>
      <w:r>
        <w:rPr>
          <w:spacing w:val="-2"/>
          <w:sz w:val="20"/>
        </w:rPr>
        <w:t> </w:t>
      </w:r>
      <w:r>
        <w:rPr>
          <w:sz w:val="20"/>
        </w:rPr>
        <w:t>from</w:t>
      </w:r>
      <w:r>
        <w:rPr>
          <w:spacing w:val="-2"/>
          <w:sz w:val="20"/>
        </w:rPr>
        <w:t> </w:t>
      </w:r>
      <w:r>
        <w:rPr>
          <w:sz w:val="20"/>
        </w:rPr>
        <w:t>280</w:t>
      </w:r>
      <w:r>
        <w:rPr>
          <w:spacing w:val="-2"/>
          <w:sz w:val="20"/>
        </w:rPr>
        <w:t> </w:t>
      </w:r>
      <w:r>
        <w:rPr>
          <w:sz w:val="20"/>
        </w:rPr>
        <w:t>to</w:t>
      </w:r>
      <w:r>
        <w:rPr>
          <w:spacing w:val="-2"/>
          <w:sz w:val="20"/>
        </w:rPr>
        <w:t> </w:t>
      </w:r>
      <w:r>
        <w:rPr>
          <w:sz w:val="20"/>
        </w:rPr>
        <w:t>400</w:t>
      </w:r>
      <w:r>
        <w:rPr>
          <w:spacing w:val="-2"/>
          <w:sz w:val="20"/>
        </w:rPr>
        <w:t> </w:t>
      </w:r>
      <w:r>
        <w:rPr>
          <w:sz w:val="20"/>
        </w:rPr>
        <w:t>samples, keeping the distribution reasonably balanced.</w:t>
      </w:r>
    </w:p>
    <w:p>
      <w:pPr>
        <w:pStyle w:val="BodyText"/>
        <w:spacing w:line="249" w:lineRule="auto" w:before="14"/>
        <w:ind w:left="199" w:right="257" w:firstLine="199"/>
      </w:pPr>
      <w:r>
        <w:rPr/>
        <w:t>Language</w:t>
      </w:r>
      <w:r>
        <w:rPr>
          <w:spacing w:val="39"/>
        </w:rPr>
        <w:t> </w:t>
      </w:r>
      <w:r>
        <w:rPr/>
        <w:t>distribution:</w:t>
      </w:r>
      <w:r>
        <w:rPr>
          <w:spacing w:val="39"/>
        </w:rPr>
        <w:t> </w:t>
      </w:r>
      <w:r>
        <w:rPr/>
        <w:t>40%</w:t>
      </w:r>
      <w:r>
        <w:rPr>
          <w:spacing w:val="39"/>
        </w:rPr>
        <w:t> </w:t>
      </w:r>
      <w:r>
        <w:rPr/>
        <w:t>English,</w:t>
      </w:r>
      <w:r>
        <w:rPr>
          <w:spacing w:val="39"/>
        </w:rPr>
        <w:t> </w:t>
      </w:r>
      <w:r>
        <w:rPr/>
        <w:t>30%</w:t>
      </w:r>
      <w:r>
        <w:rPr>
          <w:spacing w:val="39"/>
        </w:rPr>
        <w:t> </w:t>
      </w:r>
      <w:r>
        <w:rPr/>
        <w:t>Hindi</w:t>
      </w:r>
      <w:r>
        <w:rPr>
          <w:spacing w:val="39"/>
        </w:rPr>
        <w:t> </w:t>
      </w:r>
      <w:r>
        <w:rPr/>
        <w:t>(written in Latin script), 30% Hinglish. The Hinglish portion is the hardest to handle—it mixes Hindi vocabulary and grammar with English words, written phonetically, with no agreed- upon spelling conventions. The same intent can be expressed in completely different surface forms: “what is my Aadhaar status” (English), “mera aadhaar ka status batao” (Hindi), “aadhaar status check karna hai” (Hinglish)—all within the same class.</w:t>
      </w:r>
    </w:p>
    <w:p>
      <w:pPr>
        <w:pStyle w:val="BodyText"/>
        <w:spacing w:after="0" w:line="249" w:lineRule="auto"/>
        <w:sectPr>
          <w:type w:val="continuous"/>
          <w:pgSz w:w="12240" w:h="15840"/>
          <w:pgMar w:top="900" w:bottom="280" w:left="720" w:right="720"/>
          <w:cols w:num="2" w:equalWidth="0">
            <w:col w:w="5281" w:space="40"/>
            <w:col w:w="5479"/>
          </w:cols>
        </w:sectPr>
      </w:pPr>
    </w:p>
    <w:p>
      <w:pPr>
        <w:pStyle w:val="ListParagraph"/>
        <w:numPr>
          <w:ilvl w:val="1"/>
          <w:numId w:val="4"/>
        </w:numPr>
        <w:tabs>
          <w:tab w:pos="722" w:val="left" w:leader="none"/>
        </w:tabs>
        <w:spacing w:line="249" w:lineRule="auto" w:before="71" w:after="0"/>
        <w:ind w:left="259" w:right="0" w:firstLine="199"/>
        <w:jc w:val="both"/>
        <w:rPr>
          <w:sz w:val="20"/>
        </w:rPr>
      </w:pPr>
      <w:bookmarkStart w:name="CLINC150" w:id="12"/>
      <w:bookmarkEnd w:id="12"/>
      <w:r>
        <w:rPr/>
      </w:r>
      <w:r>
        <w:rPr>
          <w:i/>
          <w:sz w:val="20"/>
        </w:rPr>
        <w:t>CLINC150: </w:t>
      </w:r>
      <w:r>
        <w:rPr>
          <w:sz w:val="20"/>
        </w:rPr>
        <w:t>To check whether our findings held </w:t>
      </w:r>
      <w:r>
        <w:rPr>
          <w:sz w:val="20"/>
        </w:rPr>
        <w:t>be-</w:t>
      </w:r>
      <w:r>
        <w:rPr>
          <w:spacing w:val="40"/>
          <w:sz w:val="20"/>
        </w:rPr>
        <w:t> </w:t>
      </w:r>
      <w:r>
        <w:rPr>
          <w:sz w:val="20"/>
        </w:rPr>
        <w:t>yond this narrow domain, we also ran experiments on CLINC150 </w:t>
      </w:r>
      <w:hyperlink w:history="true" w:anchor="_bookmark14">
        <w:r>
          <w:rPr>
            <w:sz w:val="20"/>
          </w:rPr>
          <w:t>[14]:</w:t>
        </w:r>
      </w:hyperlink>
      <w:r>
        <w:rPr>
          <w:sz w:val="20"/>
        </w:rPr>
        <w:t> 22,500 training samples, 4,500 test samples, 150</w:t>
      </w:r>
      <w:r>
        <w:rPr>
          <w:spacing w:val="-8"/>
          <w:sz w:val="20"/>
        </w:rPr>
        <w:t> </w:t>
      </w:r>
      <w:r>
        <w:rPr>
          <w:sz w:val="20"/>
        </w:rPr>
        <w:t>intent</w:t>
      </w:r>
      <w:r>
        <w:rPr>
          <w:spacing w:val="-8"/>
          <w:sz w:val="20"/>
        </w:rPr>
        <w:t> </w:t>
      </w:r>
      <w:r>
        <w:rPr>
          <w:sz w:val="20"/>
        </w:rPr>
        <w:t>classes</w:t>
      </w:r>
      <w:r>
        <w:rPr>
          <w:spacing w:val="-8"/>
          <w:sz w:val="20"/>
        </w:rPr>
        <w:t> </w:t>
      </w:r>
      <w:r>
        <w:rPr>
          <w:sz w:val="20"/>
        </w:rPr>
        <w:t>across</w:t>
      </w:r>
      <w:r>
        <w:rPr>
          <w:spacing w:val="-8"/>
          <w:sz w:val="20"/>
        </w:rPr>
        <w:t> </w:t>
      </w:r>
      <w:r>
        <w:rPr>
          <w:sz w:val="20"/>
        </w:rPr>
        <w:t>10</w:t>
      </w:r>
      <w:r>
        <w:rPr>
          <w:spacing w:val="-8"/>
          <w:sz w:val="20"/>
        </w:rPr>
        <w:t> </w:t>
      </w:r>
      <w:r>
        <w:rPr>
          <w:sz w:val="20"/>
        </w:rPr>
        <w:t>domains</w:t>
      </w:r>
      <w:r>
        <w:rPr>
          <w:spacing w:val="-8"/>
          <w:sz w:val="20"/>
        </w:rPr>
        <w:t> </w:t>
      </w:r>
      <w:r>
        <w:rPr>
          <w:sz w:val="20"/>
        </w:rPr>
        <w:t>including</w:t>
      </w:r>
      <w:r>
        <w:rPr>
          <w:spacing w:val="-8"/>
          <w:sz w:val="20"/>
        </w:rPr>
        <w:t> </w:t>
      </w:r>
      <w:r>
        <w:rPr>
          <w:sz w:val="20"/>
        </w:rPr>
        <w:t>banking,</w:t>
      </w:r>
      <w:r>
        <w:rPr>
          <w:spacing w:val="-8"/>
          <w:sz w:val="20"/>
        </w:rPr>
        <w:t> </w:t>
      </w:r>
      <w:r>
        <w:rPr>
          <w:sz w:val="20"/>
        </w:rPr>
        <w:t>travel, and home automation. This is a standard benchmark, which </w:t>
      </w:r>
      <w:bookmarkStart w:name="Synthetic Noise" w:id="13"/>
      <w:bookmarkEnd w:id="13"/>
      <w:r>
        <w:rPr>
          <w:sz w:val="20"/>
        </w:rPr>
        <w:t>ma</w:t>
      </w:r>
      <w:r>
        <w:rPr>
          <w:sz w:val="20"/>
        </w:rPr>
        <w:t>kes comparison with prior work straightforward.</w:t>
      </w:r>
    </w:p>
    <w:p>
      <w:pPr>
        <w:pStyle w:val="ListParagraph"/>
        <w:numPr>
          <w:ilvl w:val="1"/>
          <w:numId w:val="4"/>
        </w:numPr>
        <w:tabs>
          <w:tab w:pos="722" w:val="left" w:leader="none"/>
        </w:tabs>
        <w:spacing w:line="212" w:lineRule="exact" w:before="0" w:after="0"/>
        <w:ind w:left="722" w:right="0" w:hanging="264"/>
        <w:jc w:val="both"/>
        <w:rPr>
          <w:sz w:val="20"/>
        </w:rPr>
      </w:pPr>
      <w:r>
        <w:rPr>
          <w:i/>
          <w:sz w:val="20"/>
        </w:rPr>
        <w:t>Synthetic</w:t>
      </w:r>
      <w:r>
        <w:rPr>
          <w:i/>
          <w:spacing w:val="38"/>
          <w:sz w:val="20"/>
        </w:rPr>
        <w:t> </w:t>
      </w:r>
      <w:r>
        <w:rPr>
          <w:i/>
          <w:sz w:val="20"/>
        </w:rPr>
        <w:t>Noise:</w:t>
      </w:r>
      <w:r>
        <w:rPr>
          <w:i/>
          <w:spacing w:val="71"/>
          <w:sz w:val="20"/>
        </w:rPr>
        <w:t> </w:t>
      </w:r>
      <w:r>
        <w:rPr>
          <w:sz w:val="20"/>
        </w:rPr>
        <w:t>Noise</w:t>
      </w:r>
      <w:r>
        <w:rPr>
          <w:spacing w:val="39"/>
          <w:sz w:val="20"/>
        </w:rPr>
        <w:t> </w:t>
      </w:r>
      <w:r>
        <w:rPr>
          <w:sz w:val="20"/>
        </w:rPr>
        <w:t>was</w:t>
      </w:r>
      <w:r>
        <w:rPr>
          <w:spacing w:val="38"/>
          <w:sz w:val="20"/>
        </w:rPr>
        <w:t> </w:t>
      </w:r>
      <w:r>
        <w:rPr>
          <w:sz w:val="20"/>
        </w:rPr>
        <w:t>injected</w:t>
      </w:r>
      <w:r>
        <w:rPr>
          <w:spacing w:val="39"/>
          <w:sz w:val="20"/>
        </w:rPr>
        <w:t> </w:t>
      </w:r>
      <w:r>
        <w:rPr>
          <w:sz w:val="20"/>
        </w:rPr>
        <w:t>into</w:t>
      </w:r>
      <w:r>
        <w:rPr>
          <w:spacing w:val="38"/>
          <w:sz w:val="20"/>
        </w:rPr>
        <w:t> </w:t>
      </w:r>
      <w:r>
        <w:rPr>
          <w:sz w:val="20"/>
        </w:rPr>
        <w:t>30%</w:t>
      </w:r>
      <w:r>
        <w:rPr>
          <w:spacing w:val="39"/>
          <w:sz w:val="20"/>
        </w:rPr>
        <w:t> </w:t>
      </w:r>
      <w:r>
        <w:rPr>
          <w:sz w:val="20"/>
        </w:rPr>
        <w:t>of</w:t>
      </w:r>
      <w:r>
        <w:rPr>
          <w:spacing w:val="38"/>
          <w:sz w:val="20"/>
        </w:rPr>
        <w:t> </w:t>
      </w:r>
      <w:r>
        <w:rPr>
          <w:spacing w:val="-4"/>
          <w:sz w:val="20"/>
        </w:rPr>
        <w:t>test</w:t>
      </w:r>
    </w:p>
    <w:p>
      <w:pPr>
        <w:pStyle w:val="BodyText"/>
        <w:spacing w:before="9"/>
      </w:pPr>
      <w:r>
        <w:rPr/>
        <w:t>samples</w:t>
      </w:r>
      <w:r>
        <w:rPr>
          <w:spacing w:val="14"/>
        </w:rPr>
        <w:t> </w:t>
      </w:r>
      <w:r>
        <w:rPr/>
        <w:t>across</w:t>
      </w:r>
      <w:r>
        <w:rPr>
          <w:spacing w:val="14"/>
        </w:rPr>
        <w:t> </w:t>
      </w:r>
      <w:r>
        <w:rPr/>
        <w:t>four</w:t>
      </w:r>
      <w:r>
        <w:rPr>
          <w:spacing w:val="14"/>
        </w:rPr>
        <w:t> </w:t>
      </w:r>
      <w:r>
        <w:rPr>
          <w:spacing w:val="-2"/>
        </w:rPr>
        <w:t>categories:</w:t>
      </w:r>
    </w:p>
    <w:p>
      <w:pPr>
        <w:pStyle w:val="BodyText"/>
        <w:spacing w:line="249" w:lineRule="auto"/>
        <w:ind w:firstLine="199"/>
      </w:pPr>
      <w:r>
        <w:rPr>
          <w:b/>
        </w:rPr>
        <w:t>Orthographic Variance</w:t>
      </w:r>
      <w:r>
        <w:rPr/>
        <w:t>: character swaps and spelling </w:t>
      </w:r>
      <w:r>
        <w:rPr/>
        <w:t>er- rors mimicking mobile keyboard slips—“aply” for “apply,” “passort” for “passport,” “adhar” for “Aadhaar.”</w:t>
      </w:r>
    </w:p>
    <w:p>
      <w:pPr>
        <w:pStyle w:val="BodyText"/>
        <w:spacing w:line="249" w:lineRule="auto"/>
        <w:ind w:firstLine="199"/>
      </w:pPr>
      <w:r>
        <w:rPr>
          <w:b/>
        </w:rPr>
        <w:t>Phonetic Approximations</w:t>
      </w:r>
      <w:r>
        <w:rPr/>
        <w:t>: alternative romanizations </w:t>
      </w:r>
      <w:r>
        <w:rPr/>
        <w:t>of Hindi words, since there is no standard—“karwana” / “kr- wana,” “zaroorat” / “jarurat.”</w:t>
      </w:r>
    </w:p>
    <w:p>
      <w:pPr>
        <w:pStyle w:val="BodyText"/>
        <w:spacing w:line="249" w:lineRule="auto"/>
        <w:ind w:firstLine="199"/>
      </w:pPr>
      <w:r>
        <w:rPr>
          <w:b/>
        </w:rPr>
        <w:t>Syntactic Informality</w:t>
      </w:r>
      <w:r>
        <w:rPr/>
        <w:t>: dropped articles, missing </w:t>
      </w:r>
      <w:r>
        <w:rPr/>
        <w:t>punctua- tion, telegram-style fragments—“pan card apply” in place of</w:t>
      </w:r>
      <w:r>
        <w:rPr>
          <w:spacing w:val="40"/>
        </w:rPr>
        <w:t> </w:t>
      </w:r>
      <w:r>
        <w:rPr/>
        <w:t>“I want to apply for a PAN card.”</w:t>
      </w:r>
    </w:p>
    <w:p>
      <w:pPr>
        <w:pStyle w:val="BodyText"/>
        <w:spacing w:line="249" w:lineRule="auto"/>
        <w:ind w:firstLine="199"/>
      </w:pPr>
      <w:r>
        <w:rPr>
          <w:b/>
        </w:rPr>
        <w:t>Lexical Shifts</w:t>
      </w:r>
      <w:r>
        <w:rPr/>
        <w:t>: informal synonyms and abbreviations </w:t>
      </w:r>
      <w:r>
        <w:rPr/>
        <w:t>that do not appear in formal text—“docs” for “documents,” “govt” for “government.”</w:t>
      </w:r>
    </w:p>
    <w:p>
      <w:pPr>
        <w:pStyle w:val="BodyText"/>
        <w:spacing w:line="249" w:lineRule="auto"/>
        <w:ind w:firstLine="199"/>
      </w:pPr>
      <w:r>
        <w:rPr/>
        <w:t>Perturbations were applied singly and in combinations. </w:t>
      </w:r>
      <w:r>
        <w:rPr/>
        <w:t>The noise robustness metric is:</w:t>
      </w:r>
    </w:p>
    <w:p>
      <w:pPr>
        <w:pStyle w:val="BodyText"/>
        <w:tabs>
          <w:tab w:pos="5048" w:val="left" w:leader="none"/>
        </w:tabs>
        <w:spacing w:line="320" w:lineRule="atLeast" w:before="117"/>
        <w:ind w:left="458" w:firstLine="1184"/>
        <w:jc w:val="left"/>
      </w:pPr>
      <w:r>
        <w:rPr>
          <w:rFonts w:ascii="Calibri" w:hAnsi="Calibri"/>
        </w:rPr>
        <w:t>∆</w:t>
      </w:r>
      <w:r>
        <w:rPr/>
        <w:t>Acc </w:t>
      </w:r>
      <w:r>
        <w:rPr>
          <w:rFonts w:ascii="Calibri" w:hAnsi="Calibri"/>
          <w:w w:val="125"/>
        </w:rPr>
        <w:t>= </w:t>
      </w:r>
      <w:r>
        <w:rPr/>
        <w:t>Acc</w:t>
      </w:r>
      <w:r>
        <w:rPr>
          <w:vertAlign w:val="subscript"/>
        </w:rPr>
        <w:t>clean</w:t>
      </w:r>
      <w:r>
        <w:rPr>
          <w:vertAlign w:val="baseline"/>
        </w:rPr>
        <w:t> </w:t>
      </w:r>
      <w:r>
        <w:rPr>
          <w:rFonts w:ascii="SimSun-ExtB" w:hAnsi="SimSun-ExtB"/>
          <w:vertAlign w:val="baseline"/>
        </w:rPr>
        <w:t>−</w:t>
      </w:r>
      <w:r>
        <w:rPr>
          <w:rFonts w:ascii="SimSun-ExtB" w:hAnsi="SimSun-ExtB"/>
          <w:spacing w:val="-21"/>
          <w:vertAlign w:val="baseline"/>
        </w:rPr>
        <w:t> </w:t>
      </w:r>
      <w:r>
        <w:rPr>
          <w:vertAlign w:val="baseline"/>
        </w:rPr>
        <w:t>Acc</w:t>
      </w:r>
      <w:r>
        <w:rPr>
          <w:vertAlign w:val="subscript"/>
        </w:rPr>
        <w:t>noisy</w:t>
      </w:r>
      <w:r>
        <w:rPr>
          <w:vertAlign w:val="baseline"/>
        </w:rPr>
        <w:tab/>
      </w:r>
      <w:r>
        <w:rPr>
          <w:spacing w:val="-4"/>
          <w:vertAlign w:val="baseline"/>
        </w:rPr>
        <w:t>(1) </w:t>
      </w:r>
      <w:r>
        <w:rPr>
          <w:vertAlign w:val="baseline"/>
        </w:rPr>
        <w:t>A</w:t>
      </w:r>
      <w:r>
        <w:rPr>
          <w:spacing w:val="-4"/>
          <w:vertAlign w:val="baseline"/>
        </w:rPr>
        <w:t> </w:t>
      </w:r>
      <w:r>
        <w:rPr>
          <w:vertAlign w:val="baseline"/>
        </w:rPr>
        <w:t>lower</w:t>
      </w:r>
      <w:r>
        <w:rPr>
          <w:spacing w:val="-3"/>
          <w:vertAlign w:val="baseline"/>
        </w:rPr>
        <w:t> </w:t>
      </w:r>
      <w:r>
        <w:rPr>
          <w:rFonts w:ascii="Calibri" w:hAnsi="Calibri"/>
          <w:vertAlign w:val="baseline"/>
        </w:rPr>
        <w:t>∆</w:t>
      </w:r>
      <w:r>
        <w:rPr>
          <w:vertAlign w:val="baseline"/>
        </w:rPr>
        <w:t>Acc</w:t>
      </w:r>
      <w:r>
        <w:rPr>
          <w:spacing w:val="-3"/>
          <w:vertAlign w:val="baseline"/>
        </w:rPr>
        <w:t> </w:t>
      </w:r>
      <w:r>
        <w:rPr>
          <w:vertAlign w:val="baseline"/>
        </w:rPr>
        <w:t>means</w:t>
      </w:r>
      <w:r>
        <w:rPr>
          <w:spacing w:val="-3"/>
          <w:vertAlign w:val="baseline"/>
        </w:rPr>
        <w:t> </w:t>
      </w:r>
      <w:r>
        <w:rPr>
          <w:vertAlign w:val="baseline"/>
        </w:rPr>
        <w:t>the</w:t>
      </w:r>
      <w:r>
        <w:rPr>
          <w:spacing w:val="-3"/>
          <w:vertAlign w:val="baseline"/>
        </w:rPr>
        <w:t> </w:t>
      </w:r>
      <w:r>
        <w:rPr>
          <w:vertAlign w:val="baseline"/>
        </w:rPr>
        <w:t>model</w:t>
      </w:r>
      <w:r>
        <w:rPr>
          <w:spacing w:val="-3"/>
          <w:vertAlign w:val="baseline"/>
        </w:rPr>
        <w:t> </w:t>
      </w:r>
      <w:r>
        <w:rPr>
          <w:vertAlign w:val="baseline"/>
        </w:rPr>
        <w:t>degrades</w:t>
      </w:r>
      <w:r>
        <w:rPr>
          <w:spacing w:val="-3"/>
          <w:vertAlign w:val="baseline"/>
        </w:rPr>
        <w:t> </w:t>
      </w:r>
      <w:r>
        <w:rPr>
          <w:vertAlign w:val="baseline"/>
        </w:rPr>
        <w:t>less</w:t>
      </w:r>
      <w:r>
        <w:rPr>
          <w:spacing w:val="-3"/>
          <w:vertAlign w:val="baseline"/>
        </w:rPr>
        <w:t> </w:t>
      </w:r>
      <w:r>
        <w:rPr>
          <w:vertAlign w:val="baseline"/>
        </w:rPr>
        <w:t>under</w:t>
      </w:r>
      <w:r>
        <w:rPr>
          <w:spacing w:val="-3"/>
          <w:vertAlign w:val="baseline"/>
        </w:rPr>
        <w:t> </w:t>
      </w:r>
      <w:r>
        <w:rPr>
          <w:spacing w:val="-2"/>
          <w:vertAlign w:val="baseline"/>
        </w:rPr>
        <w:t>noise—</w:t>
      </w:r>
    </w:p>
    <w:p>
      <w:pPr>
        <w:pStyle w:val="BodyText"/>
        <w:spacing w:before="1"/>
      </w:pPr>
      <w:r>
        <w:rPr/>
        <w:t>i.e.,</w:t>
      </w:r>
      <w:r>
        <w:rPr>
          <w:spacing w:val="16"/>
        </w:rPr>
        <w:t> </w:t>
      </w:r>
      <w:r>
        <w:rPr/>
        <w:t>it</w:t>
      </w:r>
      <w:r>
        <w:rPr>
          <w:spacing w:val="17"/>
        </w:rPr>
        <w:t> </w:t>
      </w:r>
      <w:r>
        <w:rPr/>
        <w:t>is</w:t>
      </w:r>
      <w:r>
        <w:rPr>
          <w:spacing w:val="16"/>
        </w:rPr>
        <w:t> </w:t>
      </w:r>
      <w:r>
        <w:rPr/>
        <w:t>more</w:t>
      </w:r>
      <w:r>
        <w:rPr>
          <w:spacing w:val="17"/>
        </w:rPr>
        <w:t> </w:t>
      </w:r>
      <w:r>
        <w:rPr>
          <w:spacing w:val="-2"/>
        </w:rPr>
        <w:t>robust.</w:t>
      </w:r>
    </w:p>
    <w:p>
      <w:pPr>
        <w:pStyle w:val="ListParagraph"/>
        <w:numPr>
          <w:ilvl w:val="0"/>
          <w:numId w:val="4"/>
        </w:numPr>
        <w:tabs>
          <w:tab w:pos="540" w:val="left" w:leader="none"/>
        </w:tabs>
        <w:spacing w:line="240" w:lineRule="auto" w:before="90" w:after="0"/>
        <w:ind w:left="540" w:right="0" w:hanging="281"/>
        <w:jc w:val="both"/>
        <w:rPr>
          <w:i/>
          <w:sz w:val="20"/>
        </w:rPr>
      </w:pPr>
      <w:bookmarkStart w:name="Preprocessing" w:id="14"/>
      <w:bookmarkEnd w:id="14"/>
      <w:r>
        <w:rPr/>
      </w:r>
      <w:r>
        <w:rPr>
          <w:i/>
          <w:spacing w:val="-2"/>
          <w:sz w:val="20"/>
        </w:rPr>
        <w:t>Preprocessing</w:t>
      </w:r>
    </w:p>
    <w:p>
      <w:pPr>
        <w:pStyle w:val="BodyText"/>
        <w:spacing w:line="249" w:lineRule="auto" w:before="63"/>
        <w:ind w:firstLine="199"/>
      </w:pPr>
      <w:r>
        <w:rPr/>
        <w:t>All inputs are lowercased first—informal text is </w:t>
      </w:r>
      <w:r>
        <w:rPr/>
        <w:t>heavily mixed-case and case normalization removes a source of variance without losing much useful information. A regex filter</w:t>
      </w:r>
      <w:r>
        <w:rPr>
          <w:spacing w:val="43"/>
        </w:rPr>
        <w:t> </w:t>
      </w:r>
      <w:r>
        <w:rPr/>
        <w:t>strips</w:t>
      </w:r>
      <w:r>
        <w:rPr>
          <w:spacing w:val="44"/>
        </w:rPr>
        <w:t> </w:t>
      </w:r>
      <w:r>
        <w:rPr/>
        <w:t>characters</w:t>
      </w:r>
      <w:r>
        <w:rPr>
          <w:spacing w:val="44"/>
        </w:rPr>
        <w:t> </w:t>
      </w:r>
      <w:r>
        <w:rPr/>
        <w:t>that</w:t>
      </w:r>
      <w:r>
        <w:rPr>
          <w:spacing w:val="43"/>
        </w:rPr>
        <w:t> </w:t>
      </w:r>
      <w:r>
        <w:rPr/>
        <w:t>carry</w:t>
      </w:r>
      <w:r>
        <w:rPr>
          <w:spacing w:val="44"/>
        </w:rPr>
        <w:t> </w:t>
      </w:r>
      <w:r>
        <w:rPr/>
        <w:t>no</w:t>
      </w:r>
      <w:r>
        <w:rPr>
          <w:spacing w:val="44"/>
        </w:rPr>
        <w:t> </w:t>
      </w:r>
      <w:r>
        <w:rPr/>
        <w:t>semantic</w:t>
      </w:r>
      <w:r>
        <w:rPr>
          <w:spacing w:val="43"/>
        </w:rPr>
        <w:t> </w:t>
      </w:r>
      <w:r>
        <w:rPr/>
        <w:t>weight</w:t>
      </w:r>
      <w:r>
        <w:rPr>
          <w:spacing w:val="44"/>
        </w:rPr>
        <w:t> </w:t>
      </w:r>
      <w:r>
        <w:rPr>
          <w:spacing w:val="-2"/>
        </w:rPr>
        <w:t>while</w:t>
      </w:r>
    </w:p>
    <w:p>
      <w:pPr>
        <w:pStyle w:val="ListParagraph"/>
        <w:numPr>
          <w:ilvl w:val="0"/>
          <w:numId w:val="5"/>
        </w:numPr>
        <w:tabs>
          <w:tab w:pos="662" w:val="left" w:leader="none"/>
        </w:tabs>
        <w:spacing w:line="249" w:lineRule="auto" w:before="71" w:after="0"/>
        <w:ind w:left="199" w:right="257" w:firstLine="199"/>
        <w:jc w:val="both"/>
        <w:rPr>
          <w:sz w:val="20"/>
        </w:rPr>
      </w:pPr>
      <w:r>
        <w:rPr/>
        <w:br w:type="column"/>
      </w:r>
      <w:bookmarkStart w:name="BiLSTM" w:id="15"/>
      <w:bookmarkEnd w:id="15"/>
      <w:r>
        <w:rPr/>
      </w:r>
      <w:r>
        <w:rPr>
          <w:i/>
          <w:sz w:val="20"/>
        </w:rPr>
        <w:t>BiLSTM: </w:t>
      </w:r>
      <w:r>
        <w:rPr>
          <w:sz w:val="20"/>
        </w:rPr>
        <w:t>128 hidden units per direction. </w:t>
      </w:r>
      <w:r>
        <w:rPr>
          <w:sz w:val="20"/>
        </w:rPr>
        <w:t>Bidirectional processing is a good fit for code-mixed text, where the intent- bearing token might appear at the start (English convention)</w:t>
      </w:r>
      <w:r>
        <w:rPr>
          <w:spacing w:val="40"/>
          <w:sz w:val="20"/>
        </w:rPr>
        <w:t> </w:t>
      </w:r>
      <w:r>
        <w:rPr>
          <w:sz w:val="20"/>
        </w:rPr>
        <w:t>or the end (Hindi convention) of the sentence. Hidden state </w:t>
      </w:r>
      <w:r>
        <w:rPr>
          <w:spacing w:val="-2"/>
          <w:sz w:val="20"/>
        </w:rPr>
        <w:t>update:</w:t>
      </w:r>
    </w:p>
    <w:p>
      <w:pPr>
        <w:pStyle w:val="BodyText"/>
        <w:tabs>
          <w:tab w:pos="4987" w:val="left" w:leader="none"/>
        </w:tabs>
        <w:spacing w:line="273" w:lineRule="auto" w:before="201"/>
        <w:ind w:left="199" w:right="257" w:firstLine="1257"/>
        <w:jc w:val="right"/>
      </w:pPr>
      <w:r>
        <w:rPr>
          <w:rFonts w:ascii="Calibri" w:hAnsi="Calibri"/>
          <w:i/>
          <w:w w:val="110"/>
        </w:rPr>
        <w:t>h</w:t>
      </w:r>
      <w:r>
        <w:rPr>
          <w:rFonts w:ascii="Calibri" w:hAnsi="Calibri"/>
          <w:i/>
          <w:w w:val="110"/>
          <w:vertAlign w:val="subscript"/>
        </w:rPr>
        <w:t>t</w:t>
      </w:r>
      <w:r>
        <w:rPr>
          <w:rFonts w:ascii="Calibri" w:hAnsi="Calibri"/>
          <w:i/>
          <w:w w:val="125"/>
          <w:vertAlign w:val="baseline"/>
        </w:rPr>
        <w:t> </w:t>
      </w:r>
      <w:r>
        <w:rPr>
          <w:rFonts w:ascii="Calibri" w:hAnsi="Calibri"/>
          <w:w w:val="125"/>
          <w:vertAlign w:val="baseline"/>
        </w:rPr>
        <w:t>= </w:t>
      </w:r>
      <w:r>
        <w:rPr>
          <w:rFonts w:ascii="Calibri" w:hAnsi="Calibri"/>
          <w:i/>
          <w:w w:val="110"/>
          <w:vertAlign w:val="baseline"/>
        </w:rPr>
        <w:t>σ</w:t>
      </w:r>
      <w:r>
        <w:rPr>
          <w:rFonts w:ascii="Calibri" w:hAnsi="Calibri"/>
          <w:w w:val="110"/>
          <w:vertAlign w:val="baseline"/>
        </w:rPr>
        <w:t>(</w:t>
      </w:r>
      <w:r>
        <w:rPr>
          <w:rFonts w:ascii="Calibri" w:hAnsi="Calibri"/>
          <w:i/>
          <w:w w:val="110"/>
          <w:vertAlign w:val="baseline"/>
        </w:rPr>
        <w:t>W</w:t>
      </w:r>
      <w:r>
        <w:rPr>
          <w:rFonts w:ascii="Calibri" w:hAnsi="Calibri"/>
          <w:i/>
          <w:w w:val="110"/>
          <w:vertAlign w:val="subscript"/>
        </w:rPr>
        <w:t>h</w:t>
      </w:r>
      <w:r>
        <w:rPr>
          <w:rFonts w:ascii="Calibri" w:hAnsi="Calibri"/>
          <w:i/>
          <w:w w:val="110"/>
          <w:vertAlign w:val="baseline"/>
        </w:rPr>
        <w:t>x</w:t>
      </w:r>
      <w:r>
        <w:rPr>
          <w:rFonts w:ascii="Calibri" w:hAnsi="Calibri"/>
          <w:i/>
          <w:w w:val="110"/>
          <w:vertAlign w:val="subscript"/>
        </w:rPr>
        <w:t>t</w:t>
      </w:r>
      <w:r>
        <w:rPr>
          <w:rFonts w:ascii="Calibri" w:hAnsi="Calibri"/>
          <w:i/>
          <w:w w:val="110"/>
          <w:vertAlign w:val="baseline"/>
        </w:rPr>
        <w:t> </w:t>
      </w:r>
      <w:r>
        <w:rPr>
          <w:rFonts w:ascii="Calibri" w:hAnsi="Calibri"/>
          <w:w w:val="125"/>
          <w:vertAlign w:val="baseline"/>
        </w:rPr>
        <w:t>+ </w:t>
      </w:r>
      <w:r>
        <w:rPr>
          <w:rFonts w:ascii="Calibri" w:hAnsi="Calibri"/>
          <w:i/>
          <w:w w:val="110"/>
          <w:vertAlign w:val="baseline"/>
        </w:rPr>
        <w:t>U</w:t>
      </w:r>
      <w:r>
        <w:rPr>
          <w:rFonts w:ascii="Calibri" w:hAnsi="Calibri"/>
          <w:i/>
          <w:w w:val="110"/>
          <w:vertAlign w:val="subscript"/>
        </w:rPr>
        <w:t>h</w:t>
      </w:r>
      <w:r>
        <w:rPr>
          <w:rFonts w:ascii="Calibri" w:hAnsi="Calibri"/>
          <w:i/>
          <w:w w:val="110"/>
          <w:vertAlign w:val="baseline"/>
        </w:rPr>
        <w:t>h</w:t>
      </w:r>
      <w:r>
        <w:rPr>
          <w:rFonts w:ascii="Calibri" w:hAnsi="Calibri"/>
          <w:i/>
          <w:w w:val="110"/>
          <w:vertAlign w:val="subscript"/>
        </w:rPr>
        <w:t>t</w:t>
      </w:r>
      <w:r>
        <w:rPr>
          <w:rFonts w:ascii="Lucida Sans Unicode" w:hAnsi="Lucida Sans Unicode"/>
          <w:w w:val="110"/>
          <w:vertAlign w:val="subscript"/>
        </w:rPr>
        <w:t>−</w:t>
      </w:r>
      <w:r>
        <w:rPr>
          <w:rFonts w:ascii="Calibri" w:hAnsi="Calibri"/>
          <w:w w:val="110"/>
          <w:vertAlign w:val="subscript"/>
        </w:rPr>
        <w:t>1</w:t>
      </w:r>
      <w:r>
        <w:rPr>
          <w:rFonts w:ascii="Calibri" w:hAnsi="Calibri"/>
          <w:w w:val="110"/>
          <w:vertAlign w:val="baseline"/>
        </w:rPr>
        <w:t> </w:t>
      </w:r>
      <w:r>
        <w:rPr>
          <w:rFonts w:ascii="Calibri" w:hAnsi="Calibri"/>
          <w:w w:val="125"/>
          <w:vertAlign w:val="baseline"/>
        </w:rPr>
        <w:t>+ </w:t>
      </w:r>
      <w:r>
        <w:rPr>
          <w:rFonts w:ascii="Calibri" w:hAnsi="Calibri"/>
          <w:i/>
          <w:w w:val="110"/>
          <w:vertAlign w:val="baseline"/>
        </w:rPr>
        <w:t>b</w:t>
      </w:r>
      <w:r>
        <w:rPr>
          <w:rFonts w:ascii="Calibri" w:hAnsi="Calibri"/>
          <w:i/>
          <w:w w:val="110"/>
          <w:vertAlign w:val="subscript"/>
        </w:rPr>
        <w:t>h</w:t>
      </w:r>
      <w:r>
        <w:rPr>
          <w:rFonts w:ascii="Calibri" w:hAnsi="Calibri"/>
          <w:w w:val="110"/>
          <w:vertAlign w:val="baseline"/>
        </w:rPr>
        <w:t>)</w:t>
      </w:r>
      <w:r>
        <w:rPr>
          <w:rFonts w:ascii="Calibri" w:hAnsi="Calibri"/>
          <w:vertAlign w:val="baseline"/>
        </w:rPr>
        <w:tab/>
      </w:r>
      <w:r>
        <w:rPr>
          <w:spacing w:val="-8"/>
          <w:w w:val="105"/>
          <w:vertAlign w:val="baseline"/>
        </w:rPr>
        <w:t>(3) </w:t>
      </w:r>
      <w:r>
        <w:rPr>
          <w:w w:val="110"/>
          <w:vertAlign w:val="baseline"/>
        </w:rPr>
        <w:t>Forward</w:t>
      </w:r>
      <w:r>
        <w:rPr>
          <w:spacing w:val="11"/>
          <w:w w:val="110"/>
          <w:vertAlign w:val="baseline"/>
        </w:rPr>
        <w:t> </w:t>
      </w:r>
      <w:r>
        <w:rPr>
          <w:w w:val="110"/>
          <w:vertAlign w:val="baseline"/>
        </w:rPr>
        <w:t>and</w:t>
      </w:r>
      <w:r>
        <w:rPr>
          <w:spacing w:val="11"/>
          <w:w w:val="110"/>
          <w:vertAlign w:val="baseline"/>
        </w:rPr>
        <w:t> </w:t>
      </w:r>
      <w:r>
        <w:rPr>
          <w:w w:val="110"/>
          <w:vertAlign w:val="baseline"/>
        </w:rPr>
        <w:t>backward</w:t>
      </w:r>
      <w:r>
        <w:rPr>
          <w:spacing w:val="11"/>
          <w:w w:val="110"/>
          <w:vertAlign w:val="baseline"/>
        </w:rPr>
        <w:t> </w:t>
      </w:r>
      <w:r>
        <w:rPr>
          <w:w w:val="110"/>
          <w:vertAlign w:val="baseline"/>
        </w:rPr>
        <w:t>states</w:t>
      </w:r>
      <w:r>
        <w:rPr>
          <w:spacing w:val="12"/>
          <w:w w:val="110"/>
          <w:vertAlign w:val="baseline"/>
        </w:rPr>
        <w:t> </w:t>
      </w:r>
      <w:r>
        <w:rPr>
          <w:w w:val="110"/>
          <w:vertAlign w:val="baseline"/>
        </w:rPr>
        <w:t>are</w:t>
      </w:r>
      <w:r>
        <w:rPr>
          <w:spacing w:val="11"/>
          <w:w w:val="110"/>
          <w:vertAlign w:val="baseline"/>
        </w:rPr>
        <w:t> </w:t>
      </w:r>
      <w:r>
        <w:rPr>
          <w:w w:val="110"/>
          <w:vertAlign w:val="baseline"/>
        </w:rPr>
        <w:t>concatenated,</w:t>
      </w:r>
      <w:r>
        <w:rPr>
          <w:spacing w:val="11"/>
          <w:w w:val="110"/>
          <w:vertAlign w:val="baseline"/>
        </w:rPr>
        <w:t> </w:t>
      </w:r>
      <w:r>
        <w:rPr>
          <w:w w:val="110"/>
          <w:vertAlign w:val="baseline"/>
        </w:rPr>
        <w:t>then</w:t>
      </w:r>
      <w:r>
        <w:rPr>
          <w:spacing w:val="12"/>
          <w:w w:val="110"/>
          <w:vertAlign w:val="baseline"/>
        </w:rPr>
        <w:t> </w:t>
      </w:r>
      <w:r>
        <w:rPr>
          <w:w w:val="110"/>
          <w:vertAlign w:val="baseline"/>
        </w:rPr>
        <w:t>fed </w:t>
      </w:r>
      <w:r>
        <w:rPr>
          <w:vertAlign w:val="baseline"/>
        </w:rPr>
        <w:t>through</w:t>
      </w:r>
      <w:r>
        <w:rPr>
          <w:spacing w:val="58"/>
          <w:vertAlign w:val="baseline"/>
        </w:rPr>
        <w:t> </w:t>
      </w:r>
      <w:r>
        <w:rPr>
          <w:vertAlign w:val="baseline"/>
        </w:rPr>
        <w:t>a</w:t>
      </w:r>
      <w:r>
        <w:rPr>
          <w:spacing w:val="58"/>
          <w:vertAlign w:val="baseline"/>
        </w:rPr>
        <w:t> </w:t>
      </w:r>
      <w:r>
        <w:rPr>
          <w:vertAlign w:val="baseline"/>
        </w:rPr>
        <w:t>dense</w:t>
      </w:r>
      <w:r>
        <w:rPr>
          <w:spacing w:val="59"/>
          <w:vertAlign w:val="baseline"/>
        </w:rPr>
        <w:t> </w:t>
      </w:r>
      <w:r>
        <w:rPr>
          <w:vertAlign w:val="baseline"/>
        </w:rPr>
        <w:t>layer</w:t>
      </w:r>
      <w:r>
        <w:rPr>
          <w:spacing w:val="58"/>
          <w:vertAlign w:val="baseline"/>
        </w:rPr>
        <w:t> </w:t>
      </w:r>
      <w:r>
        <w:rPr>
          <w:vertAlign w:val="baseline"/>
        </w:rPr>
        <w:t>with</w:t>
      </w:r>
      <w:r>
        <w:rPr>
          <w:spacing w:val="58"/>
          <w:vertAlign w:val="baseline"/>
        </w:rPr>
        <w:t> </w:t>
      </w:r>
      <w:r>
        <w:rPr>
          <w:vertAlign w:val="baseline"/>
        </w:rPr>
        <w:t>ReLU</w:t>
      </w:r>
      <w:r>
        <w:rPr>
          <w:spacing w:val="59"/>
          <w:vertAlign w:val="baseline"/>
        </w:rPr>
        <w:t> </w:t>
      </w:r>
      <w:r>
        <w:rPr>
          <w:vertAlign w:val="baseline"/>
        </w:rPr>
        <w:t>activation</w:t>
      </w:r>
      <w:r>
        <w:rPr>
          <w:spacing w:val="58"/>
          <w:vertAlign w:val="baseline"/>
        </w:rPr>
        <w:t> </w:t>
      </w:r>
      <w:r>
        <w:rPr>
          <w:vertAlign w:val="baseline"/>
        </w:rPr>
        <w:t>and</w:t>
      </w:r>
      <w:r>
        <w:rPr>
          <w:spacing w:val="59"/>
          <w:vertAlign w:val="baseline"/>
        </w:rPr>
        <w:t> </w:t>
      </w:r>
      <w:r>
        <w:rPr>
          <w:spacing w:val="-2"/>
          <w:vertAlign w:val="baseline"/>
        </w:rPr>
        <w:t>softmax</w:t>
      </w:r>
    </w:p>
    <w:p>
      <w:pPr>
        <w:pStyle w:val="BodyText"/>
        <w:spacing w:line="240" w:lineRule="exact"/>
        <w:ind w:left="199"/>
      </w:pPr>
      <w:r>
        <w:rPr>
          <w:w w:val="110"/>
        </w:rPr>
        <w:t>output.</w:t>
      </w:r>
      <w:r>
        <w:rPr>
          <w:spacing w:val="6"/>
          <w:w w:val="110"/>
        </w:rPr>
        <w:t> </w:t>
      </w:r>
      <w:r>
        <w:rPr>
          <w:w w:val="110"/>
        </w:rPr>
        <w:t>Dropout</w:t>
      </w:r>
      <w:r>
        <w:rPr>
          <w:spacing w:val="7"/>
          <w:w w:val="110"/>
        </w:rPr>
        <w:t> </w:t>
      </w:r>
      <w:r>
        <w:rPr>
          <w:w w:val="110"/>
        </w:rPr>
        <w:t>at</w:t>
      </w:r>
      <w:r>
        <w:rPr>
          <w:spacing w:val="7"/>
          <w:w w:val="110"/>
        </w:rPr>
        <w:t> </w:t>
      </w:r>
      <w:r>
        <w:rPr>
          <w:w w:val="110"/>
        </w:rPr>
        <w:t>0.3.</w:t>
      </w:r>
      <w:r>
        <w:rPr>
          <w:spacing w:val="7"/>
          <w:w w:val="110"/>
        </w:rPr>
        <w:t> </w:t>
      </w:r>
      <w:r>
        <w:rPr>
          <w:w w:val="110"/>
        </w:rPr>
        <w:t>Adam</w:t>
      </w:r>
      <w:r>
        <w:rPr>
          <w:spacing w:val="7"/>
          <w:w w:val="110"/>
        </w:rPr>
        <w:t> </w:t>
      </w:r>
      <w:r>
        <w:rPr>
          <w:w w:val="110"/>
        </w:rPr>
        <w:t>optimizer,</w:t>
      </w:r>
      <w:r>
        <w:rPr>
          <w:spacing w:val="7"/>
          <w:w w:val="110"/>
        </w:rPr>
        <w:t> </w:t>
      </w:r>
      <w:r>
        <w:rPr>
          <w:rFonts w:ascii="Calibri" w:hAnsi="Calibri"/>
          <w:i/>
          <w:w w:val="110"/>
        </w:rPr>
        <w:t>lr</w:t>
      </w:r>
      <w:r>
        <w:rPr>
          <w:rFonts w:ascii="Calibri" w:hAnsi="Calibri"/>
          <w:i/>
          <w:spacing w:val="12"/>
          <w:w w:val="125"/>
        </w:rPr>
        <w:t> </w:t>
      </w:r>
      <w:r>
        <w:rPr>
          <w:rFonts w:ascii="Calibri" w:hAnsi="Calibri"/>
          <w:w w:val="125"/>
        </w:rPr>
        <w:t>=</w:t>
      </w:r>
      <w:r>
        <w:rPr>
          <w:rFonts w:ascii="Calibri" w:hAnsi="Calibri"/>
          <w:spacing w:val="8"/>
          <w:w w:val="125"/>
        </w:rPr>
        <w:t> </w:t>
      </w:r>
      <w:r>
        <w:rPr>
          <w:rFonts w:ascii="Calibri" w:hAnsi="Calibri"/>
          <w:w w:val="110"/>
        </w:rPr>
        <w:t>10</w:t>
      </w:r>
      <w:r>
        <w:rPr>
          <w:rFonts w:ascii="Lucida Sans Unicode" w:hAnsi="Lucida Sans Unicode"/>
          <w:w w:val="110"/>
          <w:vertAlign w:val="superscript"/>
        </w:rPr>
        <w:t>−</w:t>
      </w:r>
      <w:r>
        <w:rPr>
          <w:rFonts w:ascii="Calibri" w:hAnsi="Calibri"/>
          <w:w w:val="110"/>
          <w:vertAlign w:val="superscript"/>
        </w:rPr>
        <w:t>3</w:t>
      </w:r>
      <w:r>
        <w:rPr>
          <w:w w:val="110"/>
          <w:vertAlign w:val="baseline"/>
        </w:rPr>
        <w:t>,</w:t>
      </w:r>
      <w:r>
        <w:rPr>
          <w:spacing w:val="7"/>
          <w:w w:val="110"/>
          <w:vertAlign w:val="baseline"/>
        </w:rPr>
        <w:t> </w:t>
      </w:r>
      <w:r>
        <w:rPr>
          <w:w w:val="110"/>
          <w:vertAlign w:val="baseline"/>
        </w:rPr>
        <w:t>up</w:t>
      </w:r>
      <w:r>
        <w:rPr>
          <w:spacing w:val="7"/>
          <w:w w:val="110"/>
          <w:vertAlign w:val="baseline"/>
        </w:rPr>
        <w:t> </w:t>
      </w:r>
      <w:r>
        <w:rPr>
          <w:spacing w:val="-5"/>
          <w:w w:val="110"/>
          <w:vertAlign w:val="baseline"/>
        </w:rPr>
        <w:t>to</w:t>
      </w:r>
    </w:p>
    <w:p>
      <w:pPr>
        <w:pStyle w:val="BodyText"/>
        <w:spacing w:line="212" w:lineRule="exact"/>
        <w:ind w:left="199"/>
      </w:pPr>
      <w:bookmarkStart w:name="BERT" w:id="16"/>
      <w:bookmarkEnd w:id="16"/>
      <w:r>
        <w:rPr/>
      </w:r>
      <w:r>
        <w:rPr/>
        <w:t>20</w:t>
      </w:r>
      <w:r>
        <w:rPr>
          <w:spacing w:val="15"/>
        </w:rPr>
        <w:t> </w:t>
      </w:r>
      <w:r>
        <w:rPr/>
        <w:t>epochs</w:t>
      </w:r>
      <w:r>
        <w:rPr>
          <w:spacing w:val="15"/>
        </w:rPr>
        <w:t> </w:t>
      </w:r>
      <w:r>
        <w:rPr/>
        <w:t>with</w:t>
      </w:r>
      <w:r>
        <w:rPr>
          <w:spacing w:val="15"/>
        </w:rPr>
        <w:t> </w:t>
      </w:r>
      <w:r>
        <w:rPr/>
        <w:t>early</w:t>
      </w:r>
      <w:r>
        <w:rPr>
          <w:spacing w:val="15"/>
        </w:rPr>
        <w:t> </w:t>
      </w:r>
      <w:r>
        <w:rPr>
          <w:spacing w:val="-2"/>
        </w:rPr>
        <w:t>stopping.</w:t>
      </w:r>
    </w:p>
    <w:p>
      <w:pPr>
        <w:pStyle w:val="ListParagraph"/>
        <w:numPr>
          <w:ilvl w:val="0"/>
          <w:numId w:val="5"/>
        </w:numPr>
        <w:tabs>
          <w:tab w:pos="662" w:val="left" w:leader="none"/>
        </w:tabs>
        <w:spacing w:line="232" w:lineRule="auto" w:before="5" w:after="0"/>
        <w:ind w:left="199" w:right="257" w:firstLine="199"/>
        <w:jc w:val="both"/>
        <w:rPr>
          <w:sz w:val="20"/>
        </w:rPr>
      </w:pPr>
      <w:r>
        <w:rPr>
          <w:i/>
          <w:sz w:val="20"/>
        </w:rPr>
        <w:t>BERT:</w:t>
      </w:r>
      <w:r>
        <w:rPr>
          <w:i/>
          <w:spacing w:val="6"/>
          <w:sz w:val="20"/>
        </w:rPr>
        <w:t> </w:t>
      </w:r>
      <w:r>
        <w:rPr>
          <w:sz w:val="20"/>
        </w:rPr>
        <w:t>Fine-tuned </w:t>
      </w:r>
      <w:r>
        <w:rPr>
          <w:rFonts w:ascii="Courier New"/>
          <w:sz w:val="20"/>
        </w:rPr>
        <w:t>bert-base-uncased</w:t>
      </w:r>
      <w:r>
        <w:rPr>
          <w:rFonts w:ascii="Courier New"/>
          <w:spacing w:val="-30"/>
          <w:sz w:val="20"/>
        </w:rPr>
        <w:t> </w:t>
      </w:r>
      <w:r>
        <w:rPr>
          <w:sz w:val="20"/>
        </w:rPr>
        <w:t>with a </w:t>
      </w:r>
      <w:r>
        <w:rPr>
          <w:sz w:val="20"/>
        </w:rPr>
        <w:t>sin- gle</w:t>
      </w:r>
      <w:r>
        <w:rPr>
          <w:spacing w:val="-15"/>
          <w:sz w:val="20"/>
        </w:rPr>
        <w:t> </w:t>
      </w:r>
      <w:r>
        <w:rPr>
          <w:sz w:val="20"/>
        </w:rPr>
        <w:t>classification</w:t>
      </w:r>
      <w:r>
        <w:rPr>
          <w:spacing w:val="-12"/>
          <w:sz w:val="20"/>
        </w:rPr>
        <w:t> </w:t>
      </w:r>
      <w:r>
        <w:rPr>
          <w:sz w:val="20"/>
        </w:rPr>
        <w:t>head</w:t>
      </w:r>
      <w:r>
        <w:rPr>
          <w:spacing w:val="-13"/>
          <w:sz w:val="20"/>
        </w:rPr>
        <w:t> </w:t>
      </w:r>
      <w:r>
        <w:rPr>
          <w:sz w:val="20"/>
        </w:rPr>
        <w:t>appended</w:t>
      </w:r>
      <w:r>
        <w:rPr>
          <w:spacing w:val="-12"/>
          <w:sz w:val="20"/>
        </w:rPr>
        <w:t> </w:t>
      </w:r>
      <w:r>
        <w:rPr>
          <w:sz w:val="20"/>
        </w:rPr>
        <w:t>to</w:t>
      </w:r>
      <w:r>
        <w:rPr>
          <w:spacing w:val="-13"/>
          <w:sz w:val="20"/>
        </w:rPr>
        <w:t> </w:t>
      </w:r>
      <w:r>
        <w:rPr>
          <w:sz w:val="20"/>
        </w:rPr>
        <w:t>the</w:t>
      </w:r>
      <w:r>
        <w:rPr>
          <w:spacing w:val="-12"/>
          <w:sz w:val="20"/>
        </w:rPr>
        <w:t> </w:t>
      </w:r>
      <w:r>
        <w:rPr>
          <w:rFonts w:ascii="Courier New"/>
          <w:sz w:val="20"/>
        </w:rPr>
        <w:t>[CLS]</w:t>
      </w:r>
      <w:r>
        <w:rPr>
          <w:rFonts w:ascii="Courier New"/>
          <w:spacing w:val="-30"/>
          <w:sz w:val="20"/>
        </w:rPr>
        <w:t> </w:t>
      </w:r>
      <w:r>
        <w:rPr>
          <w:sz w:val="20"/>
        </w:rPr>
        <w:t>token.</w:t>
      </w:r>
      <w:r>
        <w:rPr>
          <w:spacing w:val="-13"/>
          <w:sz w:val="20"/>
        </w:rPr>
        <w:t> </w:t>
      </w:r>
      <w:r>
        <w:rPr>
          <w:sz w:val="20"/>
        </w:rPr>
        <w:t>The</w:t>
      </w:r>
      <w:r>
        <w:rPr>
          <w:spacing w:val="-12"/>
          <w:sz w:val="20"/>
        </w:rPr>
        <w:t> </w:t>
      </w:r>
      <w:r>
        <w:rPr>
          <w:sz w:val="20"/>
        </w:rPr>
        <w:t>self- </w:t>
      </w:r>
      <w:r>
        <w:rPr>
          <w:spacing w:val="-2"/>
          <w:sz w:val="20"/>
        </w:rPr>
        <w:t>attention:</w:t>
      </w:r>
    </w:p>
    <w:p>
      <w:pPr>
        <w:pStyle w:val="BodyText"/>
        <w:tabs>
          <w:tab w:pos="2803" w:val="left" w:leader="none"/>
          <w:tab w:pos="4987" w:val="left" w:leader="none"/>
        </w:tabs>
        <w:spacing w:before="132"/>
        <w:ind w:left="398" w:firstLine="564"/>
        <w:jc w:val="left"/>
      </w:pPr>
      <w:r>
        <w:rPr/>
        <mc:AlternateContent>
          <mc:Choice Requires="wps">
            <w:drawing>
              <wp:anchor distT="0" distB="0" distL="0" distR="0" allowOverlap="1" layoutInCell="1" locked="0" behindDoc="1" simplePos="0" relativeHeight="487249408">
                <wp:simplePos x="0" y="0"/>
                <wp:positionH relativeFrom="page">
                  <wp:posOffset>6132195</wp:posOffset>
                </wp:positionH>
                <wp:positionV relativeFrom="paragraph">
                  <wp:posOffset>280560</wp:posOffset>
                </wp:positionV>
                <wp:extent cx="302260" cy="3048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02260" cy="30480"/>
                          <a:chExt cx="302260" cy="30480"/>
                        </a:xfrm>
                      </wpg:grpSpPr>
                      <wps:wsp>
                        <wps:cNvPr id="13" name="Graphic 13"/>
                        <wps:cNvSpPr/>
                        <wps:spPr>
                          <a:xfrm>
                            <a:off x="0" y="2527"/>
                            <a:ext cx="302260" cy="1270"/>
                          </a:xfrm>
                          <a:custGeom>
                            <a:avLst/>
                            <a:gdLst/>
                            <a:ahLst/>
                            <a:cxnLst/>
                            <a:rect l="l" t="t" r="r" b="b"/>
                            <a:pathLst>
                              <a:path w="302260" h="0">
                                <a:moveTo>
                                  <a:pt x="0" y="0"/>
                                </a:moveTo>
                                <a:lnTo>
                                  <a:pt x="301942"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139636" y="27825"/>
                            <a:ext cx="128270" cy="1270"/>
                          </a:xfrm>
                          <a:custGeom>
                            <a:avLst/>
                            <a:gdLst/>
                            <a:ahLst/>
                            <a:cxnLst/>
                            <a:rect l="l" t="t" r="r" b="b"/>
                            <a:pathLst>
                              <a:path w="128270" h="0">
                                <a:moveTo>
                                  <a:pt x="0" y="0"/>
                                </a:moveTo>
                                <a:lnTo>
                                  <a:pt x="12810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2.850006pt;margin-top:22.091343pt;width:23.8pt;height:2.4pt;mso-position-horizontal-relative:page;mso-position-vertical-relative:paragraph;z-index:-16067072" id="docshapegroup3" coordorigin="9657,442" coordsize="476,48">
                <v:line style="position:absolute" from="9657,446" to="10133,446" stroked="true" strokeweight=".398pt" strokecolor="#000000">
                  <v:stroke dashstyle="solid"/>
                </v:line>
                <v:line style="position:absolute" from="9877,486" to="10079,486"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252480">
                <wp:simplePos x="0" y="0"/>
                <wp:positionH relativeFrom="page">
                  <wp:posOffset>4925221</wp:posOffset>
                </wp:positionH>
                <wp:positionV relativeFrom="paragraph">
                  <wp:posOffset>216031</wp:posOffset>
                </wp:positionV>
                <wp:extent cx="1712595" cy="2254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12595" cy="225425"/>
                        </a:xfrm>
                        <a:prstGeom prst="rect">
                          <a:avLst/>
                        </a:prstGeom>
                      </wps:spPr>
                      <wps:txbx>
                        <w:txbxContent>
                          <w:p>
                            <w:pPr>
                              <w:tabs>
                                <w:tab w:pos="1954" w:val="left" w:leader="none"/>
                                <w:tab w:pos="2579" w:val="left" w:leader="none"/>
                              </w:tabs>
                              <w:spacing w:line="184" w:lineRule="auto" w:before="0"/>
                              <w:ind w:left="0" w:right="0" w:firstLine="0"/>
                              <w:jc w:val="left"/>
                              <w:rPr>
                                <w:rFonts w:ascii="Calibri" w:hAnsi="Calibri"/>
                                <w:i/>
                                <w:sz w:val="20"/>
                              </w:rPr>
                            </w:pPr>
                            <w:r>
                              <w:rPr>
                                <w:rFonts w:ascii="Calibri" w:hAnsi="Calibri"/>
                                <w:w w:val="120"/>
                                <w:sz w:val="20"/>
                              </w:rPr>
                              <w:t>(</w:t>
                            </w:r>
                            <w:r>
                              <w:rPr>
                                <w:rFonts w:ascii="Calibri" w:hAnsi="Calibri"/>
                                <w:i/>
                                <w:w w:val="120"/>
                                <w:sz w:val="20"/>
                              </w:rPr>
                              <w:t>Q,</w:t>
                            </w:r>
                            <w:r>
                              <w:rPr>
                                <w:rFonts w:ascii="Calibri" w:hAnsi="Calibri"/>
                                <w:i/>
                                <w:spacing w:val="-17"/>
                                <w:w w:val="120"/>
                                <w:sz w:val="20"/>
                              </w:rPr>
                              <w:t> </w:t>
                            </w:r>
                            <w:r>
                              <w:rPr>
                                <w:rFonts w:ascii="Calibri" w:hAnsi="Calibri"/>
                                <w:i/>
                                <w:w w:val="120"/>
                                <w:sz w:val="20"/>
                              </w:rPr>
                              <w:t>K,</w:t>
                            </w:r>
                            <w:r>
                              <w:rPr>
                                <w:rFonts w:ascii="Calibri" w:hAnsi="Calibri"/>
                                <w:i/>
                                <w:spacing w:val="-17"/>
                                <w:w w:val="120"/>
                                <w:sz w:val="20"/>
                              </w:rPr>
                              <w:t> </w:t>
                            </w:r>
                            <w:r>
                              <w:rPr>
                                <w:rFonts w:ascii="Calibri" w:hAnsi="Calibri"/>
                                <w:i/>
                                <w:w w:val="120"/>
                                <w:sz w:val="20"/>
                              </w:rPr>
                              <w:t>V</w:t>
                            </w:r>
                            <w:r>
                              <w:rPr>
                                <w:rFonts w:ascii="Calibri" w:hAnsi="Calibri"/>
                                <w:i/>
                                <w:spacing w:val="-4"/>
                                <w:w w:val="120"/>
                                <w:sz w:val="20"/>
                              </w:rPr>
                              <w:t> </w:t>
                            </w:r>
                            <w:r>
                              <w:rPr>
                                <w:rFonts w:ascii="Calibri" w:hAnsi="Calibri"/>
                                <w:w w:val="120"/>
                                <w:sz w:val="20"/>
                              </w:rPr>
                              <w:t>)</w:t>
                            </w:r>
                            <w:r>
                              <w:rPr>
                                <w:rFonts w:ascii="Calibri" w:hAnsi="Calibri"/>
                                <w:spacing w:val="2"/>
                                <w:w w:val="135"/>
                                <w:sz w:val="20"/>
                              </w:rPr>
                              <w:t> </w:t>
                            </w:r>
                            <w:r>
                              <w:rPr>
                                <w:rFonts w:ascii="Calibri" w:hAnsi="Calibri"/>
                                <w:spacing w:val="-10"/>
                                <w:w w:val="135"/>
                                <w:sz w:val="20"/>
                              </w:rPr>
                              <w:t>=</w:t>
                            </w:r>
                            <w:r>
                              <w:rPr>
                                <w:rFonts w:ascii="Calibri" w:hAnsi="Calibri"/>
                                <w:sz w:val="20"/>
                              </w:rPr>
                              <w:tab/>
                            </w:r>
                            <w:r>
                              <w:rPr>
                                <w:rFonts w:ascii="SimSun-ExtB" w:hAnsi="SimSun-ExtB"/>
                                <w:spacing w:val="-5"/>
                                <w:w w:val="110"/>
                                <w:position w:val="1"/>
                                <w:sz w:val="20"/>
                              </w:rPr>
                              <w:t>√</w:t>
                            </w:r>
                            <w:r>
                              <w:rPr>
                                <w:rFonts w:ascii="Calibri" w:hAnsi="Calibri"/>
                                <w:i/>
                                <w:spacing w:val="-5"/>
                                <w:w w:val="110"/>
                                <w:position w:val="-14"/>
                                <w:sz w:val="20"/>
                              </w:rPr>
                              <w:t>d</w:t>
                            </w:r>
                            <w:r>
                              <w:rPr>
                                <w:rFonts w:ascii="Calibri" w:hAnsi="Calibri"/>
                                <w:i/>
                                <w:position w:val="-14"/>
                                <w:sz w:val="20"/>
                              </w:rPr>
                              <w:tab/>
                            </w:r>
                            <w:r>
                              <w:rPr>
                                <w:rFonts w:ascii="Calibri" w:hAnsi="Calibri"/>
                                <w:i/>
                                <w:spacing w:val="-30"/>
                                <w:w w:val="120"/>
                                <w:sz w:val="20"/>
                              </w:rPr>
                              <w:t>V</w:t>
                            </w:r>
                          </w:p>
                        </w:txbxContent>
                      </wps:txbx>
                      <wps:bodyPr wrap="square" lIns="0" tIns="0" rIns="0" bIns="0" rtlCol="0">
                        <a:noAutofit/>
                      </wps:bodyPr>
                    </wps:wsp>
                  </a:graphicData>
                </a:graphic>
              </wp:anchor>
            </w:drawing>
          </mc:Choice>
          <mc:Fallback>
            <w:pict>
              <v:shape style="position:absolute;margin-left:387.812714pt;margin-top:17.010393pt;width:134.85pt;height:17.75pt;mso-position-horizontal-relative:page;mso-position-vertical-relative:paragraph;z-index:-16064000" type="#_x0000_t202" id="docshape4" filled="false" stroked="false">
                <v:textbox inset="0,0,0,0">
                  <w:txbxContent>
                    <w:p>
                      <w:pPr>
                        <w:tabs>
                          <w:tab w:pos="1954" w:val="left" w:leader="none"/>
                          <w:tab w:pos="2579" w:val="left" w:leader="none"/>
                        </w:tabs>
                        <w:spacing w:line="184" w:lineRule="auto" w:before="0"/>
                        <w:ind w:left="0" w:right="0" w:firstLine="0"/>
                        <w:jc w:val="left"/>
                        <w:rPr>
                          <w:rFonts w:ascii="Calibri" w:hAnsi="Calibri"/>
                          <w:i/>
                          <w:sz w:val="20"/>
                        </w:rPr>
                      </w:pPr>
                      <w:r>
                        <w:rPr>
                          <w:rFonts w:ascii="Calibri" w:hAnsi="Calibri"/>
                          <w:w w:val="120"/>
                          <w:sz w:val="20"/>
                        </w:rPr>
                        <w:t>(</w:t>
                      </w:r>
                      <w:r>
                        <w:rPr>
                          <w:rFonts w:ascii="Calibri" w:hAnsi="Calibri"/>
                          <w:i/>
                          <w:w w:val="120"/>
                          <w:sz w:val="20"/>
                        </w:rPr>
                        <w:t>Q,</w:t>
                      </w:r>
                      <w:r>
                        <w:rPr>
                          <w:rFonts w:ascii="Calibri" w:hAnsi="Calibri"/>
                          <w:i/>
                          <w:spacing w:val="-17"/>
                          <w:w w:val="120"/>
                          <w:sz w:val="20"/>
                        </w:rPr>
                        <w:t> </w:t>
                      </w:r>
                      <w:r>
                        <w:rPr>
                          <w:rFonts w:ascii="Calibri" w:hAnsi="Calibri"/>
                          <w:i/>
                          <w:w w:val="120"/>
                          <w:sz w:val="20"/>
                        </w:rPr>
                        <w:t>K,</w:t>
                      </w:r>
                      <w:r>
                        <w:rPr>
                          <w:rFonts w:ascii="Calibri" w:hAnsi="Calibri"/>
                          <w:i/>
                          <w:spacing w:val="-17"/>
                          <w:w w:val="120"/>
                          <w:sz w:val="20"/>
                        </w:rPr>
                        <w:t> </w:t>
                      </w:r>
                      <w:r>
                        <w:rPr>
                          <w:rFonts w:ascii="Calibri" w:hAnsi="Calibri"/>
                          <w:i/>
                          <w:w w:val="120"/>
                          <w:sz w:val="20"/>
                        </w:rPr>
                        <w:t>V</w:t>
                      </w:r>
                      <w:r>
                        <w:rPr>
                          <w:rFonts w:ascii="Calibri" w:hAnsi="Calibri"/>
                          <w:i/>
                          <w:spacing w:val="-4"/>
                          <w:w w:val="120"/>
                          <w:sz w:val="20"/>
                        </w:rPr>
                        <w:t> </w:t>
                      </w:r>
                      <w:r>
                        <w:rPr>
                          <w:rFonts w:ascii="Calibri" w:hAnsi="Calibri"/>
                          <w:w w:val="120"/>
                          <w:sz w:val="20"/>
                        </w:rPr>
                        <w:t>)</w:t>
                      </w:r>
                      <w:r>
                        <w:rPr>
                          <w:rFonts w:ascii="Calibri" w:hAnsi="Calibri"/>
                          <w:spacing w:val="2"/>
                          <w:w w:val="135"/>
                          <w:sz w:val="20"/>
                        </w:rPr>
                        <w:t> </w:t>
                      </w:r>
                      <w:r>
                        <w:rPr>
                          <w:rFonts w:ascii="Calibri" w:hAnsi="Calibri"/>
                          <w:spacing w:val="-10"/>
                          <w:w w:val="135"/>
                          <w:sz w:val="20"/>
                        </w:rPr>
                        <w:t>=</w:t>
                      </w:r>
                      <w:r>
                        <w:rPr>
                          <w:rFonts w:ascii="Calibri" w:hAnsi="Calibri"/>
                          <w:sz w:val="20"/>
                        </w:rPr>
                        <w:tab/>
                      </w:r>
                      <w:r>
                        <w:rPr>
                          <w:rFonts w:ascii="SimSun-ExtB" w:hAnsi="SimSun-ExtB"/>
                          <w:spacing w:val="-5"/>
                          <w:w w:val="110"/>
                          <w:position w:val="1"/>
                          <w:sz w:val="20"/>
                        </w:rPr>
                        <w:t>√</w:t>
                      </w:r>
                      <w:r>
                        <w:rPr>
                          <w:rFonts w:ascii="Calibri" w:hAnsi="Calibri"/>
                          <w:i/>
                          <w:spacing w:val="-5"/>
                          <w:w w:val="110"/>
                          <w:position w:val="-14"/>
                          <w:sz w:val="20"/>
                        </w:rPr>
                        <w:t>d</w:t>
                      </w:r>
                      <w:r>
                        <w:rPr>
                          <w:rFonts w:ascii="Calibri" w:hAnsi="Calibri"/>
                          <w:i/>
                          <w:position w:val="-14"/>
                          <w:sz w:val="20"/>
                        </w:rPr>
                        <w:tab/>
                      </w:r>
                      <w:r>
                        <w:rPr>
                          <w:rFonts w:ascii="Calibri" w:hAnsi="Calibri"/>
                          <w:i/>
                          <w:spacing w:val="-30"/>
                          <w:w w:val="120"/>
                          <w:sz w:val="20"/>
                        </w:rPr>
                        <w:t>V</w:t>
                      </w:r>
                    </w:p>
                  </w:txbxContent>
                </v:textbox>
                <w10:wrap type="none"/>
              </v:shape>
            </w:pict>
          </mc:Fallback>
        </mc:AlternateContent>
      </w:r>
      <w:r>
        <w:rPr>
          <w:spacing w:val="-2"/>
          <w:w w:val="105"/>
        </w:rPr>
        <w:t>Attention</w:t>
      </w:r>
      <w:r>
        <w:rPr/>
        <w:tab/>
      </w:r>
      <w:r>
        <w:rPr>
          <w:w w:val="105"/>
        </w:rPr>
        <w:t>softmax</w:t>
      </w:r>
      <w:r>
        <w:rPr>
          <w:rFonts w:ascii="Lucida Sans Unicode" w:hAnsi="Lucida Sans Unicode"/>
          <w:spacing w:val="63"/>
          <w:w w:val="105"/>
          <w:position w:val="28"/>
        </w:rPr>
        <w:t> </w:t>
      </w:r>
      <w:r>
        <w:rPr>
          <w:rFonts w:ascii="Calibri" w:hAnsi="Calibri"/>
          <w:i/>
          <w:spacing w:val="-5"/>
          <w:w w:val="105"/>
          <w:position w:val="13"/>
        </w:rPr>
        <w:t>QK</w:t>
      </w:r>
      <w:r>
        <w:rPr>
          <w:rFonts w:ascii="Lucida Sans Unicode" w:hAnsi="Lucida Sans Unicode"/>
          <w:spacing w:val="-5"/>
          <w:w w:val="105"/>
          <w:position w:val="21"/>
          <w:sz w:val="14"/>
        </w:rPr>
        <w:t>⊤</w:t>
      </w:r>
      <w:r>
        <w:rPr>
          <w:rFonts w:ascii="Lucida Sans Unicode" w:hAnsi="Lucida Sans Unicode"/>
          <w:position w:val="28"/>
        </w:rPr>
        <w:tab/>
      </w:r>
      <w:r>
        <w:rPr>
          <w:spacing w:val="-5"/>
          <w:w w:val="105"/>
        </w:rPr>
        <w:t>(4)</w:t>
      </w:r>
    </w:p>
    <w:p>
      <w:pPr>
        <w:pStyle w:val="BodyText"/>
        <w:spacing w:before="7"/>
        <w:ind w:left="0"/>
        <w:jc w:val="left"/>
        <w:rPr>
          <w:sz w:val="2"/>
        </w:rPr>
      </w:pPr>
    </w:p>
    <w:p>
      <w:pPr>
        <w:pStyle w:val="BodyText"/>
        <w:spacing w:line="139" w:lineRule="exact"/>
        <w:ind w:left="3940"/>
        <w:jc w:val="left"/>
        <w:rPr>
          <w:position w:val="-2"/>
          <w:sz w:val="13"/>
        </w:rPr>
      </w:pPr>
      <w:r>
        <w:rPr>
          <w:position w:val="-2"/>
          <w:sz w:val="13"/>
        </w:rPr>
        <mc:AlternateContent>
          <mc:Choice Requires="wps">
            <w:drawing>
              <wp:inline distT="0" distB="0" distL="0" distR="0">
                <wp:extent cx="53975" cy="88900"/>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inline>
            </w:drawing>
          </mc:Choice>
          <mc:Fallback>
            <w:pict>
              <v:shape style="width:4.25pt;height:7pt;mso-position-horizontal-relative:char;mso-position-vertical-relative:line" type="#_x0000_t202" id="docshape5" filled="false" stroked="false">
                <w10:anchorlock/>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v:shape>
            </w:pict>
          </mc:Fallback>
        </mc:AlternateContent>
      </w:r>
      <w:r>
        <w:rPr>
          <w:position w:val="-2"/>
          <w:sz w:val="13"/>
        </w:rPr>
      </w:r>
    </w:p>
    <w:p>
      <w:pPr>
        <w:pStyle w:val="BodyText"/>
        <w:spacing w:line="230" w:lineRule="auto" w:before="41"/>
        <w:ind w:left="199" w:right="257" w:firstLine="199"/>
      </w:pPr>
      <w:r>
        <w:rPr/>
        <mc:AlternateContent>
          <mc:Choice Requires="wps">
            <w:drawing>
              <wp:anchor distT="0" distB="0" distL="0" distR="0" allowOverlap="1" layoutInCell="1" locked="0" behindDoc="1" simplePos="0" relativeHeight="487250432">
                <wp:simplePos x="0" y="0"/>
                <wp:positionH relativeFrom="page">
                  <wp:posOffset>5927231</wp:posOffset>
                </wp:positionH>
                <wp:positionV relativeFrom="paragraph">
                  <wp:posOffset>349004</wp:posOffset>
                </wp:positionV>
                <wp:extent cx="98425" cy="2165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8425" cy="216535"/>
                        </a:xfrm>
                        <a:prstGeom prst="rect">
                          <a:avLst/>
                        </a:prstGeom>
                      </wps:spPr>
                      <wps:txbx>
                        <w:txbxContent>
                          <w:p>
                            <w:pPr>
                              <w:spacing w:line="206" w:lineRule="exact" w:before="0"/>
                              <w:ind w:left="0" w:right="0" w:firstLine="0"/>
                              <w:jc w:val="left"/>
                              <w:rPr>
                                <w:rFonts w:ascii="SimSun-ExtB" w:hAnsi="SimSun-ExtB"/>
                                <w:sz w:val="20"/>
                              </w:rPr>
                            </w:pPr>
                            <w:r>
                              <w:rPr>
                                <w:rFonts w:ascii="SimSun-ExtB" w:hAnsi="SimSun-ExtB"/>
                                <w:spacing w:val="-10"/>
                                <w:w w:val="75"/>
                                <w:sz w:val="20"/>
                              </w:rPr>
                              <w:t>×</w:t>
                            </w:r>
                          </w:p>
                        </w:txbxContent>
                      </wps:txbx>
                      <wps:bodyPr wrap="square" lIns="0" tIns="0" rIns="0" bIns="0" rtlCol="0">
                        <a:noAutofit/>
                      </wps:bodyPr>
                    </wps:wsp>
                  </a:graphicData>
                </a:graphic>
              </wp:anchor>
            </w:drawing>
          </mc:Choice>
          <mc:Fallback>
            <w:pict>
              <v:shape style="position:absolute;margin-left:466.711121pt;margin-top:27.480646pt;width:7.75pt;height:17.05pt;mso-position-horizontal-relative:page;mso-position-vertical-relative:paragraph;z-index:-16066048" type="#_x0000_t202" id="docshape6" filled="false" stroked="false">
                <v:textbox inset="0,0,0,0">
                  <w:txbxContent>
                    <w:p>
                      <w:pPr>
                        <w:spacing w:line="206" w:lineRule="exact" w:before="0"/>
                        <w:ind w:left="0" w:right="0" w:firstLine="0"/>
                        <w:jc w:val="left"/>
                        <w:rPr>
                          <w:rFonts w:ascii="SimSun-ExtB" w:hAnsi="SimSun-ExtB"/>
                          <w:sz w:val="20"/>
                        </w:rPr>
                      </w:pPr>
                      <w:r>
                        <w:rPr>
                          <w:rFonts w:ascii="SimSun-ExtB" w:hAnsi="SimSun-ExtB"/>
                          <w:spacing w:val="-10"/>
                          <w:w w:val="75"/>
                          <w:sz w:val="20"/>
                        </w:rPr>
                        <w:t>×</w:t>
                      </w:r>
                    </w:p>
                  </w:txbxContent>
                </v:textbox>
                <w10:wrap type="none"/>
              </v:shape>
            </w:pict>
          </mc:Fallback>
        </mc:AlternateContent>
      </w:r>
      <w:r>
        <w:rPr/>
        <w:t>captures long-range dependencies regardless of </w:t>
      </w:r>
      <w:r>
        <w:rPr/>
        <w:t>token distance—useful</w:t>
      </w:r>
      <w:r>
        <w:rPr>
          <w:spacing w:val="-10"/>
        </w:rPr>
        <w:t> </w:t>
      </w:r>
      <w:r>
        <w:rPr/>
        <w:t>for</w:t>
      </w:r>
      <w:r>
        <w:rPr>
          <w:spacing w:val="-10"/>
        </w:rPr>
        <w:t> </w:t>
      </w:r>
      <w:r>
        <w:rPr/>
        <w:t>informationally</w:t>
      </w:r>
      <w:r>
        <w:rPr>
          <w:spacing w:val="-10"/>
        </w:rPr>
        <w:t> </w:t>
      </w:r>
      <w:r>
        <w:rPr/>
        <w:t>dense</w:t>
      </w:r>
      <w:r>
        <w:rPr>
          <w:spacing w:val="-9"/>
        </w:rPr>
        <w:t> </w:t>
      </w:r>
      <w:r>
        <w:rPr/>
        <w:t>queries.</w:t>
      </w:r>
      <w:r>
        <w:rPr>
          <w:spacing w:val="-10"/>
        </w:rPr>
        <w:t> </w:t>
      </w:r>
      <w:r>
        <w:rPr/>
        <w:t>We</w:t>
      </w:r>
      <w:r>
        <w:rPr>
          <w:spacing w:val="-10"/>
        </w:rPr>
        <w:t> </w:t>
      </w:r>
      <w:r>
        <w:rPr/>
        <w:t>trained for 2–3 epochs with AdamW (</w:t>
      </w:r>
      <w:r>
        <w:rPr>
          <w:rFonts w:ascii="Calibri" w:hAnsi="Calibri"/>
          <w:i/>
        </w:rPr>
        <w:t>lr </w:t>
      </w:r>
      <w:r>
        <w:rPr>
          <w:rFonts w:ascii="Calibri" w:hAnsi="Calibri"/>
          <w:w w:val="125"/>
        </w:rPr>
        <w:t>= </w:t>
      </w:r>
      <w:r>
        <w:rPr>
          <w:rFonts w:ascii="Calibri" w:hAnsi="Calibri"/>
        </w:rPr>
        <w:t>2</w:t>
      </w:r>
      <w:r>
        <w:rPr>
          <w:rFonts w:ascii="Calibri" w:hAnsi="Calibri"/>
          <w:spacing w:val="40"/>
        </w:rPr>
        <w:t>  </w:t>
      </w:r>
      <w:r>
        <w:rPr>
          <w:rFonts w:ascii="Calibri" w:hAnsi="Calibri"/>
        </w:rPr>
        <w:t>10</w:t>
      </w:r>
      <w:r>
        <w:rPr>
          <w:rFonts w:ascii="Lucida Sans Unicode" w:hAnsi="Lucida Sans Unicode"/>
          <w:vertAlign w:val="superscript"/>
        </w:rPr>
        <w:t>−</w:t>
      </w:r>
      <w:r>
        <w:rPr>
          <w:rFonts w:ascii="Calibri" w:hAnsi="Calibri"/>
          <w:vertAlign w:val="superscript"/>
        </w:rPr>
        <w:t>5</w:t>
      </w:r>
      <w:r>
        <w:rPr>
          <w:vertAlign w:val="baseline"/>
        </w:rPr>
        <w:t>), batch size 16, max length 64. Short training is intentional: too many epochs and the model forgets its pre-trained representations.</w:t>
      </w:r>
    </w:p>
    <w:p>
      <w:pPr>
        <w:pStyle w:val="ListParagraph"/>
        <w:numPr>
          <w:ilvl w:val="0"/>
          <w:numId w:val="3"/>
        </w:numPr>
        <w:tabs>
          <w:tab w:pos="469" w:val="left" w:leader="none"/>
        </w:tabs>
        <w:spacing w:line="240" w:lineRule="auto" w:before="115" w:after="0"/>
        <w:ind w:left="469" w:right="0" w:hanging="270"/>
        <w:jc w:val="both"/>
        <w:rPr>
          <w:i/>
          <w:sz w:val="20"/>
        </w:rPr>
      </w:pPr>
      <w:bookmarkStart w:name="Hybrid Aggregation" w:id="17"/>
      <w:bookmarkEnd w:id="17"/>
      <w:r>
        <w:rPr/>
      </w:r>
      <w:r>
        <w:rPr>
          <w:i/>
          <w:sz w:val="20"/>
        </w:rPr>
        <w:t>Hybrid</w:t>
      </w:r>
      <w:r>
        <w:rPr>
          <w:i/>
          <w:spacing w:val="13"/>
          <w:sz w:val="20"/>
        </w:rPr>
        <w:t> </w:t>
      </w:r>
      <w:r>
        <w:rPr>
          <w:i/>
          <w:spacing w:val="-2"/>
          <w:sz w:val="20"/>
        </w:rPr>
        <w:t>Aggregation</w:t>
      </w:r>
    </w:p>
    <w:p>
      <w:pPr>
        <w:tabs>
          <w:tab w:pos="2044" w:val="left" w:leader="none"/>
          <w:tab w:pos="4074" w:val="left" w:leader="none"/>
        </w:tabs>
        <w:spacing w:line="243" w:lineRule="exact" w:before="64"/>
        <w:ind w:left="398"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7250944">
                <wp:simplePos x="0" y="0"/>
                <wp:positionH relativeFrom="page">
                  <wp:posOffset>4910354</wp:posOffset>
                </wp:positionH>
                <wp:positionV relativeFrom="paragraph">
                  <wp:posOffset>66583</wp:posOffset>
                </wp:positionV>
                <wp:extent cx="1446530" cy="2165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46530" cy="216535"/>
                        </a:xfrm>
                        <a:prstGeom prst="rect">
                          <a:avLst/>
                        </a:prstGeom>
                      </wps:spPr>
                      <wps:txbx>
                        <w:txbxContent>
                          <w:p>
                            <w:pPr>
                              <w:tabs>
                                <w:tab w:pos="2178" w:val="left" w:leader="none"/>
                              </w:tabs>
                              <w:spacing w:line="206" w:lineRule="exact" w:before="0"/>
                              <w:ind w:left="0" w:right="0" w:firstLine="0"/>
                              <w:jc w:val="left"/>
                              <w:rPr>
                                <w:rFonts w:ascii="SimSun-ExtB" w:hAnsi="SimSun-ExtB"/>
                                <w:sz w:val="20"/>
                              </w:rPr>
                            </w:pPr>
                            <w:r>
                              <w:rPr>
                                <w:rFonts w:ascii="SimSun-ExtB" w:hAnsi="SimSun-ExtB"/>
                                <w:w w:val="85"/>
                                <w:sz w:val="20"/>
                              </w:rPr>
                              <w:t>∈</w:t>
                            </w:r>
                            <w:r>
                              <w:rPr>
                                <w:rFonts w:ascii="SimSun-ExtB" w:hAnsi="SimSun-ExtB"/>
                                <w:spacing w:val="-3"/>
                                <w:w w:val="85"/>
                                <w:sz w:val="20"/>
                              </w:rPr>
                              <w:t> </w:t>
                            </w:r>
                            <w:r>
                              <w:rPr>
                                <w:rFonts w:ascii="SimSun-ExtB" w:hAnsi="SimSun-ExtB"/>
                                <w:spacing w:val="-10"/>
                                <w:w w:val="95"/>
                                <w:sz w:val="20"/>
                              </w:rPr>
                              <w:t>{</w:t>
                            </w:r>
                            <w:r>
                              <w:rPr>
                                <w:rFonts w:ascii="SimSun-ExtB" w:hAnsi="SimSun-ExtB"/>
                                <w:sz w:val="20"/>
                              </w:rPr>
                              <w:tab/>
                            </w:r>
                            <w:r>
                              <w:rPr>
                                <w:rFonts w:ascii="SimSun-ExtB" w:hAnsi="SimSun-ExtB"/>
                                <w:spacing w:val="-10"/>
                                <w:w w:val="95"/>
                                <w:sz w:val="20"/>
                              </w:rPr>
                              <w:t>}</w:t>
                            </w:r>
                          </w:p>
                        </w:txbxContent>
                      </wps:txbx>
                      <wps:bodyPr wrap="square" lIns="0" tIns="0" rIns="0" bIns="0" rtlCol="0">
                        <a:noAutofit/>
                      </wps:bodyPr>
                    </wps:wsp>
                  </a:graphicData>
                </a:graphic>
              </wp:anchor>
            </w:drawing>
          </mc:Choice>
          <mc:Fallback>
            <w:pict>
              <v:shape style="position:absolute;margin-left:386.64212pt;margin-top:5.242810pt;width:113.9pt;height:17.05pt;mso-position-horizontal-relative:page;mso-position-vertical-relative:paragraph;z-index:-16065536" type="#_x0000_t202" id="docshape7" filled="false" stroked="false">
                <v:textbox inset="0,0,0,0">
                  <w:txbxContent>
                    <w:p>
                      <w:pPr>
                        <w:tabs>
                          <w:tab w:pos="2178" w:val="left" w:leader="none"/>
                        </w:tabs>
                        <w:spacing w:line="206" w:lineRule="exact" w:before="0"/>
                        <w:ind w:left="0" w:right="0" w:firstLine="0"/>
                        <w:jc w:val="left"/>
                        <w:rPr>
                          <w:rFonts w:ascii="SimSun-ExtB" w:hAnsi="SimSun-ExtB"/>
                          <w:sz w:val="20"/>
                        </w:rPr>
                      </w:pPr>
                      <w:r>
                        <w:rPr>
                          <w:rFonts w:ascii="SimSun-ExtB" w:hAnsi="SimSun-ExtB"/>
                          <w:w w:val="85"/>
                          <w:sz w:val="20"/>
                        </w:rPr>
                        <w:t>∈</w:t>
                      </w:r>
                      <w:r>
                        <w:rPr>
                          <w:rFonts w:ascii="SimSun-ExtB" w:hAnsi="SimSun-ExtB"/>
                          <w:spacing w:val="-3"/>
                          <w:w w:val="85"/>
                          <w:sz w:val="20"/>
                        </w:rPr>
                        <w:t> </w:t>
                      </w:r>
                      <w:r>
                        <w:rPr>
                          <w:rFonts w:ascii="SimSun-ExtB" w:hAnsi="SimSun-ExtB"/>
                          <w:spacing w:val="-10"/>
                          <w:w w:val="95"/>
                          <w:sz w:val="20"/>
                        </w:rPr>
                        <w:t>{</w:t>
                      </w:r>
                      <w:r>
                        <w:rPr>
                          <w:rFonts w:ascii="SimSun-ExtB" w:hAnsi="SimSun-ExtB"/>
                          <w:sz w:val="20"/>
                        </w:rPr>
                        <w:tab/>
                      </w:r>
                      <w:r>
                        <w:rPr>
                          <w:rFonts w:ascii="SimSun-ExtB" w:hAnsi="SimSun-ExtB"/>
                          <w:spacing w:val="-10"/>
                          <w:w w:val="95"/>
                          <w:sz w:val="20"/>
                        </w:rPr>
                        <w:t>}</w:t>
                      </w:r>
                    </w:p>
                  </w:txbxContent>
                </v:textbox>
                <w10:wrap type="none"/>
              </v:shape>
            </w:pict>
          </mc:Fallback>
        </mc:AlternateContent>
      </w:r>
      <w:r>
        <w:rPr>
          <w:w w:val="105"/>
          <w:sz w:val="20"/>
        </w:rPr>
        <w:t>Each</w:t>
      </w:r>
      <w:r>
        <w:rPr>
          <w:spacing w:val="24"/>
          <w:w w:val="105"/>
          <w:sz w:val="20"/>
        </w:rPr>
        <w:t> </w:t>
      </w:r>
      <w:r>
        <w:rPr>
          <w:w w:val="105"/>
          <w:sz w:val="20"/>
        </w:rPr>
        <w:t>model</w:t>
      </w:r>
      <w:r>
        <w:rPr>
          <w:spacing w:val="25"/>
          <w:w w:val="105"/>
          <w:sz w:val="20"/>
        </w:rPr>
        <w:t> </w:t>
      </w:r>
      <w:r>
        <w:rPr>
          <w:rFonts w:ascii="Calibri"/>
          <w:i/>
          <w:spacing w:val="-10"/>
          <w:w w:val="105"/>
          <w:sz w:val="20"/>
        </w:rPr>
        <w:t>i</w:t>
      </w:r>
      <w:r>
        <w:rPr>
          <w:rFonts w:ascii="Calibri"/>
          <w:i/>
          <w:sz w:val="20"/>
        </w:rPr>
        <w:tab/>
      </w:r>
      <w:r>
        <w:rPr>
          <w:w w:val="95"/>
          <w:sz w:val="20"/>
        </w:rPr>
        <w:t>SVM</w:t>
      </w:r>
      <w:r>
        <w:rPr>
          <w:rFonts w:ascii="Calibri"/>
          <w:i/>
          <w:w w:val="95"/>
          <w:sz w:val="20"/>
        </w:rPr>
        <w:t>,</w:t>
      </w:r>
      <w:r>
        <w:rPr>
          <w:rFonts w:ascii="Calibri"/>
          <w:i/>
          <w:spacing w:val="18"/>
          <w:sz w:val="20"/>
        </w:rPr>
        <w:t> </w:t>
      </w:r>
      <w:r>
        <w:rPr>
          <w:w w:val="95"/>
          <w:sz w:val="20"/>
        </w:rPr>
        <w:t>BiLSTM</w:t>
      </w:r>
      <w:r>
        <w:rPr>
          <w:rFonts w:ascii="Calibri"/>
          <w:i/>
          <w:w w:val="95"/>
          <w:sz w:val="20"/>
        </w:rPr>
        <w:t>,</w:t>
      </w:r>
      <w:r>
        <w:rPr>
          <w:rFonts w:ascii="Calibri"/>
          <w:i/>
          <w:spacing w:val="19"/>
          <w:sz w:val="20"/>
        </w:rPr>
        <w:t> </w:t>
      </w:r>
      <w:r>
        <w:rPr>
          <w:spacing w:val="-4"/>
          <w:w w:val="95"/>
          <w:sz w:val="20"/>
        </w:rPr>
        <w:t>BERT</w:t>
      </w:r>
      <w:r>
        <w:rPr>
          <w:sz w:val="20"/>
        </w:rPr>
        <w:tab/>
      </w:r>
      <w:r>
        <w:rPr>
          <w:w w:val="105"/>
          <w:sz w:val="20"/>
        </w:rPr>
        <w:t>outputs</w:t>
      </w:r>
      <w:r>
        <w:rPr>
          <w:spacing w:val="8"/>
          <w:w w:val="120"/>
          <w:sz w:val="20"/>
        </w:rPr>
        <w:t> </w:t>
      </w:r>
      <w:r>
        <w:rPr>
          <w:rFonts w:ascii="Calibri"/>
          <w:i/>
          <w:spacing w:val="-4"/>
          <w:w w:val="120"/>
          <w:sz w:val="20"/>
        </w:rPr>
        <w:t>P</w:t>
      </w:r>
      <w:r>
        <w:rPr>
          <w:rFonts w:ascii="Calibri"/>
          <w:i/>
          <w:spacing w:val="-4"/>
          <w:w w:val="120"/>
          <w:sz w:val="20"/>
          <w:vertAlign w:val="subscript"/>
        </w:rPr>
        <w:t>i</w:t>
      </w:r>
      <w:r>
        <w:rPr>
          <w:rFonts w:ascii="Calibri"/>
          <w:spacing w:val="-4"/>
          <w:w w:val="120"/>
          <w:sz w:val="20"/>
          <w:vertAlign w:val="baseline"/>
        </w:rPr>
        <w:t>(</w:t>
      </w:r>
      <w:r>
        <w:rPr>
          <w:rFonts w:ascii="Calibri"/>
          <w:i/>
          <w:spacing w:val="-4"/>
          <w:w w:val="120"/>
          <w:sz w:val="20"/>
          <w:vertAlign w:val="baseline"/>
        </w:rPr>
        <w:t>y</w:t>
      </w:r>
      <w:r>
        <w:rPr>
          <w:rFonts w:ascii="Calibri"/>
          <w:spacing w:val="-4"/>
          <w:w w:val="120"/>
          <w:sz w:val="20"/>
          <w:vertAlign w:val="baseline"/>
        </w:rPr>
        <w:t>)</w:t>
      </w:r>
    </w:p>
    <w:p>
      <w:pPr>
        <w:pStyle w:val="BodyText"/>
        <w:spacing w:line="229" w:lineRule="exact"/>
        <w:ind w:left="199"/>
      </w:pPr>
      <w:r>
        <w:rPr/>
        <w:t>over</w:t>
      </w:r>
      <w:r>
        <w:rPr>
          <w:spacing w:val="11"/>
        </w:rPr>
        <w:t> </w:t>
      </w:r>
      <w:r>
        <w:rPr/>
        <w:t>intent</w:t>
      </w:r>
      <w:r>
        <w:rPr>
          <w:spacing w:val="12"/>
        </w:rPr>
        <w:t> </w:t>
      </w:r>
      <w:r>
        <w:rPr/>
        <w:t>classes.</w:t>
      </w:r>
      <w:r>
        <w:rPr>
          <w:spacing w:val="12"/>
        </w:rPr>
        <w:t> </w:t>
      </w:r>
      <w:r>
        <w:rPr/>
        <w:t>Ensemble</w:t>
      </w:r>
      <w:r>
        <w:rPr>
          <w:spacing w:val="12"/>
        </w:rPr>
        <w:t> </w:t>
      </w:r>
      <w:r>
        <w:rPr>
          <w:spacing w:val="-2"/>
        </w:rPr>
        <w:t>score:</w:t>
      </w:r>
    </w:p>
    <w:p>
      <w:pPr>
        <w:spacing w:before="167"/>
        <w:ind w:left="78" w:right="0" w:firstLine="0"/>
        <w:jc w:val="center"/>
        <w:rPr>
          <w:rFonts w:ascii="Calibri"/>
          <w:sz w:val="14"/>
        </w:rPr>
      </w:pPr>
      <w:r>
        <w:rPr>
          <w:rFonts w:ascii="Calibri"/>
          <w:sz w:val="14"/>
        </w:rPr>
        <mc:AlternateContent>
          <mc:Choice Requires="wps">
            <w:drawing>
              <wp:anchor distT="0" distB="0" distL="0" distR="0" allowOverlap="1" layoutInCell="1" locked="0" behindDoc="1" simplePos="0" relativeHeight="487249920">
                <wp:simplePos x="0" y="0"/>
                <wp:positionH relativeFrom="page">
                  <wp:posOffset>5509094</wp:posOffset>
                </wp:positionH>
                <wp:positionV relativeFrom="paragraph">
                  <wp:posOffset>133962</wp:posOffset>
                </wp:positionV>
                <wp:extent cx="182880" cy="3937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2880"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33.786987pt;margin-top:10.548253pt;width:14.4pt;height:31pt;mso-position-horizontal-relative:page;mso-position-vertical-relative:paragraph;z-index:-16066560" type="#_x0000_t202" id="docshape8"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spacing w:val="-10"/>
          <w:w w:val="110"/>
          <w:sz w:val="14"/>
        </w:rPr>
        <w:t>3</w:t>
      </w:r>
    </w:p>
    <w:p>
      <w:pPr>
        <w:tabs>
          <w:tab w:pos="2956" w:val="left" w:leader="none"/>
          <w:tab w:pos="4987" w:val="left" w:leader="none"/>
        </w:tabs>
        <w:spacing w:before="11"/>
        <w:ind w:left="1656" w:right="0" w:firstLine="0"/>
        <w:jc w:val="left"/>
        <w:rPr>
          <w:sz w:val="20"/>
        </w:rPr>
      </w:pPr>
      <w:r>
        <w:rPr>
          <w:w w:val="105"/>
          <w:sz w:val="20"/>
        </w:rPr>
        <w:t>Score</w:t>
      </w:r>
      <w:r>
        <w:rPr>
          <w:rFonts w:ascii="Calibri" w:hAnsi="Calibri"/>
          <w:w w:val="105"/>
          <w:sz w:val="20"/>
        </w:rPr>
        <w:t>(</w:t>
      </w:r>
      <w:r>
        <w:rPr>
          <w:rFonts w:ascii="Calibri" w:hAnsi="Calibri"/>
          <w:i/>
          <w:w w:val="105"/>
          <w:sz w:val="20"/>
        </w:rPr>
        <w:t>y</w:t>
      </w:r>
      <w:r>
        <w:rPr>
          <w:rFonts w:ascii="Calibri" w:hAnsi="Calibri"/>
          <w:w w:val="105"/>
          <w:sz w:val="20"/>
        </w:rPr>
        <w:t>)</w:t>
      </w:r>
      <w:r>
        <w:rPr>
          <w:rFonts w:ascii="Calibri" w:hAnsi="Calibri"/>
          <w:spacing w:val="4"/>
          <w:w w:val="135"/>
          <w:sz w:val="20"/>
        </w:rPr>
        <w:t> </w:t>
      </w:r>
      <w:r>
        <w:rPr>
          <w:rFonts w:ascii="Calibri" w:hAnsi="Calibri"/>
          <w:spacing w:val="-10"/>
          <w:w w:val="135"/>
          <w:sz w:val="20"/>
        </w:rPr>
        <w:t>=</w:t>
      </w:r>
      <w:r>
        <w:rPr>
          <w:rFonts w:ascii="Calibri" w:hAnsi="Calibri"/>
          <w:sz w:val="20"/>
        </w:rPr>
        <w:tab/>
      </w:r>
      <w:r>
        <w:rPr>
          <w:rFonts w:ascii="Calibri" w:hAnsi="Calibri"/>
          <w:i/>
          <w:w w:val="80"/>
          <w:sz w:val="20"/>
        </w:rPr>
        <w:t>w</w:t>
      </w:r>
      <w:r>
        <w:rPr>
          <w:rFonts w:ascii="Calibri" w:hAnsi="Calibri"/>
          <w:i/>
          <w:w w:val="80"/>
          <w:sz w:val="20"/>
          <w:vertAlign w:val="subscript"/>
        </w:rPr>
        <w:t>i</w:t>
      </w:r>
      <w:r>
        <w:rPr>
          <w:rFonts w:ascii="Calibri" w:hAnsi="Calibri"/>
          <w:i/>
          <w:spacing w:val="-8"/>
          <w:sz w:val="20"/>
          <w:vertAlign w:val="baseline"/>
        </w:rPr>
        <w:t> </w:t>
      </w:r>
      <w:r>
        <w:rPr>
          <w:rFonts w:ascii="SimSun-ExtB" w:hAnsi="SimSun-ExtB"/>
          <w:w w:val="65"/>
          <w:sz w:val="20"/>
          <w:vertAlign w:val="baseline"/>
        </w:rPr>
        <w:t>·</w:t>
      </w:r>
      <w:r>
        <w:rPr>
          <w:rFonts w:ascii="SimSun-ExtB" w:hAnsi="SimSun-ExtB"/>
          <w:spacing w:val="-21"/>
          <w:w w:val="65"/>
          <w:sz w:val="20"/>
          <w:vertAlign w:val="baseline"/>
        </w:rPr>
        <w:t> </w:t>
      </w:r>
      <w:r>
        <w:rPr>
          <w:rFonts w:ascii="Calibri" w:hAnsi="Calibri"/>
          <w:i/>
          <w:spacing w:val="-4"/>
          <w:w w:val="80"/>
          <w:sz w:val="20"/>
          <w:vertAlign w:val="baseline"/>
        </w:rPr>
        <w:t>P</w:t>
      </w:r>
      <w:r>
        <w:rPr>
          <w:rFonts w:ascii="Calibri" w:hAnsi="Calibri"/>
          <w:i/>
          <w:spacing w:val="-4"/>
          <w:w w:val="80"/>
          <w:sz w:val="20"/>
          <w:vertAlign w:val="subscript"/>
        </w:rPr>
        <w:t>i</w:t>
      </w:r>
      <w:r>
        <w:rPr>
          <w:rFonts w:ascii="Calibri" w:hAnsi="Calibri"/>
          <w:spacing w:val="-4"/>
          <w:w w:val="80"/>
          <w:sz w:val="20"/>
          <w:vertAlign w:val="baseline"/>
        </w:rPr>
        <w:t>(</w:t>
      </w:r>
      <w:r>
        <w:rPr>
          <w:rFonts w:ascii="Calibri" w:hAnsi="Calibri"/>
          <w:i/>
          <w:spacing w:val="-4"/>
          <w:w w:val="80"/>
          <w:sz w:val="20"/>
          <w:vertAlign w:val="baseline"/>
        </w:rPr>
        <w:t>y</w:t>
      </w:r>
      <w:r>
        <w:rPr>
          <w:rFonts w:ascii="Calibri" w:hAnsi="Calibri"/>
          <w:spacing w:val="-4"/>
          <w:w w:val="80"/>
          <w:sz w:val="20"/>
          <w:vertAlign w:val="baseline"/>
        </w:rPr>
        <w:t>)</w:t>
      </w:r>
      <w:r>
        <w:rPr>
          <w:rFonts w:ascii="Calibri" w:hAnsi="Calibri"/>
          <w:sz w:val="20"/>
          <w:vertAlign w:val="baseline"/>
        </w:rPr>
        <w:tab/>
      </w:r>
      <w:r>
        <w:rPr>
          <w:spacing w:val="-5"/>
          <w:w w:val="110"/>
          <w:sz w:val="20"/>
          <w:vertAlign w:val="baseline"/>
        </w:rPr>
        <w:t>(5)</w:t>
      </w:r>
    </w:p>
    <w:p>
      <w:pPr>
        <w:spacing w:before="46"/>
        <w:ind w:left="78" w:right="0" w:firstLine="0"/>
        <w:jc w:val="center"/>
        <w:rPr>
          <w:rFonts w:ascii="Calibri"/>
          <w:sz w:val="14"/>
        </w:rPr>
      </w:pPr>
      <w:r>
        <w:rPr>
          <w:rFonts w:ascii="Calibri"/>
          <w:i/>
          <w:spacing w:val="-5"/>
          <w:w w:val="155"/>
          <w:sz w:val="14"/>
        </w:rPr>
        <w:t>i</w:t>
      </w:r>
      <w:r>
        <w:rPr>
          <w:rFonts w:ascii="Calibri"/>
          <w:spacing w:val="-5"/>
          <w:w w:val="155"/>
          <w:sz w:val="14"/>
        </w:rPr>
        <w:t>=1</w:t>
      </w:r>
    </w:p>
    <w:p>
      <w:pPr>
        <w:pStyle w:val="BodyText"/>
        <w:spacing w:before="39"/>
        <w:ind w:left="398"/>
        <w:jc w:val="left"/>
      </w:pPr>
      <w:r>
        <w:rPr/>
        <w:t>Final</w:t>
      </w:r>
      <w:r>
        <w:rPr>
          <w:spacing w:val="14"/>
        </w:rPr>
        <w:t> </w:t>
      </w:r>
      <w:r>
        <w:rPr>
          <w:spacing w:val="-2"/>
        </w:rPr>
        <w:t>prediction:</w:t>
      </w:r>
    </w:p>
    <w:p>
      <w:pPr>
        <w:pStyle w:val="BodyText"/>
        <w:spacing w:after="0"/>
        <w:jc w:val="left"/>
        <w:sectPr>
          <w:pgSz w:w="12240" w:h="15840"/>
          <w:pgMar w:top="920" w:bottom="280" w:left="720" w:right="720"/>
          <w:cols w:num="2" w:equalWidth="0">
            <w:col w:w="5281" w:space="40"/>
            <w:col w:w="5479"/>
          </w:cols>
        </w:sectPr>
      </w:pPr>
    </w:p>
    <w:p>
      <w:pPr>
        <w:pStyle w:val="BodyText"/>
        <w:ind w:left="458" w:hanging="200"/>
        <w:jc w:val="left"/>
      </w:pPr>
      <w:r>
        <w:rPr/>
        <w:t>preserving</w:t>
      </w:r>
      <w:r>
        <w:rPr>
          <w:spacing w:val="39"/>
        </w:rPr>
        <w:t> </w:t>
      </w:r>
      <w:r>
        <w:rPr/>
        <w:t>question</w:t>
      </w:r>
      <w:r>
        <w:rPr>
          <w:spacing w:val="39"/>
        </w:rPr>
        <w:t> </w:t>
      </w:r>
      <w:r>
        <w:rPr/>
        <w:t>marks</w:t>
      </w:r>
      <w:r>
        <w:rPr>
          <w:spacing w:val="39"/>
        </w:rPr>
        <w:t> </w:t>
      </w:r>
      <w:r>
        <w:rPr/>
        <w:t>(which</w:t>
      </w:r>
      <w:r>
        <w:rPr>
          <w:spacing w:val="39"/>
        </w:rPr>
        <w:t> </w:t>
      </w:r>
      <w:r>
        <w:rPr/>
        <w:t>can</w:t>
      </w:r>
      <w:r>
        <w:rPr>
          <w:spacing w:val="39"/>
        </w:rPr>
        <w:t> </w:t>
      </w:r>
      <w:r>
        <w:rPr/>
        <w:t>signal</w:t>
      </w:r>
      <w:r>
        <w:rPr>
          <w:spacing w:val="39"/>
        </w:rPr>
        <w:t> </w:t>
      </w:r>
      <w:r>
        <w:rPr/>
        <w:t>intent</w:t>
      </w:r>
      <w:r>
        <w:rPr>
          <w:spacing w:val="39"/>
        </w:rPr>
        <w:t> </w:t>
      </w:r>
      <w:r>
        <w:rPr/>
        <w:t>type).</w:t>
      </w:r>
      <w:r>
        <w:rPr/>
        <w:t> For</w:t>
      </w:r>
      <w:r>
        <w:rPr>
          <w:spacing w:val="40"/>
        </w:rPr>
        <w:t> </w:t>
      </w:r>
      <w:r>
        <w:rPr/>
        <w:t>Hinglish</w:t>
      </w:r>
      <w:r>
        <w:rPr>
          <w:spacing w:val="40"/>
        </w:rPr>
        <w:t> </w:t>
      </w:r>
      <w:r>
        <w:rPr/>
        <w:t>tokens,</w:t>
      </w:r>
      <w:r>
        <w:rPr>
          <w:spacing w:val="40"/>
        </w:rPr>
        <w:t> </w:t>
      </w:r>
      <w:r>
        <w:rPr/>
        <w:t>we</w:t>
      </w:r>
      <w:r>
        <w:rPr>
          <w:spacing w:val="40"/>
        </w:rPr>
        <w:t> </w:t>
      </w:r>
      <w:r>
        <w:rPr/>
        <w:t>use</w:t>
      </w:r>
      <w:r>
        <w:rPr>
          <w:spacing w:val="40"/>
        </w:rPr>
        <w:t> </w:t>
      </w:r>
      <w:r>
        <w:rPr/>
        <w:t>English</w:t>
      </w:r>
      <w:r>
        <w:rPr>
          <w:spacing w:val="40"/>
        </w:rPr>
        <w:t> </w:t>
      </w:r>
      <w:r>
        <w:rPr/>
        <w:t>lemmatization</w:t>
      </w:r>
      <w:r>
        <w:rPr>
          <w:spacing w:val="40"/>
        </w:rPr>
        <w:t> </w:t>
      </w:r>
      <w:r>
        <w:rPr/>
        <w:t>on</w:t>
      </w:r>
    </w:p>
    <w:p>
      <w:pPr>
        <w:pStyle w:val="BodyText"/>
        <w:spacing w:line="237" w:lineRule="exact"/>
        <w:jc w:val="left"/>
        <w:rPr>
          <w:rFonts w:ascii="Calibri" w:hAnsi="Calibri"/>
        </w:rPr>
      </w:pPr>
      <w:r>
        <w:rPr/>
        <w:br w:type="column"/>
      </w:r>
      <w:r>
        <w:rPr>
          <w:rFonts w:ascii="Calibri" w:hAnsi="Calibri"/>
          <w:i/>
          <w:w w:val="110"/>
        </w:rPr>
        <w:t>y</w:t>
      </w:r>
      <w:r>
        <w:rPr>
          <w:rFonts w:ascii="Lucida Sans Unicode" w:hAnsi="Lucida Sans Unicode"/>
          <w:w w:val="110"/>
          <w:vertAlign w:val="superscript"/>
        </w:rPr>
        <w:t>∗</w:t>
      </w:r>
      <w:r>
        <w:rPr>
          <w:rFonts w:ascii="Lucida Sans Unicode" w:hAnsi="Lucida Sans Unicode"/>
          <w:spacing w:val="-2"/>
          <w:w w:val="110"/>
          <w:vertAlign w:val="baseline"/>
        </w:rPr>
        <w:t> </w:t>
      </w:r>
      <w:r>
        <w:rPr>
          <w:rFonts w:ascii="Calibri" w:hAnsi="Calibri"/>
          <w:w w:val="110"/>
          <w:vertAlign w:val="baseline"/>
        </w:rPr>
        <w:t>=</w:t>
      </w:r>
      <w:r>
        <w:rPr>
          <w:rFonts w:ascii="Calibri" w:hAnsi="Calibri"/>
          <w:spacing w:val="8"/>
          <w:w w:val="110"/>
          <w:vertAlign w:val="baseline"/>
        </w:rPr>
        <w:t> </w:t>
      </w:r>
      <w:r>
        <w:rPr>
          <w:rFonts w:ascii="Calibri" w:hAnsi="Calibri"/>
          <w:w w:val="110"/>
          <w:vertAlign w:val="baseline"/>
        </w:rPr>
        <w:t>arg</w:t>
      </w:r>
      <w:r>
        <w:rPr>
          <w:rFonts w:ascii="Calibri" w:hAnsi="Calibri"/>
          <w:spacing w:val="-12"/>
          <w:w w:val="110"/>
          <w:vertAlign w:val="baseline"/>
        </w:rPr>
        <w:t> </w:t>
      </w:r>
      <w:r>
        <w:rPr>
          <w:rFonts w:ascii="Calibri" w:hAnsi="Calibri"/>
          <w:spacing w:val="-5"/>
          <w:w w:val="110"/>
          <w:vertAlign w:val="baseline"/>
        </w:rPr>
        <w:t>max</w:t>
      </w:r>
    </w:p>
    <w:p>
      <w:pPr>
        <w:spacing w:line="120" w:lineRule="exact" w:before="0"/>
        <w:ind w:left="0" w:right="145" w:firstLine="0"/>
        <w:jc w:val="right"/>
        <w:rPr>
          <w:rFonts w:ascii="Calibri"/>
          <w:i/>
          <w:sz w:val="14"/>
        </w:rPr>
      </w:pPr>
      <w:r>
        <w:rPr>
          <w:rFonts w:ascii="Calibri"/>
          <w:i/>
          <w:spacing w:val="-10"/>
          <w:w w:val="130"/>
          <w:sz w:val="14"/>
        </w:rPr>
        <w:t>y</w:t>
      </w:r>
    </w:p>
    <w:p>
      <w:pPr>
        <w:pStyle w:val="BodyText"/>
        <w:tabs>
          <w:tab w:pos="2073" w:val="left" w:leader="none"/>
        </w:tabs>
        <w:spacing w:before="9"/>
        <w:ind w:left="62"/>
        <w:jc w:val="left"/>
      </w:pPr>
      <w:r>
        <w:rPr/>
        <w:br w:type="column"/>
      </w:r>
      <w:r>
        <w:rPr>
          <w:spacing w:val="-2"/>
          <w:w w:val="105"/>
        </w:rPr>
        <w:t>Score</w:t>
      </w:r>
      <w:r>
        <w:rPr>
          <w:rFonts w:ascii="Calibri"/>
          <w:spacing w:val="-2"/>
          <w:w w:val="105"/>
        </w:rPr>
        <w:t>(</w:t>
      </w:r>
      <w:r>
        <w:rPr>
          <w:rFonts w:ascii="Calibri"/>
          <w:i/>
          <w:spacing w:val="-2"/>
          <w:w w:val="105"/>
        </w:rPr>
        <w:t>y</w:t>
      </w:r>
      <w:r>
        <w:rPr>
          <w:rFonts w:ascii="Calibri"/>
          <w:spacing w:val="-2"/>
          <w:w w:val="105"/>
        </w:rPr>
        <w:t>)</w:t>
      </w:r>
      <w:r>
        <w:rPr>
          <w:rFonts w:ascii="Calibri"/>
        </w:rPr>
        <w:tab/>
      </w:r>
      <w:r>
        <w:rPr>
          <w:spacing w:val="-5"/>
          <w:w w:val="105"/>
        </w:rPr>
        <w:t>(6)</w:t>
      </w:r>
    </w:p>
    <w:p>
      <w:pPr>
        <w:pStyle w:val="BodyText"/>
        <w:spacing w:after="0"/>
        <w:jc w:val="left"/>
        <w:sectPr>
          <w:type w:val="continuous"/>
          <w:pgSz w:w="12240" w:h="15840"/>
          <w:pgMar w:top="900" w:bottom="280" w:left="720" w:right="720"/>
          <w:cols w:num="3" w:equalWidth="0">
            <w:col w:w="5321" w:space="1469"/>
            <w:col w:w="1406" w:space="39"/>
            <w:col w:w="2565"/>
          </w:cols>
        </w:sectPr>
      </w:pPr>
    </w:p>
    <w:p>
      <w:pPr>
        <w:pStyle w:val="BodyText"/>
        <w:spacing w:line="249" w:lineRule="auto" w:before="9"/>
      </w:pPr>
      <w:r>
        <w:rPr/>
        <w:t>English-origin words and a phonetic normalization </w:t>
      </w:r>
      <w:r>
        <w:rPr/>
        <w:t>heuristic</w:t>
      </w:r>
      <w:r>
        <w:rPr>
          <w:spacing w:val="40"/>
        </w:rPr>
        <w:t> </w:t>
      </w:r>
      <w:r>
        <w:rPr/>
        <w:t>on Hindi-origin words in Latin script—mapping “zaroorat” and “jarurat” both to a canonical form, for instance. This cuts down on vocabulary fragmentation from phonetic variation.</w:t>
      </w:r>
    </w:p>
    <w:p>
      <w:pPr>
        <w:pStyle w:val="BodyText"/>
        <w:spacing w:line="249" w:lineRule="auto"/>
        <w:ind w:firstLine="199"/>
      </w:pPr>
      <w:r>
        <w:rPr/>
        <w:t>After</w:t>
      </w:r>
      <w:r>
        <w:rPr>
          <w:spacing w:val="-2"/>
        </w:rPr>
        <w:t> </w:t>
      </w:r>
      <w:r>
        <w:rPr/>
        <w:t>this</w:t>
      </w:r>
      <w:r>
        <w:rPr>
          <w:spacing w:val="-2"/>
        </w:rPr>
        <w:t> </w:t>
      </w:r>
      <w:r>
        <w:rPr/>
        <w:t>shared</w:t>
      </w:r>
      <w:r>
        <w:rPr>
          <w:spacing w:val="-2"/>
        </w:rPr>
        <w:t> </w:t>
      </w:r>
      <w:r>
        <w:rPr/>
        <w:t>preprocessing,</w:t>
      </w:r>
      <w:r>
        <w:rPr>
          <w:spacing w:val="-2"/>
        </w:rPr>
        <w:t> </w:t>
      </w:r>
      <w:r>
        <w:rPr/>
        <w:t>the</w:t>
      </w:r>
      <w:r>
        <w:rPr>
          <w:spacing w:val="-2"/>
        </w:rPr>
        <w:t> </w:t>
      </w:r>
      <w:r>
        <w:rPr/>
        <w:t>pipelines</w:t>
      </w:r>
      <w:r>
        <w:rPr>
          <w:spacing w:val="-2"/>
        </w:rPr>
        <w:t> </w:t>
      </w:r>
      <w:r>
        <w:rPr/>
        <w:t>diverge.</w:t>
      </w:r>
      <w:r>
        <w:rPr>
          <w:spacing w:val="-2"/>
        </w:rPr>
        <w:t> </w:t>
      </w:r>
      <w:r>
        <w:rPr/>
        <w:t>SVM uses</w:t>
      </w:r>
      <w:r>
        <w:rPr>
          <w:spacing w:val="-9"/>
        </w:rPr>
        <w:t> </w:t>
      </w:r>
      <w:r>
        <w:rPr/>
        <w:t>TF-IDF</w:t>
      </w:r>
      <w:r>
        <w:rPr>
          <w:spacing w:val="-9"/>
        </w:rPr>
        <w:t> </w:t>
      </w:r>
      <w:r>
        <w:rPr/>
        <w:t>with</w:t>
      </w:r>
      <w:r>
        <w:rPr>
          <w:spacing w:val="-9"/>
        </w:rPr>
        <w:t> </w:t>
      </w:r>
      <w:r>
        <w:rPr/>
        <w:t>unigrams</w:t>
      </w:r>
      <w:r>
        <w:rPr>
          <w:spacing w:val="-9"/>
        </w:rPr>
        <w:t> </w:t>
      </w:r>
      <w:r>
        <w:rPr/>
        <w:t>and</w:t>
      </w:r>
      <w:r>
        <w:rPr>
          <w:spacing w:val="-9"/>
        </w:rPr>
        <w:t> </w:t>
      </w:r>
      <w:r>
        <w:rPr/>
        <w:t>bigrams,</w:t>
      </w:r>
      <w:r>
        <w:rPr>
          <w:spacing w:val="-9"/>
        </w:rPr>
        <w:t> </w:t>
      </w:r>
      <w:r>
        <w:rPr/>
        <w:t>vocabulary</w:t>
      </w:r>
      <w:r>
        <w:rPr>
          <w:spacing w:val="-9"/>
        </w:rPr>
        <w:t> </w:t>
      </w:r>
      <w:r>
        <w:rPr/>
        <w:t>capped</w:t>
      </w:r>
      <w:r>
        <w:rPr>
          <w:spacing w:val="-9"/>
        </w:rPr>
        <w:t> </w:t>
      </w:r>
      <w:r>
        <w:rPr/>
        <w:t>at 10,000</w:t>
      </w:r>
      <w:r>
        <w:rPr>
          <w:spacing w:val="-3"/>
        </w:rPr>
        <w:t> </w:t>
      </w:r>
      <w:r>
        <w:rPr/>
        <w:t>tokens.</w:t>
      </w:r>
      <w:r>
        <w:rPr>
          <w:spacing w:val="-3"/>
        </w:rPr>
        <w:t> </w:t>
      </w:r>
      <w:r>
        <w:rPr/>
        <w:t>BiLSTM</w:t>
      </w:r>
      <w:r>
        <w:rPr>
          <w:spacing w:val="-3"/>
        </w:rPr>
        <w:t> </w:t>
      </w:r>
      <w:r>
        <w:rPr/>
        <w:t>uses</w:t>
      </w:r>
      <w:r>
        <w:rPr>
          <w:spacing w:val="-3"/>
        </w:rPr>
        <w:t> </w:t>
      </w:r>
      <w:r>
        <w:rPr/>
        <w:t>integer-indexed</w:t>
      </w:r>
      <w:r>
        <w:rPr>
          <w:spacing w:val="-3"/>
        </w:rPr>
        <w:t> </w:t>
      </w:r>
      <w:r>
        <w:rPr/>
        <w:t>token</w:t>
      </w:r>
      <w:r>
        <w:rPr>
          <w:spacing w:val="-3"/>
        </w:rPr>
        <w:t> </w:t>
      </w:r>
      <w:r>
        <w:rPr/>
        <w:t>sequences padded</w:t>
      </w:r>
      <w:r>
        <w:rPr>
          <w:spacing w:val="-4"/>
        </w:rPr>
        <w:t> </w:t>
      </w:r>
      <w:r>
        <w:rPr/>
        <w:t>to</w:t>
      </w:r>
      <w:r>
        <w:rPr>
          <w:spacing w:val="-4"/>
        </w:rPr>
        <w:t> </w:t>
      </w:r>
      <w:r>
        <w:rPr/>
        <w:t>40</w:t>
      </w:r>
      <w:r>
        <w:rPr>
          <w:spacing w:val="-4"/>
        </w:rPr>
        <w:t> </w:t>
      </w:r>
      <w:r>
        <w:rPr/>
        <w:t>tokens</w:t>
      </w:r>
      <w:r>
        <w:rPr>
          <w:spacing w:val="-4"/>
        </w:rPr>
        <w:t> </w:t>
      </w:r>
      <w:r>
        <w:rPr/>
        <w:t>(this</w:t>
      </w:r>
      <w:r>
        <w:rPr>
          <w:spacing w:val="-4"/>
        </w:rPr>
        <w:t> </w:t>
      </w:r>
      <w:r>
        <w:rPr/>
        <w:t>covers</w:t>
      </w:r>
      <w:r>
        <w:rPr>
          <w:spacing w:val="-4"/>
        </w:rPr>
        <w:t> </w:t>
      </w:r>
      <w:r>
        <w:rPr/>
        <w:t>95%</w:t>
      </w:r>
      <w:r>
        <w:rPr>
          <w:spacing w:val="-4"/>
        </w:rPr>
        <w:t> </w:t>
      </w:r>
      <w:r>
        <w:rPr/>
        <w:t>of</w:t>
      </w:r>
      <w:r>
        <w:rPr>
          <w:spacing w:val="-4"/>
        </w:rPr>
        <w:t> </w:t>
      </w:r>
      <w:r>
        <w:rPr/>
        <w:t>queries</w:t>
      </w:r>
      <w:r>
        <w:rPr>
          <w:spacing w:val="-4"/>
        </w:rPr>
        <w:t> </w:t>
      </w:r>
      <w:r>
        <w:rPr/>
        <w:t>in</w:t>
      </w:r>
      <w:r>
        <w:rPr>
          <w:spacing w:val="-4"/>
        </w:rPr>
        <w:t> </w:t>
      </w:r>
      <w:r>
        <w:rPr/>
        <w:t>our</w:t>
      </w:r>
      <w:r>
        <w:rPr>
          <w:spacing w:val="-4"/>
        </w:rPr>
        <w:t> </w:t>
      </w:r>
      <w:r>
        <w:rPr/>
        <w:t>domain set). BERT uses its native WordPiece tokenizer. All neural models use 128-dimensional embeddings.</w:t>
      </w:r>
    </w:p>
    <w:p>
      <w:pPr>
        <w:pStyle w:val="ListParagraph"/>
        <w:numPr>
          <w:ilvl w:val="0"/>
          <w:numId w:val="4"/>
        </w:numPr>
        <w:tabs>
          <w:tab w:pos="551" w:val="left" w:leader="none"/>
        </w:tabs>
        <w:spacing w:line="240" w:lineRule="auto" w:before="71" w:after="0"/>
        <w:ind w:left="551" w:right="0" w:hanging="292"/>
        <w:jc w:val="both"/>
        <w:rPr>
          <w:i/>
          <w:sz w:val="20"/>
        </w:rPr>
      </w:pPr>
      <w:bookmarkStart w:name="Individual Models" w:id="18"/>
      <w:bookmarkEnd w:id="18"/>
      <w:r>
        <w:rPr/>
      </w:r>
      <w:r>
        <w:rPr>
          <w:i/>
          <w:sz w:val="20"/>
        </w:rPr>
        <w:t>Individual</w:t>
      </w:r>
      <w:r>
        <w:rPr>
          <w:i/>
          <w:spacing w:val="10"/>
          <w:sz w:val="20"/>
        </w:rPr>
        <w:t> </w:t>
      </w:r>
      <w:r>
        <w:rPr>
          <w:i/>
          <w:spacing w:val="-2"/>
          <w:sz w:val="20"/>
        </w:rPr>
        <w:t>Models</w:t>
      </w:r>
    </w:p>
    <w:p>
      <w:pPr>
        <w:pStyle w:val="ListParagraph"/>
        <w:numPr>
          <w:ilvl w:val="1"/>
          <w:numId w:val="4"/>
        </w:numPr>
        <w:tabs>
          <w:tab w:pos="722" w:val="left" w:leader="none"/>
        </w:tabs>
        <w:spacing w:line="249" w:lineRule="auto" w:before="63" w:after="0"/>
        <w:ind w:left="259" w:right="0" w:firstLine="199"/>
        <w:jc w:val="left"/>
        <w:rPr>
          <w:sz w:val="20"/>
        </w:rPr>
      </w:pPr>
      <w:bookmarkStart w:name="SVM" w:id="19"/>
      <w:bookmarkEnd w:id="19"/>
      <w:r>
        <w:rPr/>
      </w:r>
      <w:r>
        <w:rPr>
          <w:i/>
          <w:sz w:val="20"/>
        </w:rPr>
        <w:t>SVM:</w:t>
      </w:r>
      <w:r>
        <w:rPr>
          <w:i/>
          <w:spacing w:val="40"/>
          <w:sz w:val="20"/>
        </w:rPr>
        <w:t> </w:t>
      </w:r>
      <w:r>
        <w:rPr>
          <w:sz w:val="20"/>
        </w:rPr>
        <w:t>Linear-kernel SVM on TF-IDF features. TF-</w:t>
      </w:r>
      <w:r>
        <w:rPr>
          <w:sz w:val="20"/>
        </w:rPr>
        <w:t>IDF </w:t>
      </w:r>
      <w:r>
        <w:rPr>
          <w:spacing w:val="-2"/>
          <w:sz w:val="20"/>
        </w:rPr>
        <w:t>weight:</w:t>
      </w:r>
    </w:p>
    <w:p>
      <w:pPr>
        <w:pStyle w:val="BodyText"/>
        <w:spacing w:line="203" w:lineRule="exact"/>
        <w:ind w:left="398"/>
        <w:jc w:val="left"/>
      </w:pPr>
      <w:r>
        <w:rPr/>
        <w:br w:type="column"/>
      </w:r>
      <w:r>
        <w:rPr>
          <w:w w:val="110"/>
        </w:rPr>
        <w:t>Weights</w:t>
      </w:r>
      <w:r>
        <w:rPr>
          <w:spacing w:val="37"/>
          <w:w w:val="110"/>
        </w:rPr>
        <w:t> </w:t>
      </w:r>
      <w:r>
        <w:rPr>
          <w:w w:val="110"/>
        </w:rPr>
        <w:t>(</w:t>
      </w:r>
      <w:r>
        <w:rPr>
          <w:rFonts w:ascii="Calibri"/>
          <w:i/>
          <w:w w:val="110"/>
        </w:rPr>
        <w:t>w</w:t>
      </w:r>
      <w:r>
        <w:rPr>
          <w:w w:val="110"/>
          <w:vertAlign w:val="subscript"/>
        </w:rPr>
        <w:t>BERT</w:t>
      </w:r>
      <w:r>
        <w:rPr>
          <w:spacing w:val="55"/>
          <w:w w:val="125"/>
          <w:vertAlign w:val="baseline"/>
        </w:rPr>
        <w:t> </w:t>
      </w:r>
      <w:r>
        <w:rPr>
          <w:rFonts w:ascii="Calibri"/>
          <w:w w:val="125"/>
          <w:vertAlign w:val="baseline"/>
        </w:rPr>
        <w:t>=</w:t>
      </w:r>
      <w:r>
        <w:rPr>
          <w:rFonts w:ascii="Calibri"/>
          <w:spacing w:val="53"/>
          <w:w w:val="125"/>
          <w:vertAlign w:val="baseline"/>
        </w:rPr>
        <w:t> </w:t>
      </w:r>
      <w:r>
        <w:rPr>
          <w:rFonts w:ascii="Calibri"/>
          <w:w w:val="110"/>
          <w:vertAlign w:val="baseline"/>
        </w:rPr>
        <w:t>0</w:t>
      </w:r>
      <w:r>
        <w:rPr>
          <w:rFonts w:ascii="Calibri"/>
          <w:i/>
          <w:w w:val="110"/>
          <w:vertAlign w:val="baseline"/>
        </w:rPr>
        <w:t>.</w:t>
      </w:r>
      <w:r>
        <w:rPr>
          <w:rFonts w:ascii="Calibri"/>
          <w:w w:val="110"/>
          <w:vertAlign w:val="baseline"/>
        </w:rPr>
        <w:t>5</w:t>
      </w:r>
      <w:r>
        <w:rPr>
          <w:w w:val="110"/>
          <w:vertAlign w:val="baseline"/>
        </w:rPr>
        <w:t>,</w:t>
      </w:r>
      <w:r>
        <w:rPr>
          <w:spacing w:val="38"/>
          <w:w w:val="110"/>
          <w:vertAlign w:val="baseline"/>
        </w:rPr>
        <w:t> </w:t>
      </w:r>
      <w:r>
        <w:rPr>
          <w:rFonts w:ascii="Calibri"/>
          <w:i/>
          <w:w w:val="110"/>
          <w:vertAlign w:val="baseline"/>
        </w:rPr>
        <w:t>w</w:t>
      </w:r>
      <w:r>
        <w:rPr>
          <w:w w:val="110"/>
          <w:vertAlign w:val="subscript"/>
        </w:rPr>
        <w:t>BiLSTM</w:t>
      </w:r>
      <w:r>
        <w:rPr>
          <w:spacing w:val="55"/>
          <w:w w:val="125"/>
          <w:vertAlign w:val="baseline"/>
        </w:rPr>
        <w:t> </w:t>
      </w:r>
      <w:r>
        <w:rPr>
          <w:rFonts w:ascii="Calibri"/>
          <w:w w:val="125"/>
          <w:vertAlign w:val="baseline"/>
        </w:rPr>
        <w:t>=</w:t>
      </w:r>
      <w:r>
        <w:rPr>
          <w:rFonts w:ascii="Calibri"/>
          <w:spacing w:val="52"/>
          <w:w w:val="125"/>
          <w:vertAlign w:val="baseline"/>
        </w:rPr>
        <w:t> </w:t>
      </w:r>
      <w:r>
        <w:rPr>
          <w:rFonts w:ascii="Calibri"/>
          <w:w w:val="110"/>
          <w:vertAlign w:val="baseline"/>
        </w:rPr>
        <w:t>0</w:t>
      </w:r>
      <w:r>
        <w:rPr>
          <w:rFonts w:ascii="Calibri"/>
          <w:i/>
          <w:w w:val="110"/>
          <w:vertAlign w:val="baseline"/>
        </w:rPr>
        <w:t>.</w:t>
      </w:r>
      <w:r>
        <w:rPr>
          <w:rFonts w:ascii="Calibri"/>
          <w:w w:val="110"/>
          <w:vertAlign w:val="baseline"/>
        </w:rPr>
        <w:t>3</w:t>
      </w:r>
      <w:r>
        <w:rPr>
          <w:w w:val="110"/>
          <w:vertAlign w:val="baseline"/>
        </w:rPr>
        <w:t>,</w:t>
      </w:r>
      <w:r>
        <w:rPr>
          <w:spacing w:val="38"/>
          <w:w w:val="110"/>
          <w:vertAlign w:val="baseline"/>
        </w:rPr>
        <w:t> </w:t>
      </w:r>
      <w:r>
        <w:rPr>
          <w:rFonts w:ascii="Calibri"/>
          <w:i/>
          <w:w w:val="110"/>
          <w:vertAlign w:val="baseline"/>
        </w:rPr>
        <w:t>w</w:t>
      </w:r>
      <w:r>
        <w:rPr>
          <w:w w:val="110"/>
          <w:vertAlign w:val="subscript"/>
        </w:rPr>
        <w:t>SVM</w:t>
      </w:r>
      <w:r>
        <w:rPr>
          <w:spacing w:val="55"/>
          <w:w w:val="125"/>
          <w:vertAlign w:val="baseline"/>
        </w:rPr>
        <w:t> </w:t>
      </w:r>
      <w:r>
        <w:rPr>
          <w:rFonts w:ascii="Calibri"/>
          <w:w w:val="125"/>
          <w:vertAlign w:val="baseline"/>
        </w:rPr>
        <w:t>=</w:t>
      </w:r>
      <w:r>
        <w:rPr>
          <w:rFonts w:ascii="Calibri"/>
          <w:spacing w:val="53"/>
          <w:w w:val="125"/>
          <w:vertAlign w:val="baseline"/>
        </w:rPr>
        <w:t> </w:t>
      </w:r>
      <w:r>
        <w:rPr>
          <w:rFonts w:ascii="Calibri"/>
          <w:spacing w:val="-4"/>
          <w:w w:val="110"/>
          <w:vertAlign w:val="baseline"/>
        </w:rPr>
        <w:t>0</w:t>
      </w:r>
      <w:r>
        <w:rPr>
          <w:rFonts w:ascii="Calibri"/>
          <w:i/>
          <w:spacing w:val="-4"/>
          <w:w w:val="110"/>
          <w:vertAlign w:val="baseline"/>
        </w:rPr>
        <w:t>.</w:t>
      </w:r>
      <w:r>
        <w:rPr>
          <w:rFonts w:ascii="Calibri"/>
          <w:spacing w:val="-4"/>
          <w:w w:val="110"/>
          <w:vertAlign w:val="baseline"/>
        </w:rPr>
        <w:t>2</w:t>
      </w:r>
      <w:r>
        <w:rPr>
          <w:spacing w:val="-4"/>
          <w:w w:val="110"/>
          <w:vertAlign w:val="baseline"/>
        </w:rPr>
        <w:t>)</w:t>
      </w:r>
    </w:p>
    <w:p>
      <w:pPr>
        <w:pStyle w:val="BodyText"/>
        <w:spacing w:line="229" w:lineRule="exact"/>
        <w:ind w:left="199"/>
      </w:pPr>
      <w:r>
        <w:rPr/>
        <mc:AlternateContent>
          <mc:Choice Requires="wps">
            <w:drawing>
              <wp:anchor distT="0" distB="0" distL="0" distR="0" allowOverlap="1" layoutInCell="1" locked="0" behindDoc="1" simplePos="0" relativeHeight="487251456">
                <wp:simplePos x="0" y="0"/>
                <wp:positionH relativeFrom="page">
                  <wp:posOffset>5062677</wp:posOffset>
                </wp:positionH>
                <wp:positionV relativeFrom="paragraph">
                  <wp:posOffset>80191</wp:posOffset>
                </wp:positionV>
                <wp:extent cx="133985" cy="3937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3985"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398.635986pt;margin-top:6.314255pt;width:10.55pt;height:31pt;mso-position-horizontal-relative:page;mso-position-vertical-relative:paragraph;z-index:-16065024" type="#_x0000_t202" id="docshape9"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t>were</w:t>
      </w:r>
      <w:r>
        <w:rPr>
          <w:spacing w:val="20"/>
        </w:rPr>
        <w:t> </w:t>
      </w:r>
      <w:r>
        <w:rPr/>
        <w:t>found</w:t>
      </w:r>
      <w:r>
        <w:rPr>
          <w:spacing w:val="20"/>
        </w:rPr>
        <w:t> </w:t>
      </w:r>
      <w:r>
        <w:rPr/>
        <w:t>via</w:t>
      </w:r>
      <w:r>
        <w:rPr>
          <w:spacing w:val="22"/>
        </w:rPr>
        <w:t> </w:t>
      </w:r>
      <w:r>
        <w:rPr/>
        <w:t>grid</w:t>
      </w:r>
      <w:r>
        <w:rPr>
          <w:spacing w:val="20"/>
        </w:rPr>
        <w:t> </w:t>
      </w:r>
      <w:r>
        <w:rPr/>
        <w:t>search</w:t>
      </w:r>
      <w:r>
        <w:rPr>
          <w:spacing w:val="20"/>
        </w:rPr>
        <w:t> </w:t>
      </w:r>
      <w:r>
        <w:rPr/>
        <w:t>on</w:t>
      </w:r>
      <w:r>
        <w:rPr>
          <w:spacing w:val="21"/>
        </w:rPr>
        <w:t> </w:t>
      </w:r>
      <w:r>
        <w:rPr/>
        <w:t>the</w:t>
      </w:r>
      <w:r>
        <w:rPr>
          <w:spacing w:val="21"/>
        </w:rPr>
        <w:t> </w:t>
      </w:r>
      <w:r>
        <w:rPr/>
        <w:t>validation</w:t>
      </w:r>
      <w:r>
        <w:rPr>
          <w:spacing w:val="20"/>
        </w:rPr>
        <w:t> </w:t>
      </w:r>
      <w:r>
        <w:rPr/>
        <w:t>set,</w:t>
      </w:r>
      <w:r>
        <w:rPr>
          <w:spacing w:val="21"/>
        </w:rPr>
        <w:t> </w:t>
      </w:r>
      <w:r>
        <w:rPr/>
        <w:t>stepping</w:t>
      </w:r>
      <w:r>
        <w:rPr>
          <w:spacing w:val="20"/>
        </w:rPr>
        <w:t> </w:t>
      </w:r>
      <w:r>
        <w:rPr>
          <w:spacing w:val="-5"/>
        </w:rPr>
        <w:t>in</w:t>
      </w:r>
    </w:p>
    <w:p>
      <w:pPr>
        <w:pStyle w:val="BodyText"/>
        <w:spacing w:line="247" w:lineRule="auto" w:before="5"/>
        <w:ind w:left="199" w:right="257"/>
      </w:pPr>
      <w:r>
        <w:rPr/>
        <w:t>0.1 increments with</w:t>
      </w:r>
      <w:r>
        <w:rPr>
          <w:spacing w:val="80"/>
          <w:w w:val="125"/>
        </w:rPr>
        <w:t> </w:t>
      </w:r>
      <w:r>
        <w:rPr>
          <w:rFonts w:ascii="Calibri" w:hAnsi="Calibri"/>
          <w:i/>
          <w:w w:val="125"/>
        </w:rPr>
        <w:t>w</w:t>
      </w:r>
      <w:r>
        <w:rPr>
          <w:rFonts w:ascii="Calibri" w:hAnsi="Calibri"/>
          <w:i/>
          <w:w w:val="125"/>
          <w:vertAlign w:val="subscript"/>
        </w:rPr>
        <w:t>i</w:t>
      </w:r>
      <w:r>
        <w:rPr>
          <w:rFonts w:ascii="Calibri" w:hAnsi="Calibri"/>
          <w:i/>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1</w:t>
      </w:r>
      <w:r>
        <w:rPr>
          <w:vertAlign w:val="baseline"/>
        </w:rPr>
        <w:t>, optimizing for F1 on </w:t>
      </w:r>
      <w:r>
        <w:rPr>
          <w:vertAlign w:val="baseline"/>
        </w:rPr>
        <w:t>noisy subsets. BERT gets the largest weight because it is generally the strongest model on clean inputs. SVM’s non-zero weight (0.2) turns out to matter—it provides a lexical anchor when neural confidence collapses under noise.</w:t>
      </w:r>
    </w:p>
    <w:p>
      <w:pPr>
        <w:pStyle w:val="ListParagraph"/>
        <w:numPr>
          <w:ilvl w:val="0"/>
          <w:numId w:val="1"/>
        </w:numPr>
        <w:tabs>
          <w:tab w:pos="1895" w:val="left" w:leader="none"/>
        </w:tabs>
        <w:spacing w:line="240" w:lineRule="auto" w:before="105" w:after="0"/>
        <w:ind w:left="1895" w:right="0" w:hanging="342"/>
        <w:jc w:val="left"/>
        <w:rPr>
          <w:sz w:val="20"/>
        </w:rPr>
      </w:pPr>
      <w:bookmarkStart w:name="Experimental Setup" w:id="20"/>
      <w:bookmarkEnd w:id="20"/>
      <w:r>
        <w:rPr/>
      </w:r>
      <w:r>
        <w:rPr>
          <w:smallCaps/>
          <w:spacing w:val="2"/>
          <w:sz w:val="20"/>
        </w:rPr>
        <w:t>Experimental</w:t>
      </w:r>
      <w:r>
        <w:rPr>
          <w:smallCaps/>
          <w:spacing w:val="68"/>
          <w:sz w:val="20"/>
        </w:rPr>
        <w:t> </w:t>
      </w:r>
      <w:r>
        <w:rPr>
          <w:smallCaps/>
          <w:spacing w:val="-4"/>
          <w:sz w:val="20"/>
        </w:rPr>
        <w:t>Setup</w:t>
      </w:r>
    </w:p>
    <w:p>
      <w:pPr>
        <w:pStyle w:val="ListParagraph"/>
        <w:numPr>
          <w:ilvl w:val="0"/>
          <w:numId w:val="6"/>
        </w:numPr>
        <w:tabs>
          <w:tab w:pos="469" w:val="left" w:leader="none"/>
        </w:tabs>
        <w:spacing w:line="240" w:lineRule="auto" w:before="67" w:after="0"/>
        <w:ind w:left="469" w:right="0" w:hanging="270"/>
        <w:jc w:val="both"/>
        <w:rPr>
          <w:i/>
          <w:sz w:val="20"/>
        </w:rPr>
      </w:pPr>
      <w:bookmarkStart w:name="Implementation" w:id="21"/>
      <w:bookmarkEnd w:id="21"/>
      <w:r>
        <w:rPr/>
      </w:r>
      <w:r>
        <w:rPr>
          <w:i/>
          <w:spacing w:val="-2"/>
          <w:sz w:val="20"/>
        </w:rPr>
        <w:t>Implementation</w:t>
      </w:r>
    </w:p>
    <w:p>
      <w:pPr>
        <w:pStyle w:val="BodyText"/>
        <w:spacing w:line="249" w:lineRule="auto" w:before="67"/>
        <w:ind w:left="199" w:right="257" w:firstLine="199"/>
      </w:pPr>
      <w:r>
        <w:rPr/>
        <w:t>Python</w:t>
      </w:r>
      <w:r>
        <w:rPr>
          <w:spacing w:val="-2"/>
        </w:rPr>
        <w:t> </w:t>
      </w:r>
      <w:r>
        <w:rPr/>
        <w:t>3.9</w:t>
      </w:r>
      <w:r>
        <w:rPr>
          <w:spacing w:val="-2"/>
        </w:rPr>
        <w:t> </w:t>
      </w:r>
      <w:r>
        <w:rPr/>
        <w:t>throughout.</w:t>
      </w:r>
      <w:r>
        <w:rPr>
          <w:spacing w:val="-2"/>
        </w:rPr>
        <w:t> </w:t>
      </w:r>
      <w:r>
        <w:rPr/>
        <w:t>SVM:</w:t>
      </w:r>
      <w:r>
        <w:rPr>
          <w:spacing w:val="-2"/>
        </w:rPr>
        <w:t> </w:t>
      </w:r>
      <w:r>
        <w:rPr/>
        <w:t>scikit-learn</w:t>
      </w:r>
      <w:r>
        <w:rPr>
          <w:spacing w:val="-2"/>
        </w:rPr>
        <w:t> </w:t>
      </w:r>
      <w:r>
        <w:rPr/>
        <w:t>1.2.</w:t>
      </w:r>
      <w:r>
        <w:rPr>
          <w:spacing w:val="-2"/>
        </w:rPr>
        <w:t> </w:t>
      </w:r>
      <w:r>
        <w:rPr/>
        <w:t>BiLSTM</w:t>
      </w:r>
      <w:r>
        <w:rPr>
          <w:spacing w:val="-2"/>
        </w:rPr>
        <w:t> </w:t>
      </w:r>
      <w:r>
        <w:rPr/>
        <w:t>and BERT:</w:t>
      </w:r>
      <w:r>
        <w:rPr>
          <w:spacing w:val="-8"/>
        </w:rPr>
        <w:t> </w:t>
      </w:r>
      <w:r>
        <w:rPr/>
        <w:t>TensorFlow</w:t>
      </w:r>
      <w:r>
        <w:rPr>
          <w:spacing w:val="-8"/>
        </w:rPr>
        <w:t> </w:t>
      </w:r>
      <w:r>
        <w:rPr/>
        <w:t>2.11</w:t>
      </w:r>
      <w:r>
        <w:rPr>
          <w:spacing w:val="-8"/>
        </w:rPr>
        <w:t> </w:t>
      </w:r>
      <w:r>
        <w:rPr/>
        <w:t>and</w:t>
      </w:r>
      <w:r>
        <w:rPr>
          <w:spacing w:val="-8"/>
        </w:rPr>
        <w:t> </w:t>
      </w:r>
      <w:r>
        <w:rPr/>
        <w:t>HuggingFace</w:t>
      </w:r>
      <w:r>
        <w:rPr>
          <w:spacing w:val="-8"/>
        </w:rPr>
        <w:t> </w:t>
      </w:r>
      <w:r>
        <w:rPr/>
        <w:t>Transformers</w:t>
      </w:r>
      <w:r>
        <w:rPr>
          <w:spacing w:val="-8"/>
        </w:rPr>
        <w:t> </w:t>
      </w:r>
      <w:r>
        <w:rPr/>
        <w:t>4.26. All random seeds were fixed for shuffling, weight initializa- tion,</w:t>
      </w:r>
      <w:r>
        <w:rPr>
          <w:spacing w:val="43"/>
        </w:rPr>
        <w:t> </w:t>
      </w:r>
      <w:r>
        <w:rPr/>
        <w:t>and</w:t>
      </w:r>
      <w:r>
        <w:rPr>
          <w:spacing w:val="44"/>
        </w:rPr>
        <w:t> </w:t>
      </w:r>
      <w:r>
        <w:rPr/>
        <w:t>dropout.</w:t>
      </w:r>
      <w:r>
        <w:rPr>
          <w:spacing w:val="44"/>
        </w:rPr>
        <w:t> </w:t>
      </w:r>
      <w:r>
        <w:rPr/>
        <w:t>Neural</w:t>
      </w:r>
      <w:r>
        <w:rPr>
          <w:spacing w:val="44"/>
        </w:rPr>
        <w:t> </w:t>
      </w:r>
      <w:r>
        <w:rPr/>
        <w:t>architectures</w:t>
      </w:r>
      <w:r>
        <w:rPr>
          <w:spacing w:val="43"/>
        </w:rPr>
        <w:t> </w:t>
      </w:r>
      <w:r>
        <w:rPr/>
        <w:t>used</w:t>
      </w:r>
      <w:r>
        <w:rPr>
          <w:spacing w:val="44"/>
        </w:rPr>
        <w:t> </w:t>
      </w:r>
      <w:r>
        <w:rPr/>
        <w:t>early</w:t>
      </w:r>
      <w:r>
        <w:rPr>
          <w:spacing w:val="44"/>
        </w:rPr>
        <w:t> </w:t>
      </w:r>
      <w:r>
        <w:rPr>
          <w:spacing w:val="-2"/>
        </w:rPr>
        <w:t>stopping</w:t>
      </w:r>
    </w:p>
    <w:p>
      <w:pPr>
        <w:pStyle w:val="BodyText"/>
        <w:spacing w:after="0" w:line="249" w:lineRule="auto"/>
        <w:sectPr>
          <w:type w:val="continuous"/>
          <w:pgSz w:w="12240" w:h="15840"/>
          <w:pgMar w:top="900" w:bottom="280" w:left="720" w:right="720"/>
          <w:cols w:num="2" w:equalWidth="0">
            <w:col w:w="5281" w:space="40"/>
            <w:col w:w="5479"/>
          </w:cols>
        </w:sectPr>
      </w:pPr>
    </w:p>
    <w:p>
      <w:pPr>
        <w:spacing w:before="227"/>
        <w:ind w:left="1223" w:right="0" w:firstLine="0"/>
        <w:jc w:val="left"/>
        <w:rPr>
          <w:rFonts w:ascii="Calibri"/>
          <w:sz w:val="20"/>
        </w:rPr>
      </w:pPr>
      <w:r>
        <w:rPr>
          <w:sz w:val="20"/>
        </w:rPr>
        <w:t>TF-IDF</w:t>
      </w:r>
      <w:r>
        <w:rPr>
          <w:rFonts w:ascii="Calibri"/>
          <w:sz w:val="20"/>
        </w:rPr>
        <w:t>(</w:t>
      </w:r>
      <w:r>
        <w:rPr>
          <w:rFonts w:ascii="Calibri"/>
          <w:i/>
          <w:sz w:val="20"/>
        </w:rPr>
        <w:t>t,</w:t>
      </w:r>
      <w:r>
        <w:rPr>
          <w:rFonts w:ascii="Calibri"/>
          <w:i/>
          <w:spacing w:val="1"/>
          <w:sz w:val="20"/>
        </w:rPr>
        <w:t> </w:t>
      </w:r>
      <w:r>
        <w:rPr>
          <w:rFonts w:ascii="Calibri"/>
          <w:i/>
          <w:sz w:val="20"/>
        </w:rPr>
        <w:t>d</w:t>
      </w:r>
      <w:r>
        <w:rPr>
          <w:rFonts w:ascii="Calibri"/>
          <w:sz w:val="20"/>
        </w:rPr>
        <w:t>)</w:t>
      </w:r>
      <w:r>
        <w:rPr>
          <w:rFonts w:ascii="Calibri"/>
          <w:spacing w:val="32"/>
          <w:sz w:val="20"/>
        </w:rPr>
        <w:t> </w:t>
      </w:r>
      <w:r>
        <w:rPr>
          <w:rFonts w:ascii="Calibri"/>
          <w:spacing w:val="-10"/>
          <w:sz w:val="20"/>
        </w:rPr>
        <w:t>=</w:t>
      </w:r>
    </w:p>
    <w:p>
      <w:pPr>
        <w:spacing w:before="217"/>
        <w:ind w:left="15" w:right="0" w:firstLine="0"/>
        <w:jc w:val="left"/>
        <w:rPr>
          <w:rFonts w:ascii="Calibri" w:hAnsi="Calibri"/>
          <w:sz w:val="20"/>
        </w:rPr>
      </w:pPr>
      <w:r>
        <w:rPr/>
        <w:br w:type="column"/>
      </w:r>
      <w:r>
        <w:rPr>
          <w:w w:val="95"/>
          <w:sz w:val="20"/>
        </w:rPr>
        <w:t>TF</w:t>
      </w:r>
      <w:r>
        <w:rPr>
          <w:rFonts w:ascii="Calibri" w:hAnsi="Calibri"/>
          <w:w w:val="95"/>
          <w:sz w:val="20"/>
        </w:rPr>
        <w:t>(</w:t>
      </w:r>
      <w:r>
        <w:rPr>
          <w:rFonts w:ascii="Calibri" w:hAnsi="Calibri"/>
          <w:i/>
          <w:w w:val="95"/>
          <w:sz w:val="20"/>
        </w:rPr>
        <w:t>t,</w:t>
      </w:r>
      <w:r>
        <w:rPr>
          <w:rFonts w:ascii="Calibri" w:hAnsi="Calibri"/>
          <w:i/>
          <w:spacing w:val="-10"/>
          <w:w w:val="95"/>
          <w:sz w:val="20"/>
        </w:rPr>
        <w:t> </w:t>
      </w:r>
      <w:r>
        <w:rPr>
          <w:rFonts w:ascii="Calibri" w:hAnsi="Calibri"/>
          <w:i/>
          <w:w w:val="95"/>
          <w:sz w:val="20"/>
        </w:rPr>
        <w:t>d</w:t>
      </w:r>
      <w:r>
        <w:rPr>
          <w:rFonts w:ascii="Calibri" w:hAnsi="Calibri"/>
          <w:w w:val="95"/>
          <w:sz w:val="20"/>
        </w:rPr>
        <w:t>)</w:t>
      </w:r>
      <w:r>
        <w:rPr>
          <w:rFonts w:ascii="Calibri" w:hAnsi="Calibri"/>
          <w:spacing w:val="-6"/>
          <w:w w:val="95"/>
          <w:sz w:val="20"/>
        </w:rPr>
        <w:t> </w:t>
      </w:r>
      <w:r>
        <w:rPr>
          <w:rFonts w:ascii="SimSun-ExtB" w:hAnsi="SimSun-ExtB"/>
          <w:w w:val="65"/>
          <w:sz w:val="20"/>
        </w:rPr>
        <w:t>·</w:t>
      </w:r>
      <w:r>
        <w:rPr>
          <w:rFonts w:ascii="SimSun-ExtB" w:hAnsi="SimSun-ExtB"/>
          <w:spacing w:val="-21"/>
          <w:w w:val="65"/>
          <w:sz w:val="20"/>
        </w:rPr>
        <w:t> </w:t>
      </w:r>
      <w:r>
        <w:rPr>
          <w:rFonts w:ascii="Calibri" w:hAnsi="Calibri"/>
          <w:spacing w:val="-5"/>
          <w:w w:val="95"/>
          <w:sz w:val="20"/>
        </w:rPr>
        <w:t>log</w:t>
      </w:r>
    </w:p>
    <w:p>
      <w:pPr>
        <w:tabs>
          <w:tab w:pos="1429" w:val="left" w:leader="none"/>
        </w:tabs>
        <w:spacing w:line="315" w:lineRule="exact" w:before="97"/>
        <w:ind w:left="133" w:right="0" w:firstLine="0"/>
        <w:jc w:val="left"/>
        <w:rPr>
          <w:sz w:val="20"/>
        </w:rPr>
      </w:pPr>
      <w:r>
        <w:rPr/>
        <w:br w:type="column"/>
      </w:r>
      <w:r>
        <w:rPr>
          <w:rFonts w:ascii="Calibri"/>
          <w:i/>
          <w:spacing w:val="80"/>
          <w:w w:val="110"/>
          <w:position w:val="13"/>
          <w:sz w:val="20"/>
          <w:u w:val="single"/>
        </w:rPr>
        <w:t> </w:t>
      </w:r>
      <w:r>
        <w:rPr>
          <w:rFonts w:ascii="Calibri"/>
          <w:i/>
          <w:w w:val="110"/>
          <w:position w:val="13"/>
          <w:sz w:val="20"/>
          <w:u w:val="single"/>
        </w:rPr>
        <w:t>N</w:t>
      </w:r>
      <w:r>
        <w:rPr>
          <w:rFonts w:ascii="Calibri"/>
          <w:i/>
          <w:spacing w:val="80"/>
          <w:w w:val="110"/>
          <w:position w:val="13"/>
          <w:sz w:val="20"/>
          <w:u w:val="single"/>
        </w:rPr>
        <w:t> </w:t>
      </w:r>
      <w:r>
        <w:rPr>
          <w:rFonts w:ascii="Calibri"/>
          <w:i/>
          <w:position w:val="13"/>
          <w:sz w:val="20"/>
        </w:rPr>
        <w:tab/>
      </w:r>
      <w:r>
        <w:rPr>
          <w:spacing w:val="-9"/>
          <w:w w:val="105"/>
          <w:sz w:val="20"/>
        </w:rPr>
        <w:t>(2)</w:t>
      </w:r>
    </w:p>
    <w:p>
      <w:pPr>
        <w:pStyle w:val="BodyText"/>
        <w:spacing w:line="174" w:lineRule="exact"/>
        <w:ind w:left="133"/>
        <w:jc w:val="left"/>
        <w:rPr>
          <w:rFonts w:ascii="Calibri"/>
        </w:rPr>
      </w:pPr>
      <w:r>
        <w:rPr>
          <w:rFonts w:ascii="Calibri"/>
        </w:rPr>
        <mc:AlternateContent>
          <mc:Choice Requires="wps">
            <w:drawing>
              <wp:anchor distT="0" distB="0" distL="0" distR="0" allowOverlap="1" layoutInCell="1" locked="0" behindDoc="1" simplePos="0" relativeHeight="487251968">
                <wp:simplePos x="0" y="0"/>
                <wp:positionH relativeFrom="page">
                  <wp:posOffset>2731579</wp:posOffset>
                </wp:positionH>
                <wp:positionV relativeFrom="paragraph">
                  <wp:posOffset>-269995</wp:posOffset>
                </wp:positionV>
                <wp:extent cx="466725" cy="393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66725" cy="393700"/>
                        </a:xfrm>
                        <a:prstGeom prst="rect">
                          <a:avLst/>
                        </a:prstGeom>
                      </wps:spPr>
                      <wps:txbx>
                        <w:txbxContent>
                          <w:p>
                            <w:pPr>
                              <w:tabs>
                                <w:tab w:pos="587" w:val="left" w:leader="none"/>
                              </w:tabs>
                              <w:spacing w:line="237" w:lineRule="exact" w:before="0"/>
                              <w:ind w:left="0" w:right="0" w:firstLine="0"/>
                              <w:jc w:val="left"/>
                              <w:rPr>
                                <w:rFonts w:ascii="Lucida Sans Unicode"/>
                                <w:sz w:val="20"/>
                              </w:rPr>
                            </w:pPr>
                            <w:r>
                              <w:rPr>
                                <w:rFonts w:ascii="Lucida Sans Unicode"/>
                                <w:w w:val="231"/>
                                <w:sz w:val="20"/>
                              </w:rPr>
                              <w:t> </w:t>
                            </w:r>
                            <w:r>
                              <w:rPr>
                                <w:rFonts w:ascii="Lucida Sans Unicode"/>
                                <w:sz w:val="20"/>
                              </w:rPr>
                              <w:tab/>
                            </w: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215.085007pt;margin-top:-21.259512pt;width:36.75pt;height:31pt;mso-position-horizontal-relative:page;mso-position-vertical-relative:paragraph;z-index:-16064512" type="#_x0000_t202" id="docshape10" filled="false" stroked="false">
                <v:textbox inset="0,0,0,0">
                  <w:txbxContent>
                    <w:p>
                      <w:pPr>
                        <w:tabs>
                          <w:tab w:pos="587" w:val="left" w:leader="none"/>
                        </w:tabs>
                        <w:spacing w:line="237" w:lineRule="exact" w:before="0"/>
                        <w:ind w:left="0" w:right="0" w:firstLine="0"/>
                        <w:jc w:val="left"/>
                        <w:rPr>
                          <w:rFonts w:ascii="Lucida Sans Unicode"/>
                          <w:sz w:val="20"/>
                        </w:rPr>
                      </w:pPr>
                      <w:r>
                        <w:rPr>
                          <w:rFonts w:ascii="Lucida Sans Unicode"/>
                          <w:w w:val="231"/>
                          <w:sz w:val="20"/>
                        </w:rPr>
                        <w:t> </w:t>
                      </w:r>
                      <w:r>
                        <w:rPr>
                          <w:rFonts w:ascii="Lucida Sans Unicode"/>
                          <w:sz w:val="20"/>
                        </w:rPr>
                        <w:tab/>
                      </w:r>
                      <w:r>
                        <w:rPr>
                          <w:rFonts w:ascii="Lucida Sans Unicode"/>
                          <w:w w:val="231"/>
                          <w:sz w:val="20"/>
                        </w:rPr>
                        <w:t> </w:t>
                      </w:r>
                    </w:p>
                  </w:txbxContent>
                </v:textbox>
                <w10:wrap type="none"/>
              </v:shape>
            </w:pict>
          </mc:Fallback>
        </mc:AlternateContent>
      </w:r>
      <w:r>
        <w:rPr>
          <w:spacing w:val="-2"/>
          <w:w w:val="110"/>
        </w:rPr>
        <w:t>df</w:t>
      </w:r>
      <w:r>
        <w:rPr>
          <w:rFonts w:ascii="Calibri"/>
          <w:spacing w:val="-2"/>
          <w:w w:val="110"/>
        </w:rPr>
        <w:t>(</w:t>
      </w:r>
      <w:r>
        <w:rPr>
          <w:rFonts w:ascii="Calibri"/>
          <w:i/>
          <w:spacing w:val="-2"/>
          <w:w w:val="110"/>
        </w:rPr>
        <w:t>t</w:t>
      </w:r>
      <w:r>
        <w:rPr>
          <w:rFonts w:ascii="Calibri"/>
          <w:spacing w:val="-2"/>
          <w:w w:val="110"/>
        </w:rPr>
        <w:t>)</w:t>
      </w:r>
    </w:p>
    <w:p>
      <w:pPr>
        <w:pStyle w:val="BodyText"/>
        <w:spacing w:line="249" w:lineRule="auto"/>
        <w:ind w:left="199" w:right="43"/>
        <w:jc w:val="left"/>
      </w:pPr>
      <w:r>
        <w:rPr/>
        <w:br w:type="column"/>
      </w:r>
      <w:r>
        <w:rPr/>
        <w:t>(patience</w:t>
      </w:r>
      <w:r>
        <w:rPr>
          <w:spacing w:val="18"/>
        </w:rPr>
        <w:t> </w:t>
      </w:r>
      <w:r>
        <w:rPr/>
        <w:t>=</w:t>
      </w:r>
      <w:r>
        <w:rPr>
          <w:spacing w:val="18"/>
        </w:rPr>
        <w:t> </w:t>
      </w:r>
      <w:r>
        <w:rPr/>
        <w:t>3,</w:t>
      </w:r>
      <w:r>
        <w:rPr>
          <w:spacing w:val="18"/>
        </w:rPr>
        <w:t> </w:t>
      </w:r>
      <w:r>
        <w:rPr/>
        <w:t>monitoring</w:t>
      </w:r>
      <w:r>
        <w:rPr>
          <w:spacing w:val="18"/>
        </w:rPr>
        <w:t> </w:t>
      </w:r>
      <w:r>
        <w:rPr/>
        <w:t>validation</w:t>
      </w:r>
      <w:r>
        <w:rPr>
          <w:spacing w:val="18"/>
        </w:rPr>
        <w:t> </w:t>
      </w:r>
      <w:r>
        <w:rPr/>
        <w:t>loss).</w:t>
      </w:r>
      <w:r>
        <w:rPr>
          <w:spacing w:val="18"/>
        </w:rPr>
        <w:t> </w:t>
      </w:r>
      <w:r>
        <w:rPr/>
        <w:t>Table</w:t>
      </w:r>
      <w:r>
        <w:rPr>
          <w:spacing w:val="18"/>
        </w:rPr>
        <w:t> </w:t>
      </w:r>
      <w:hyperlink w:history="true" w:anchor="_bookmark1">
        <w:r>
          <w:rPr/>
          <w:t>II</w:t>
        </w:r>
      </w:hyperlink>
      <w:r>
        <w:rPr>
          <w:spacing w:val="18"/>
        </w:rPr>
        <w:t> </w:t>
      </w:r>
      <w:r>
        <w:rPr/>
        <w:t>gives</w:t>
      </w:r>
      <w:r>
        <w:rPr>
          <w:spacing w:val="18"/>
        </w:rPr>
        <w:t> </w:t>
      </w:r>
      <w:r>
        <w:rPr/>
        <w:t>the full hyperparameter breakdown.</w:t>
      </w:r>
    </w:p>
    <w:p>
      <w:pPr>
        <w:pStyle w:val="BodyText"/>
        <w:spacing w:after="0" w:line="249" w:lineRule="auto"/>
        <w:jc w:val="left"/>
        <w:sectPr>
          <w:type w:val="continuous"/>
          <w:pgSz w:w="12240" w:h="15840"/>
          <w:pgMar w:top="900" w:bottom="280" w:left="720" w:right="720"/>
          <w:cols w:num="4" w:equalWidth="0">
            <w:col w:w="2474" w:space="40"/>
            <w:col w:w="1066" w:space="39"/>
            <w:col w:w="1662" w:space="40"/>
            <w:col w:w="5479"/>
          </w:cols>
        </w:sectPr>
      </w:pPr>
    </w:p>
    <w:p>
      <w:pPr>
        <w:pStyle w:val="BodyText"/>
        <w:spacing w:line="249" w:lineRule="auto" w:before="55"/>
        <w:ind w:firstLine="199"/>
      </w:pPr>
      <w:r>
        <w:rPr/>
        <w:t>This pushes domain-specific terms like “aadhaar,” </w:t>
      </w:r>
      <w:r>
        <w:rPr/>
        <w:t>“pass- port,” “apply” toward the top of the feature space while suppressing generic stop words. Margin maximization gives</w:t>
      </w:r>
      <w:r>
        <w:rPr>
          <w:spacing w:val="40"/>
        </w:rPr>
        <w:t> </w:t>
      </w:r>
      <w:r>
        <w:rPr/>
        <w:t>an</w:t>
      </w:r>
      <w:r>
        <w:rPr>
          <w:spacing w:val="-13"/>
        </w:rPr>
        <w:t> </w:t>
      </w:r>
      <w:r>
        <w:rPr/>
        <w:t>overfitting-resistant</w:t>
      </w:r>
      <w:r>
        <w:rPr>
          <w:spacing w:val="-12"/>
        </w:rPr>
        <w:t> </w:t>
      </w:r>
      <w:r>
        <w:rPr/>
        <w:t>boundary—important</w:t>
      </w:r>
      <w:r>
        <w:rPr>
          <w:spacing w:val="-13"/>
        </w:rPr>
        <w:t> </w:t>
      </w:r>
      <w:r>
        <w:rPr/>
        <w:t>for</w:t>
      </w:r>
      <w:r>
        <w:rPr>
          <w:spacing w:val="-12"/>
        </w:rPr>
        <w:t> </w:t>
      </w:r>
      <w:r>
        <w:rPr/>
        <w:t>high-variance Hinglish inputs. Balanced class weights handle the mild class </w:t>
      </w:r>
      <w:r>
        <w:rPr>
          <w:spacing w:val="-2"/>
        </w:rPr>
        <w:t>imbalance.</w:t>
      </w:r>
    </w:p>
    <w:p>
      <w:pPr>
        <w:pStyle w:val="ListParagraph"/>
        <w:numPr>
          <w:ilvl w:val="0"/>
          <w:numId w:val="6"/>
        </w:numPr>
        <w:tabs>
          <w:tab w:pos="469" w:val="left" w:leader="none"/>
        </w:tabs>
        <w:spacing w:line="227" w:lineRule="exact" w:before="0" w:after="0"/>
        <w:ind w:left="469" w:right="0" w:hanging="270"/>
        <w:jc w:val="both"/>
        <w:rPr>
          <w:i/>
          <w:sz w:val="20"/>
        </w:rPr>
      </w:pPr>
      <w:r>
        <w:rPr/>
        <w:br w:type="column"/>
      </w:r>
      <w:bookmarkStart w:name="Evaluation" w:id="22"/>
      <w:bookmarkEnd w:id="22"/>
      <w:r>
        <w:rPr/>
      </w:r>
      <w:r>
        <w:rPr>
          <w:i/>
          <w:spacing w:val="-2"/>
          <w:sz w:val="20"/>
        </w:rPr>
        <w:t>Evaluation</w:t>
      </w:r>
    </w:p>
    <w:p>
      <w:pPr>
        <w:pStyle w:val="BodyText"/>
        <w:spacing w:line="244" w:lineRule="auto" w:before="67"/>
        <w:ind w:left="199" w:right="257" w:firstLine="199"/>
      </w:pPr>
      <w:r>
        <w:rPr/>
        <w:t>Stratified 80:20 train-test split on both datasets. </w:t>
      </w:r>
      <w:r>
        <w:rPr/>
        <w:t>Domain- specific</w:t>
      </w:r>
      <w:r>
        <w:rPr>
          <w:spacing w:val="-5"/>
        </w:rPr>
        <w:t> </w:t>
      </w:r>
      <w:r>
        <w:rPr/>
        <w:t>dataset:</w:t>
      </w:r>
      <w:r>
        <w:rPr>
          <w:spacing w:val="-5"/>
        </w:rPr>
        <w:t> </w:t>
      </w:r>
      <w:r>
        <w:rPr/>
        <w:t>accuracy</w:t>
      </w:r>
      <w:r>
        <w:rPr>
          <w:spacing w:val="-6"/>
        </w:rPr>
        <w:t> </w:t>
      </w:r>
      <w:r>
        <w:rPr/>
        <w:t>on</w:t>
      </w:r>
      <w:r>
        <w:rPr>
          <w:spacing w:val="-5"/>
        </w:rPr>
        <w:t> </w:t>
      </w:r>
      <w:r>
        <w:rPr/>
        <w:t>clean</w:t>
      </w:r>
      <w:r>
        <w:rPr>
          <w:spacing w:val="-5"/>
        </w:rPr>
        <w:t> </w:t>
      </w:r>
      <w:r>
        <w:rPr/>
        <w:t>and</w:t>
      </w:r>
      <w:r>
        <w:rPr>
          <w:spacing w:val="-6"/>
        </w:rPr>
        <w:t> </w:t>
      </w:r>
      <w:r>
        <w:rPr/>
        <w:t>noisy</w:t>
      </w:r>
      <w:r>
        <w:rPr>
          <w:spacing w:val="-5"/>
        </w:rPr>
        <w:t> </w:t>
      </w:r>
      <w:r>
        <w:rPr/>
        <w:t>splits,</w:t>
      </w:r>
      <w:r>
        <w:rPr>
          <w:spacing w:val="-5"/>
        </w:rPr>
        <w:t> </w:t>
      </w:r>
      <w:r>
        <w:rPr/>
        <w:t>plus</w:t>
      </w:r>
      <w:r>
        <w:rPr>
          <w:spacing w:val="-6"/>
        </w:rPr>
        <w:t> </w:t>
      </w:r>
      <w:r>
        <w:rPr>
          <w:rFonts w:ascii="Calibri" w:hAnsi="Calibri"/>
        </w:rPr>
        <w:t>∆</w:t>
      </w:r>
      <w:r>
        <w:rPr/>
        <w:t>Acc. CLINC150:</w:t>
      </w:r>
      <w:r>
        <w:rPr>
          <w:spacing w:val="-8"/>
        </w:rPr>
        <w:t> </w:t>
      </w:r>
      <w:r>
        <w:rPr/>
        <w:t>macro-averaged</w:t>
      </w:r>
      <w:r>
        <w:rPr>
          <w:spacing w:val="-8"/>
        </w:rPr>
        <w:t> </w:t>
      </w:r>
      <w:r>
        <w:rPr/>
        <w:t>precision,</w:t>
      </w:r>
      <w:r>
        <w:rPr>
          <w:spacing w:val="-8"/>
        </w:rPr>
        <w:t> </w:t>
      </w:r>
      <w:r>
        <w:rPr/>
        <w:t>recall,</w:t>
      </w:r>
      <w:r>
        <w:rPr>
          <w:spacing w:val="-8"/>
        </w:rPr>
        <w:t> </w:t>
      </w:r>
      <w:r>
        <w:rPr/>
        <w:t>F1.</w:t>
      </w:r>
      <w:r>
        <w:rPr>
          <w:spacing w:val="-8"/>
        </w:rPr>
        <w:t> </w:t>
      </w:r>
      <w:r>
        <w:rPr/>
        <w:t>All</w:t>
      </w:r>
      <w:r>
        <w:rPr>
          <w:spacing w:val="-8"/>
        </w:rPr>
        <w:t> </w:t>
      </w:r>
      <w:r>
        <w:rPr/>
        <w:t>numbers averaged over three independent runs with different random </w:t>
      </w:r>
      <w:r>
        <w:rPr>
          <w:spacing w:val="-2"/>
        </w:rPr>
        <w:t>seeds.</w:t>
      </w:r>
    </w:p>
    <w:p>
      <w:pPr>
        <w:pStyle w:val="BodyText"/>
        <w:spacing w:after="0" w:line="244" w:lineRule="auto"/>
        <w:sectPr>
          <w:type w:val="continuous"/>
          <w:pgSz w:w="12240" w:h="15840"/>
          <w:pgMar w:top="900" w:bottom="280" w:left="720" w:right="720"/>
          <w:cols w:num="2" w:equalWidth="0">
            <w:col w:w="5281" w:space="40"/>
            <w:col w:w="5479"/>
          </w:cols>
        </w:sectPr>
      </w:pPr>
    </w:p>
    <w:p>
      <w:pPr>
        <w:spacing w:line="182" w:lineRule="exact" w:before="69"/>
        <w:ind w:left="1443" w:right="0" w:firstLine="0"/>
        <w:jc w:val="center"/>
        <w:rPr>
          <w:sz w:val="16"/>
        </w:rPr>
      </w:pPr>
      <w:bookmarkStart w:name="_bookmark1" w:id="23"/>
      <w:bookmarkEnd w:id="23"/>
      <w:r>
        <w:rPr/>
      </w:r>
      <w:r>
        <w:rPr>
          <w:spacing w:val="-2"/>
          <w:sz w:val="16"/>
        </w:rPr>
        <w:t>TABLE</w:t>
      </w:r>
      <w:r>
        <w:rPr>
          <w:spacing w:val="4"/>
          <w:sz w:val="16"/>
        </w:rPr>
        <w:t> </w:t>
      </w:r>
      <w:r>
        <w:rPr>
          <w:spacing w:val="-5"/>
          <w:sz w:val="16"/>
        </w:rPr>
        <w:t>II</w:t>
      </w:r>
    </w:p>
    <w:p>
      <w:pPr>
        <w:spacing w:line="182" w:lineRule="exact" w:before="0"/>
        <w:ind w:left="1443" w:right="0" w:firstLine="0"/>
        <w:jc w:val="center"/>
        <w:rPr>
          <w:sz w:val="16"/>
        </w:rPr>
      </w:pPr>
      <w:r>
        <w:rPr>
          <w:smallCaps/>
          <w:spacing w:val="2"/>
          <w:sz w:val="16"/>
        </w:rPr>
        <w:t>Hyperparameter</w:t>
      </w:r>
      <w:r>
        <w:rPr>
          <w:smallCaps/>
          <w:spacing w:val="43"/>
          <w:sz w:val="16"/>
        </w:rPr>
        <w:t> </w:t>
      </w:r>
      <w:r>
        <w:rPr>
          <w:smallCaps/>
          <w:spacing w:val="-2"/>
          <w:sz w:val="16"/>
        </w:rPr>
        <w:t>Configurations</w:t>
      </w:r>
    </w:p>
    <w:p>
      <w:pPr>
        <w:spacing w:line="182" w:lineRule="exact" w:before="69"/>
        <w:ind w:left="235" w:right="0" w:firstLine="0"/>
        <w:jc w:val="center"/>
        <w:rPr>
          <w:sz w:val="16"/>
        </w:rPr>
      </w:pPr>
      <w:r>
        <w:rPr/>
        <w:br w:type="column"/>
      </w:r>
      <w:bookmarkStart w:name="_bookmark2" w:id="24"/>
      <w:bookmarkEnd w:id="24"/>
      <w:r>
        <w:rPr/>
      </w:r>
      <w:r>
        <w:rPr>
          <w:spacing w:val="-2"/>
          <w:sz w:val="16"/>
        </w:rPr>
        <w:t>TABLE</w:t>
      </w:r>
      <w:r>
        <w:rPr>
          <w:spacing w:val="4"/>
          <w:sz w:val="16"/>
        </w:rPr>
        <w:t> </w:t>
      </w:r>
      <w:r>
        <w:rPr>
          <w:spacing w:val="-5"/>
          <w:sz w:val="16"/>
        </w:rPr>
        <w:t>IV</w:t>
      </w:r>
    </w:p>
    <w:p>
      <w:pPr>
        <w:spacing w:line="182" w:lineRule="exact" w:before="0"/>
        <w:ind w:left="235" w:right="0" w:firstLine="0"/>
        <w:jc w:val="center"/>
        <w:rPr>
          <w:sz w:val="16"/>
        </w:rPr>
      </w:pPr>
      <w:r>
        <w:rPr>
          <w:smallCaps/>
          <w:sz w:val="16"/>
        </w:rPr>
        <w:t>CLINC150</w:t>
      </w:r>
      <w:r>
        <w:rPr>
          <w:smallCaps/>
          <w:spacing w:val="31"/>
          <w:sz w:val="16"/>
        </w:rPr>
        <w:t> </w:t>
      </w:r>
      <w:r>
        <w:rPr>
          <w:smallCaps/>
          <w:sz w:val="16"/>
        </w:rPr>
        <w:t>Results</w:t>
      </w:r>
      <w:r>
        <w:rPr>
          <w:smallCaps/>
          <w:spacing w:val="42"/>
          <w:sz w:val="16"/>
        </w:rPr>
        <w:t> </w:t>
      </w:r>
      <w:r>
        <w:rPr>
          <w:smallCaps/>
          <w:sz w:val="16"/>
        </w:rPr>
        <w:t>(150</w:t>
      </w:r>
      <w:r>
        <w:rPr>
          <w:smallCaps/>
          <w:spacing w:val="31"/>
          <w:sz w:val="16"/>
        </w:rPr>
        <w:t> </w:t>
      </w:r>
      <w:r>
        <w:rPr>
          <w:smallCaps/>
          <w:sz w:val="16"/>
        </w:rPr>
        <w:t>intent</w:t>
      </w:r>
      <w:r>
        <w:rPr>
          <w:smallCaps/>
          <w:spacing w:val="42"/>
          <w:sz w:val="16"/>
        </w:rPr>
        <w:t> </w:t>
      </w:r>
      <w:r>
        <w:rPr>
          <w:smallCaps/>
          <w:spacing w:val="-2"/>
          <w:sz w:val="16"/>
        </w:rPr>
        <w:t>classes)</w:t>
      </w:r>
    </w:p>
    <w:p>
      <w:pPr>
        <w:spacing w:after="0" w:line="182" w:lineRule="exact"/>
        <w:jc w:val="center"/>
        <w:rPr>
          <w:sz w:val="16"/>
        </w:rPr>
        <w:sectPr>
          <w:pgSz w:w="12240" w:h="15840"/>
          <w:pgMar w:top="960" w:bottom="280" w:left="720" w:right="720"/>
          <w:cols w:num="2" w:equalWidth="0">
            <w:col w:w="4097" w:space="928"/>
            <w:col w:w="5775"/>
          </w:cols>
        </w:sectPr>
      </w:pPr>
    </w:p>
    <w:p>
      <w:pPr>
        <w:pStyle w:val="BodyText"/>
        <w:spacing w:before="3"/>
        <w:ind w:left="0"/>
        <w:jc w:val="left"/>
        <w:rPr>
          <w:sz w:val="18"/>
        </w:rPr>
      </w:pPr>
    </w:p>
    <w:tbl>
      <w:tblPr>
        <w:tblW w:w="0" w:type="auto"/>
        <w:jc w:val="left"/>
        <w:tblInd w:w="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0"/>
        <w:gridCol w:w="1910"/>
        <w:gridCol w:w="438"/>
        <w:gridCol w:w="1430"/>
        <w:gridCol w:w="1296"/>
        <w:gridCol w:w="918"/>
        <w:gridCol w:w="831"/>
        <w:gridCol w:w="561"/>
        <w:gridCol w:w="467"/>
        <w:gridCol w:w="636"/>
      </w:tblGrid>
      <w:tr>
        <w:trPr>
          <w:trHeight w:val="271" w:hRule="atLeast"/>
        </w:trPr>
        <w:tc>
          <w:tcPr>
            <w:tcW w:w="740" w:type="dxa"/>
            <w:tcBorders>
              <w:top w:val="single" w:sz="8" w:space="0" w:color="000000"/>
              <w:bottom w:val="single" w:sz="4" w:space="0" w:color="000000"/>
            </w:tcBorders>
          </w:tcPr>
          <w:p>
            <w:pPr>
              <w:pStyle w:val="TableParagraph"/>
              <w:spacing w:before="32"/>
              <w:ind w:left="88" w:right="153"/>
              <w:rPr>
                <w:b/>
                <w:sz w:val="16"/>
              </w:rPr>
            </w:pPr>
            <w:r>
              <w:rPr>
                <w:b/>
                <w:spacing w:val="-2"/>
                <w:sz w:val="16"/>
              </w:rPr>
              <w:t>Model</w:t>
            </w:r>
          </w:p>
        </w:tc>
        <w:tc>
          <w:tcPr>
            <w:tcW w:w="1910" w:type="dxa"/>
            <w:tcBorders>
              <w:top w:val="single" w:sz="8" w:space="0" w:color="000000"/>
              <w:bottom w:val="single" w:sz="4" w:space="0" w:color="000000"/>
            </w:tcBorders>
          </w:tcPr>
          <w:p>
            <w:pPr>
              <w:pStyle w:val="TableParagraph"/>
              <w:spacing w:before="32"/>
              <w:ind w:left="185"/>
              <w:jc w:val="left"/>
              <w:rPr>
                <w:b/>
                <w:sz w:val="16"/>
              </w:rPr>
            </w:pPr>
            <w:r>
              <w:rPr>
                <w:b/>
                <w:sz w:val="16"/>
              </w:rPr>
              <w:t>Key</w:t>
            </w:r>
            <w:r>
              <w:rPr>
                <w:b/>
                <w:spacing w:val="12"/>
                <w:sz w:val="16"/>
              </w:rPr>
              <w:t> </w:t>
            </w:r>
            <w:r>
              <w:rPr>
                <w:b/>
                <w:spacing w:val="-2"/>
                <w:sz w:val="16"/>
              </w:rPr>
              <w:t>Parameters</w:t>
            </w:r>
          </w:p>
        </w:tc>
        <w:tc>
          <w:tcPr>
            <w:tcW w:w="438" w:type="dxa"/>
            <w:tcBorders>
              <w:top w:val="single" w:sz="8" w:space="0" w:color="000000"/>
              <w:bottom w:val="single" w:sz="4" w:space="0" w:color="000000"/>
            </w:tcBorders>
          </w:tcPr>
          <w:p>
            <w:pPr>
              <w:pStyle w:val="TableParagraph"/>
              <w:jc w:val="left"/>
              <w:rPr>
                <w:sz w:val="18"/>
              </w:rPr>
            </w:pPr>
          </w:p>
        </w:tc>
        <w:tc>
          <w:tcPr>
            <w:tcW w:w="1430" w:type="dxa"/>
            <w:tcBorders>
              <w:top w:val="single" w:sz="8" w:space="0" w:color="000000"/>
              <w:bottom w:val="single" w:sz="4" w:space="0" w:color="000000"/>
            </w:tcBorders>
          </w:tcPr>
          <w:p>
            <w:pPr>
              <w:pStyle w:val="TableParagraph"/>
              <w:spacing w:before="32"/>
              <w:ind w:left="117"/>
              <w:jc w:val="left"/>
              <w:rPr>
                <w:b/>
                <w:sz w:val="16"/>
              </w:rPr>
            </w:pPr>
            <w:r>
              <w:rPr>
                <w:b/>
                <w:spacing w:val="-2"/>
                <w:sz w:val="16"/>
              </w:rPr>
              <w:t>Optimizer</w:t>
            </w:r>
          </w:p>
        </w:tc>
        <w:tc>
          <w:tcPr>
            <w:tcW w:w="1296" w:type="dxa"/>
          </w:tcPr>
          <w:p>
            <w:pPr>
              <w:pStyle w:val="TableParagraph"/>
              <w:jc w:val="left"/>
              <w:rPr>
                <w:sz w:val="18"/>
              </w:rPr>
            </w:pPr>
          </w:p>
        </w:tc>
        <w:tc>
          <w:tcPr>
            <w:tcW w:w="918" w:type="dxa"/>
            <w:tcBorders>
              <w:top w:val="single" w:sz="8" w:space="0" w:color="000000"/>
              <w:bottom w:val="single" w:sz="4" w:space="0" w:color="000000"/>
            </w:tcBorders>
          </w:tcPr>
          <w:p>
            <w:pPr>
              <w:pStyle w:val="TableParagraph"/>
              <w:spacing w:before="32"/>
              <w:ind w:left="117"/>
              <w:jc w:val="left"/>
              <w:rPr>
                <w:b/>
                <w:sz w:val="16"/>
              </w:rPr>
            </w:pPr>
            <w:r>
              <w:rPr>
                <w:b/>
                <w:spacing w:val="-2"/>
                <w:sz w:val="16"/>
              </w:rPr>
              <w:t>Model</w:t>
            </w:r>
          </w:p>
        </w:tc>
        <w:tc>
          <w:tcPr>
            <w:tcW w:w="831" w:type="dxa"/>
            <w:tcBorders>
              <w:top w:val="single" w:sz="8" w:space="0" w:color="000000"/>
              <w:bottom w:val="single" w:sz="4" w:space="0" w:color="000000"/>
            </w:tcBorders>
          </w:tcPr>
          <w:p>
            <w:pPr>
              <w:pStyle w:val="TableParagraph"/>
              <w:spacing w:before="32"/>
              <w:ind w:right="120"/>
              <w:jc w:val="right"/>
              <w:rPr>
                <w:b/>
                <w:sz w:val="16"/>
              </w:rPr>
            </w:pPr>
            <w:r>
              <w:rPr>
                <w:b/>
                <w:spacing w:val="-2"/>
                <w:sz w:val="16"/>
              </w:rPr>
              <w:t>Prec.</w:t>
            </w:r>
          </w:p>
        </w:tc>
        <w:tc>
          <w:tcPr>
            <w:tcW w:w="561" w:type="dxa"/>
            <w:tcBorders>
              <w:top w:val="single" w:sz="8" w:space="0" w:color="000000"/>
              <w:bottom w:val="single" w:sz="4" w:space="0" w:color="000000"/>
            </w:tcBorders>
          </w:tcPr>
          <w:p>
            <w:pPr>
              <w:pStyle w:val="TableParagraph"/>
              <w:spacing w:before="32"/>
              <w:ind w:right="29"/>
              <w:rPr>
                <w:b/>
                <w:sz w:val="16"/>
              </w:rPr>
            </w:pPr>
            <w:r>
              <w:rPr>
                <w:b/>
                <w:spacing w:val="-4"/>
                <w:sz w:val="16"/>
              </w:rPr>
              <w:t>Rec.</w:t>
            </w:r>
          </w:p>
        </w:tc>
        <w:tc>
          <w:tcPr>
            <w:tcW w:w="467" w:type="dxa"/>
            <w:tcBorders>
              <w:top w:val="single" w:sz="8" w:space="0" w:color="000000"/>
              <w:bottom w:val="single" w:sz="4" w:space="0" w:color="000000"/>
            </w:tcBorders>
          </w:tcPr>
          <w:p>
            <w:pPr>
              <w:pStyle w:val="TableParagraph"/>
              <w:spacing w:before="32"/>
              <w:ind w:right="4"/>
              <w:rPr>
                <w:b/>
                <w:sz w:val="16"/>
              </w:rPr>
            </w:pPr>
            <w:r>
              <w:rPr>
                <w:b/>
                <w:spacing w:val="-5"/>
                <w:sz w:val="16"/>
              </w:rPr>
              <w:t>F1</w:t>
            </w:r>
          </w:p>
        </w:tc>
        <w:tc>
          <w:tcPr>
            <w:tcW w:w="636" w:type="dxa"/>
            <w:tcBorders>
              <w:top w:val="single" w:sz="8" w:space="0" w:color="000000"/>
              <w:bottom w:val="single" w:sz="4" w:space="0" w:color="000000"/>
            </w:tcBorders>
          </w:tcPr>
          <w:p>
            <w:pPr>
              <w:pStyle w:val="TableParagraph"/>
              <w:spacing w:before="32"/>
              <w:ind w:left="20"/>
              <w:rPr>
                <w:b/>
                <w:sz w:val="16"/>
              </w:rPr>
            </w:pPr>
            <w:r>
              <w:rPr>
                <w:b/>
                <w:spacing w:val="-4"/>
                <w:sz w:val="16"/>
              </w:rPr>
              <w:t>Rank</w:t>
            </w:r>
          </w:p>
        </w:tc>
      </w:tr>
      <w:tr>
        <w:trPr>
          <w:trHeight w:val="202" w:hRule="atLeast"/>
        </w:trPr>
        <w:tc>
          <w:tcPr>
            <w:tcW w:w="740" w:type="dxa"/>
            <w:tcBorders>
              <w:top w:val="single" w:sz="4" w:space="0" w:color="000000"/>
            </w:tcBorders>
          </w:tcPr>
          <w:p>
            <w:pPr>
              <w:pStyle w:val="TableParagraph"/>
              <w:spacing w:line="174" w:lineRule="exact" w:before="34"/>
              <w:ind w:right="153"/>
              <w:rPr>
                <w:sz w:val="16"/>
              </w:rPr>
            </w:pPr>
            <w:r>
              <w:rPr>
                <w:spacing w:val="-5"/>
                <w:sz w:val="16"/>
              </w:rPr>
              <w:t>SVM</w:t>
            </w:r>
          </w:p>
        </w:tc>
        <w:tc>
          <w:tcPr>
            <w:tcW w:w="1910" w:type="dxa"/>
            <w:tcBorders>
              <w:top w:val="single" w:sz="4" w:space="0" w:color="000000"/>
            </w:tcBorders>
          </w:tcPr>
          <w:p>
            <w:pPr>
              <w:pStyle w:val="TableParagraph"/>
              <w:spacing w:line="177" w:lineRule="exact" w:before="31"/>
              <w:ind w:left="185"/>
              <w:jc w:val="left"/>
              <w:rPr>
                <w:sz w:val="16"/>
              </w:rPr>
            </w:pPr>
            <w:r>
              <w:rPr>
                <w:w w:val="105"/>
                <w:sz w:val="16"/>
              </w:rPr>
              <w:t>Linear</w:t>
            </w:r>
            <w:r>
              <w:rPr>
                <w:spacing w:val="71"/>
                <w:w w:val="105"/>
                <w:sz w:val="16"/>
              </w:rPr>
              <w:t> </w:t>
            </w:r>
            <w:r>
              <w:rPr>
                <w:w w:val="105"/>
                <w:sz w:val="16"/>
              </w:rPr>
              <w:t>kernel,</w:t>
            </w:r>
            <w:r>
              <w:rPr>
                <w:spacing w:val="71"/>
                <w:w w:val="105"/>
                <w:sz w:val="16"/>
              </w:rPr>
              <w:t> </w:t>
            </w:r>
            <w:r>
              <w:rPr>
                <w:rFonts w:ascii="Calibri"/>
                <w:i/>
                <w:spacing w:val="-2"/>
                <w:w w:val="105"/>
                <w:sz w:val="16"/>
              </w:rPr>
              <w:t>C</w:t>
            </w:r>
            <w:r>
              <w:rPr>
                <w:rFonts w:ascii="Calibri"/>
                <w:spacing w:val="-2"/>
                <w:w w:val="105"/>
                <w:sz w:val="16"/>
              </w:rPr>
              <w:t>=1</w:t>
            </w:r>
            <w:r>
              <w:rPr>
                <w:rFonts w:ascii="Calibri"/>
                <w:i/>
                <w:spacing w:val="-2"/>
                <w:w w:val="105"/>
                <w:sz w:val="16"/>
              </w:rPr>
              <w:t>.</w:t>
            </w:r>
            <w:r>
              <w:rPr>
                <w:rFonts w:ascii="Calibri"/>
                <w:spacing w:val="-2"/>
                <w:w w:val="105"/>
                <w:sz w:val="16"/>
              </w:rPr>
              <w:t>0</w:t>
            </w:r>
            <w:r>
              <w:rPr>
                <w:spacing w:val="-2"/>
                <w:w w:val="105"/>
                <w:sz w:val="16"/>
              </w:rPr>
              <w:t>,</w:t>
            </w:r>
          </w:p>
        </w:tc>
        <w:tc>
          <w:tcPr>
            <w:tcW w:w="438" w:type="dxa"/>
            <w:tcBorders>
              <w:top w:val="single" w:sz="4" w:space="0" w:color="000000"/>
            </w:tcBorders>
          </w:tcPr>
          <w:p>
            <w:pPr>
              <w:pStyle w:val="TableParagraph"/>
              <w:spacing w:line="174" w:lineRule="exact" w:before="34"/>
              <w:ind w:left="68"/>
              <w:jc w:val="left"/>
              <w:rPr>
                <w:sz w:val="16"/>
              </w:rPr>
            </w:pPr>
            <w:r>
              <w:rPr>
                <w:spacing w:val="-4"/>
                <w:sz w:val="16"/>
              </w:rPr>
              <w:t>bal-</w:t>
            </w:r>
          </w:p>
        </w:tc>
        <w:tc>
          <w:tcPr>
            <w:tcW w:w="1430" w:type="dxa"/>
            <w:tcBorders>
              <w:top w:val="single" w:sz="4" w:space="0" w:color="000000"/>
            </w:tcBorders>
          </w:tcPr>
          <w:p>
            <w:pPr>
              <w:pStyle w:val="TableParagraph"/>
              <w:spacing w:line="174" w:lineRule="exact" w:before="34"/>
              <w:ind w:left="117"/>
              <w:jc w:val="left"/>
              <w:rPr>
                <w:sz w:val="16"/>
              </w:rPr>
            </w:pPr>
            <w:r>
              <w:rPr>
                <w:spacing w:val="-2"/>
                <w:sz w:val="16"/>
              </w:rPr>
              <w:t>L-</w:t>
            </w:r>
            <w:r>
              <w:rPr>
                <w:spacing w:val="-4"/>
                <w:sz w:val="16"/>
              </w:rPr>
              <w:t>BFGS</w:t>
            </w:r>
          </w:p>
        </w:tc>
        <w:tc>
          <w:tcPr>
            <w:tcW w:w="1296" w:type="dxa"/>
          </w:tcPr>
          <w:p>
            <w:pPr>
              <w:pStyle w:val="TableParagraph"/>
              <w:jc w:val="left"/>
              <w:rPr>
                <w:sz w:val="14"/>
              </w:rPr>
            </w:pPr>
          </w:p>
        </w:tc>
        <w:tc>
          <w:tcPr>
            <w:tcW w:w="918" w:type="dxa"/>
            <w:tcBorders>
              <w:top w:val="single" w:sz="4" w:space="0" w:color="000000"/>
            </w:tcBorders>
          </w:tcPr>
          <w:p>
            <w:pPr>
              <w:pStyle w:val="TableParagraph"/>
              <w:spacing w:line="148" w:lineRule="exact" w:before="34"/>
              <w:ind w:left="117"/>
              <w:jc w:val="left"/>
              <w:rPr>
                <w:sz w:val="16"/>
              </w:rPr>
            </w:pPr>
            <w:r>
              <w:rPr>
                <w:spacing w:val="-5"/>
                <w:sz w:val="16"/>
              </w:rPr>
              <w:t>SVM</w:t>
            </w:r>
          </w:p>
        </w:tc>
        <w:tc>
          <w:tcPr>
            <w:tcW w:w="831" w:type="dxa"/>
            <w:tcBorders>
              <w:top w:val="single" w:sz="4" w:space="0" w:color="000000"/>
            </w:tcBorders>
          </w:tcPr>
          <w:p>
            <w:pPr>
              <w:pStyle w:val="TableParagraph"/>
              <w:spacing w:line="148" w:lineRule="exact" w:before="34"/>
              <w:ind w:right="154"/>
              <w:jc w:val="right"/>
              <w:rPr>
                <w:sz w:val="16"/>
              </w:rPr>
            </w:pPr>
            <w:r>
              <w:rPr>
                <w:spacing w:val="-4"/>
                <w:sz w:val="16"/>
              </w:rPr>
              <w:t>0.81</w:t>
            </w:r>
          </w:p>
        </w:tc>
        <w:tc>
          <w:tcPr>
            <w:tcW w:w="561" w:type="dxa"/>
            <w:tcBorders>
              <w:top w:val="single" w:sz="4" w:space="0" w:color="000000"/>
            </w:tcBorders>
          </w:tcPr>
          <w:p>
            <w:pPr>
              <w:pStyle w:val="TableParagraph"/>
              <w:spacing w:line="148" w:lineRule="exact" w:before="34"/>
              <w:ind w:right="29"/>
              <w:rPr>
                <w:sz w:val="16"/>
              </w:rPr>
            </w:pPr>
            <w:r>
              <w:rPr>
                <w:spacing w:val="-4"/>
                <w:sz w:val="16"/>
              </w:rPr>
              <w:t>0.79</w:t>
            </w:r>
          </w:p>
        </w:tc>
        <w:tc>
          <w:tcPr>
            <w:tcW w:w="467" w:type="dxa"/>
            <w:tcBorders>
              <w:top w:val="single" w:sz="4" w:space="0" w:color="000000"/>
            </w:tcBorders>
          </w:tcPr>
          <w:p>
            <w:pPr>
              <w:pStyle w:val="TableParagraph"/>
              <w:spacing w:line="148" w:lineRule="exact" w:before="34"/>
              <w:ind w:left="1" w:right="4"/>
              <w:rPr>
                <w:sz w:val="16"/>
              </w:rPr>
            </w:pPr>
            <w:r>
              <w:rPr>
                <w:spacing w:val="-4"/>
                <w:sz w:val="16"/>
              </w:rPr>
              <w:t>0.80</w:t>
            </w:r>
          </w:p>
        </w:tc>
        <w:tc>
          <w:tcPr>
            <w:tcW w:w="636" w:type="dxa"/>
            <w:tcBorders>
              <w:top w:val="single" w:sz="4" w:space="0" w:color="000000"/>
            </w:tcBorders>
          </w:tcPr>
          <w:p>
            <w:pPr>
              <w:pStyle w:val="TableParagraph"/>
              <w:spacing w:line="148" w:lineRule="exact" w:before="34"/>
              <w:ind w:left="20"/>
              <w:rPr>
                <w:sz w:val="16"/>
              </w:rPr>
            </w:pPr>
            <w:r>
              <w:rPr>
                <w:spacing w:val="-5"/>
                <w:sz w:val="16"/>
              </w:rPr>
              <w:t>3rd</w:t>
            </w:r>
          </w:p>
        </w:tc>
      </w:tr>
    </w:tbl>
    <w:p>
      <w:pPr>
        <w:pStyle w:val="BodyText"/>
        <w:spacing w:before="32"/>
        <w:ind w:left="0"/>
        <w:jc w:val="left"/>
      </w:pPr>
    </w:p>
    <w:p>
      <w:pPr>
        <w:pStyle w:val="BodyText"/>
        <w:spacing w:after="0"/>
        <w:jc w:val="left"/>
        <w:sectPr>
          <w:type w:val="continuous"/>
          <w:pgSz w:w="12240" w:h="15840"/>
          <w:pgMar w:top="900" w:bottom="280" w:left="720" w:right="720"/>
        </w:sectPr>
      </w:pPr>
    </w:p>
    <w:p>
      <w:pPr>
        <w:pStyle w:val="BodyText"/>
        <w:ind w:left="0"/>
        <w:jc w:val="left"/>
        <w:rPr>
          <w:sz w:val="16"/>
        </w:rPr>
      </w:pPr>
    </w:p>
    <w:p>
      <w:pPr>
        <w:tabs>
          <w:tab w:pos="1437" w:val="left" w:leader="none"/>
        </w:tabs>
        <w:spacing w:line="232" w:lineRule="auto" w:before="0"/>
        <w:ind w:left="1437" w:right="0" w:hanging="807"/>
        <w:jc w:val="left"/>
        <w:rPr>
          <w:sz w:val="16"/>
        </w:rPr>
      </w:pPr>
      <w:r>
        <w:rPr>
          <w:spacing w:val="-2"/>
          <w:sz w:val="16"/>
        </w:rPr>
        <w:t>BiLSTM</w:t>
      </w:r>
      <w:r>
        <w:rPr>
          <w:sz w:val="16"/>
        </w:rPr>
        <w:tab/>
        <w:t>128-d</w:t>
      </w:r>
      <w:r>
        <w:rPr>
          <w:spacing w:val="40"/>
          <w:sz w:val="16"/>
        </w:rPr>
        <w:t> </w:t>
      </w:r>
      <w:r>
        <w:rPr>
          <w:sz w:val="16"/>
        </w:rPr>
        <w:t>embed.,</w:t>
      </w:r>
      <w:r>
        <w:rPr>
          <w:spacing w:val="40"/>
          <w:sz w:val="16"/>
        </w:rPr>
        <w:t> </w:t>
      </w:r>
      <w:r>
        <w:rPr>
          <w:sz w:val="16"/>
        </w:rPr>
        <w:t>128</w:t>
      </w:r>
      <w:r>
        <w:rPr>
          <w:spacing w:val="40"/>
          <w:sz w:val="16"/>
        </w:rPr>
        <w:t> </w:t>
      </w:r>
      <w:r>
        <w:rPr>
          <w:sz w:val="16"/>
        </w:rPr>
        <w:t>units/dir.,</w:t>
      </w:r>
      <w:r>
        <w:rPr>
          <w:spacing w:val="40"/>
          <w:sz w:val="16"/>
        </w:rPr>
        <w:t> </w:t>
      </w:r>
      <w:r>
        <w:rPr>
          <w:sz w:val="16"/>
        </w:rPr>
        <w:t>dropout</w:t>
      </w:r>
      <w:r>
        <w:rPr>
          <w:spacing w:val="11"/>
          <w:sz w:val="16"/>
        </w:rPr>
        <w:t> </w:t>
      </w:r>
      <w:r>
        <w:rPr>
          <w:sz w:val="16"/>
        </w:rPr>
        <w:t>0.3,</w:t>
      </w:r>
      <w:r>
        <w:rPr>
          <w:spacing w:val="12"/>
          <w:sz w:val="16"/>
        </w:rPr>
        <w:t> </w:t>
      </w:r>
      <w:r>
        <w:rPr>
          <w:sz w:val="16"/>
        </w:rPr>
        <w:t>seq.</w:t>
      </w:r>
      <w:r>
        <w:rPr>
          <w:spacing w:val="11"/>
          <w:sz w:val="16"/>
        </w:rPr>
        <w:t> </w:t>
      </w:r>
      <w:r>
        <w:rPr>
          <w:sz w:val="16"/>
        </w:rPr>
        <w:t>len.</w:t>
      </w:r>
      <w:r>
        <w:rPr>
          <w:spacing w:val="11"/>
          <w:sz w:val="16"/>
        </w:rPr>
        <w:t> </w:t>
      </w:r>
      <w:r>
        <w:rPr>
          <w:sz w:val="16"/>
        </w:rPr>
        <w:t>40,</w:t>
      </w:r>
      <w:r>
        <w:rPr>
          <w:spacing w:val="12"/>
          <w:sz w:val="16"/>
        </w:rPr>
        <w:t> </w:t>
      </w:r>
      <w:r>
        <w:rPr>
          <w:spacing w:val="-2"/>
          <w:sz w:val="16"/>
        </w:rPr>
        <w:t>batch</w:t>
      </w:r>
    </w:p>
    <w:p>
      <w:pPr>
        <w:spacing w:line="181" w:lineRule="exact" w:before="0"/>
        <w:ind w:left="1437" w:right="0" w:firstLine="0"/>
        <w:jc w:val="left"/>
        <w:rPr>
          <w:sz w:val="16"/>
        </w:rPr>
      </w:pPr>
      <w:r>
        <w:rPr>
          <w:spacing w:val="-5"/>
          <w:sz w:val="16"/>
        </w:rPr>
        <w:t>32</w:t>
      </w:r>
    </w:p>
    <w:p>
      <w:pPr>
        <w:tabs>
          <w:tab w:pos="1437" w:val="left" w:leader="none"/>
        </w:tabs>
        <w:spacing w:line="232" w:lineRule="auto" w:before="100"/>
        <w:ind w:left="1437" w:right="0" w:hanging="807"/>
        <w:jc w:val="left"/>
        <w:rPr>
          <w:sz w:val="16"/>
        </w:rPr>
      </w:pPr>
      <w:r>
        <w:rPr>
          <w:spacing w:val="-4"/>
          <w:sz w:val="16"/>
        </w:rPr>
        <w:t>BERT</w:t>
      </w:r>
      <w:r>
        <w:rPr>
          <w:sz w:val="16"/>
        </w:rPr>
        <w:tab/>
        <w:t>bert-base-uncased,</w:t>
      </w:r>
      <w:r>
        <w:rPr>
          <w:spacing w:val="-10"/>
          <w:sz w:val="16"/>
        </w:rPr>
        <w:t> </w:t>
      </w:r>
      <w:r>
        <w:rPr>
          <w:sz w:val="16"/>
        </w:rPr>
        <w:t>len</w:t>
      </w:r>
      <w:r>
        <w:rPr>
          <w:spacing w:val="-10"/>
          <w:sz w:val="16"/>
        </w:rPr>
        <w:t> </w:t>
      </w:r>
      <w:r>
        <w:rPr>
          <w:sz w:val="16"/>
        </w:rPr>
        <w:t>64,</w:t>
      </w:r>
      <w:r>
        <w:rPr>
          <w:spacing w:val="-10"/>
          <w:sz w:val="16"/>
        </w:rPr>
        <w:t> </w:t>
      </w:r>
      <w:r>
        <w:rPr>
          <w:sz w:val="16"/>
        </w:rPr>
        <w:t>batch</w:t>
      </w:r>
      <w:r>
        <w:rPr>
          <w:spacing w:val="40"/>
          <w:sz w:val="16"/>
        </w:rPr>
        <w:t> </w:t>
      </w:r>
      <w:r>
        <w:rPr>
          <w:spacing w:val="-6"/>
          <w:sz w:val="16"/>
        </w:rPr>
        <w:t>16</w:t>
      </w:r>
    </w:p>
    <w:p>
      <w:pPr>
        <w:spacing w:before="153"/>
        <w:ind w:left="199" w:right="0" w:firstLine="0"/>
        <w:jc w:val="left"/>
        <w:rPr>
          <w:rFonts w:ascii="Comic Sans MS" w:hAnsi="Comic Sans MS"/>
          <w:sz w:val="16"/>
        </w:rPr>
      </w:pPr>
      <w:r>
        <w:rPr/>
        <w:br w:type="column"/>
      </w:r>
      <w:r>
        <w:rPr>
          <w:sz w:val="16"/>
        </w:rPr>
        <w:t>Adam,</w:t>
      </w:r>
      <w:r>
        <w:rPr>
          <w:spacing w:val="2"/>
          <w:w w:val="120"/>
          <w:sz w:val="16"/>
        </w:rPr>
        <w:t> </w:t>
      </w:r>
      <w:r>
        <w:rPr>
          <w:rFonts w:ascii="Calibri" w:hAnsi="Calibri"/>
          <w:i/>
          <w:spacing w:val="-2"/>
          <w:w w:val="120"/>
          <w:sz w:val="16"/>
        </w:rPr>
        <w:t>lr</w:t>
      </w:r>
      <w:r>
        <w:rPr>
          <w:rFonts w:ascii="Calibri" w:hAnsi="Calibri"/>
          <w:spacing w:val="-2"/>
          <w:w w:val="120"/>
          <w:sz w:val="16"/>
        </w:rPr>
        <w:t>=10</w:t>
      </w:r>
      <w:r>
        <w:rPr>
          <w:rFonts w:ascii="Arial" w:hAnsi="Arial"/>
          <w:i/>
          <w:spacing w:val="-2"/>
          <w:w w:val="120"/>
          <w:sz w:val="16"/>
          <w:vertAlign w:val="superscript"/>
        </w:rPr>
        <w:t>−</w:t>
      </w:r>
      <w:r>
        <w:rPr>
          <w:rFonts w:ascii="Comic Sans MS" w:hAnsi="Comic Sans MS"/>
          <w:spacing w:val="-2"/>
          <w:w w:val="120"/>
          <w:sz w:val="16"/>
          <w:vertAlign w:val="superscript"/>
        </w:rPr>
        <w:t>3</w:t>
      </w:r>
    </w:p>
    <w:p>
      <w:pPr>
        <w:pStyle w:val="BodyText"/>
        <w:spacing w:before="218"/>
        <w:ind w:left="0"/>
        <w:jc w:val="left"/>
        <w:rPr>
          <w:rFonts w:ascii="Comic Sans MS"/>
          <w:sz w:val="16"/>
        </w:rPr>
      </w:pPr>
    </w:p>
    <w:p>
      <w:pPr>
        <w:spacing w:line="168" w:lineRule="exact" w:before="0"/>
        <w:ind w:left="199" w:right="0" w:firstLine="0"/>
        <w:jc w:val="left"/>
        <w:rPr>
          <w:sz w:val="16"/>
        </w:rPr>
      </w:pPr>
      <w:r>
        <w:rPr>
          <w:spacing w:val="-2"/>
          <w:sz w:val="16"/>
        </w:rPr>
        <w:t>AdamW,</w:t>
      </w:r>
    </w:p>
    <w:p>
      <w:pPr>
        <w:spacing w:line="207" w:lineRule="exact" w:before="0"/>
        <w:ind w:left="199" w:right="0" w:firstLine="0"/>
        <w:jc w:val="left"/>
        <w:rPr>
          <w:rFonts w:ascii="Comic Sans MS" w:hAnsi="Comic Sans MS"/>
          <w:sz w:val="16"/>
        </w:rPr>
      </w:pPr>
      <w:r>
        <w:rPr>
          <w:rFonts w:ascii="Calibri" w:hAnsi="Calibri"/>
          <w:i/>
          <w:spacing w:val="-2"/>
          <w:w w:val="130"/>
          <w:sz w:val="16"/>
        </w:rPr>
        <w:t>lr</w:t>
      </w:r>
      <w:r>
        <w:rPr>
          <w:rFonts w:ascii="Calibri" w:hAnsi="Calibri"/>
          <w:spacing w:val="-2"/>
          <w:w w:val="130"/>
          <w:sz w:val="16"/>
        </w:rPr>
        <w:t>=2</w:t>
      </w:r>
      <w:r>
        <w:rPr>
          <w:rFonts w:ascii="Verdana" w:hAnsi="Verdana"/>
          <w:i/>
          <w:spacing w:val="-2"/>
          <w:w w:val="130"/>
          <w:sz w:val="16"/>
        </w:rPr>
        <w:t>×</w:t>
      </w:r>
      <w:r>
        <w:rPr>
          <w:rFonts w:ascii="Calibri" w:hAnsi="Calibri"/>
          <w:spacing w:val="-2"/>
          <w:w w:val="130"/>
          <w:sz w:val="16"/>
        </w:rPr>
        <w:t>10</w:t>
      </w:r>
      <w:r>
        <w:rPr>
          <w:rFonts w:ascii="Arial" w:hAnsi="Arial"/>
          <w:i/>
          <w:spacing w:val="-2"/>
          <w:w w:val="130"/>
          <w:sz w:val="16"/>
          <w:vertAlign w:val="superscript"/>
        </w:rPr>
        <w:t>−</w:t>
      </w:r>
      <w:r>
        <w:rPr>
          <w:rFonts w:ascii="Comic Sans MS" w:hAnsi="Comic Sans MS"/>
          <w:spacing w:val="-2"/>
          <w:w w:val="130"/>
          <w:sz w:val="16"/>
          <w:vertAlign w:val="superscript"/>
        </w:rPr>
        <w:t>5</w:t>
      </w:r>
    </w:p>
    <w:p>
      <w:pPr>
        <w:tabs>
          <w:tab w:pos="2751" w:val="left" w:leader="none"/>
          <w:tab w:pos="3312" w:val="left" w:leader="none"/>
          <w:tab w:pos="3838" w:val="left" w:leader="none"/>
          <w:tab w:pos="4449" w:val="left" w:leader="none"/>
        </w:tabs>
        <w:spacing w:before="99"/>
        <w:ind w:left="1555" w:right="0" w:firstLine="0"/>
        <w:jc w:val="left"/>
        <w:rPr>
          <w:sz w:val="16"/>
        </w:rPr>
      </w:pPr>
      <w:r>
        <w:rPr/>
        <w:br w:type="column"/>
      </w:r>
      <w:r>
        <w:rPr>
          <w:sz w:val="16"/>
        </w:rPr>
        <w:t>Hybrid</w:t>
      </w:r>
      <w:r>
        <w:rPr>
          <w:spacing w:val="10"/>
          <w:sz w:val="16"/>
        </w:rPr>
        <w:t> </w:t>
      </w:r>
      <w:r>
        <w:rPr>
          <w:spacing w:val="-2"/>
          <w:sz w:val="16"/>
        </w:rPr>
        <w:t>(Ours)</w:t>
      </w:r>
      <w:r>
        <w:rPr>
          <w:sz w:val="16"/>
        </w:rPr>
        <w:tab/>
      </w:r>
      <w:r>
        <w:rPr>
          <w:spacing w:val="-4"/>
          <w:sz w:val="16"/>
        </w:rPr>
        <w:t>0.91</w:t>
      </w:r>
      <w:r>
        <w:rPr>
          <w:sz w:val="16"/>
        </w:rPr>
        <w:tab/>
      </w:r>
      <w:r>
        <w:rPr>
          <w:spacing w:val="-4"/>
          <w:sz w:val="16"/>
        </w:rPr>
        <w:t>0.85</w:t>
      </w:r>
      <w:r>
        <w:rPr>
          <w:sz w:val="16"/>
        </w:rPr>
        <w:tab/>
      </w:r>
      <w:r>
        <w:rPr>
          <w:spacing w:val="-4"/>
          <w:sz w:val="16"/>
        </w:rPr>
        <w:t>0.88</w:t>
      </w:r>
      <w:r>
        <w:rPr>
          <w:sz w:val="16"/>
        </w:rPr>
        <w:tab/>
      </w:r>
      <w:r>
        <w:rPr>
          <w:spacing w:val="-5"/>
          <w:sz w:val="16"/>
        </w:rPr>
        <w:t>1st</w:t>
      </w:r>
    </w:p>
    <w:p>
      <w:pPr>
        <w:pStyle w:val="BodyText"/>
        <w:spacing w:before="5"/>
        <w:ind w:left="0"/>
        <w:jc w:val="left"/>
        <w:rPr>
          <w:sz w:val="5"/>
        </w:rPr>
      </w:pPr>
    </w:p>
    <w:p>
      <w:pPr>
        <w:pStyle w:val="BodyText"/>
        <w:spacing w:line="20" w:lineRule="exact"/>
        <w:ind w:left="1435"/>
        <w:jc w:val="left"/>
        <w:rPr>
          <w:sz w:val="2"/>
        </w:rPr>
      </w:pPr>
      <w:r>
        <w:rPr>
          <w:sz w:val="2"/>
        </w:rPr>
        <mc:AlternateContent>
          <mc:Choice Requires="wps">
            <w:drawing>
              <wp:inline distT="0" distB="0" distL="0" distR="0">
                <wp:extent cx="2167890" cy="10160"/>
                <wp:effectExtent l="9525" t="0" r="3810" b="8890"/>
                <wp:docPr id="22" name="Group 22"/>
                <wp:cNvGraphicFramePr>
                  <a:graphicFrameLocks/>
                </wp:cNvGraphicFramePr>
                <a:graphic>
                  <a:graphicData uri="http://schemas.microsoft.com/office/word/2010/wordprocessingGroup">
                    <wpg:wgp>
                      <wpg:cNvPr id="22" name="Group 22"/>
                      <wpg:cNvGrpSpPr/>
                      <wpg:grpSpPr>
                        <a:xfrm>
                          <a:off x="0" y="0"/>
                          <a:ext cx="2167890" cy="10160"/>
                          <a:chExt cx="2167890" cy="10160"/>
                        </a:xfrm>
                      </wpg:grpSpPr>
                      <wps:wsp>
                        <wps:cNvPr id="23" name="Graphic 23"/>
                        <wps:cNvSpPr/>
                        <wps:spPr>
                          <a:xfrm>
                            <a:off x="0" y="5060"/>
                            <a:ext cx="2167890" cy="1270"/>
                          </a:xfrm>
                          <a:custGeom>
                            <a:avLst/>
                            <a:gdLst/>
                            <a:ahLst/>
                            <a:cxnLst/>
                            <a:rect l="l" t="t" r="r" b="b"/>
                            <a:pathLst>
                              <a:path w="2167890" h="0">
                                <a:moveTo>
                                  <a:pt x="0" y="0"/>
                                </a:moveTo>
                                <a:lnTo>
                                  <a:pt x="2167318"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7pt;height:.8pt;mso-position-horizontal-relative:char;mso-position-vertical-relative:line" id="docshapegroup11" coordorigin="0,0" coordsize="3414,16">
                <v:line style="position:absolute" from="0,8" to="3413,8" stroked="true" strokeweight=".797pt" strokecolor="#000000">
                  <v:stroke dashstyle="solid"/>
                </v:line>
              </v:group>
            </w:pict>
          </mc:Fallback>
        </mc:AlternateContent>
      </w:r>
      <w:r>
        <w:rPr>
          <w:sz w:val="2"/>
        </w:rPr>
      </w:r>
    </w:p>
    <w:p>
      <w:pPr>
        <w:pStyle w:val="BodyText"/>
        <w:ind w:left="0"/>
        <w:jc w:val="left"/>
        <w:rPr>
          <w:sz w:val="16"/>
        </w:rPr>
      </w:pPr>
    </w:p>
    <w:p>
      <w:pPr>
        <w:pStyle w:val="BodyText"/>
        <w:spacing w:before="46"/>
        <w:ind w:left="0"/>
        <w:jc w:val="left"/>
        <w:rPr>
          <w:sz w:val="16"/>
        </w:rPr>
      </w:pPr>
    </w:p>
    <w:p>
      <w:pPr>
        <w:pStyle w:val="BodyText"/>
        <w:spacing w:line="249" w:lineRule="auto"/>
        <w:ind w:left="631" w:right="156" w:firstLine="199"/>
        <w:jc w:val="left"/>
      </w:pPr>
      <w:r>
        <w:rPr/>
        <mc:AlternateContent>
          <mc:Choice Requires="wps">
            <w:drawing>
              <wp:anchor distT="0" distB="0" distL="0" distR="0" allowOverlap="1" layoutInCell="1" locked="0" behindDoc="1" simplePos="0" relativeHeight="487254016">
                <wp:simplePos x="0" y="0"/>
                <wp:positionH relativeFrom="page">
                  <wp:posOffset>4821723</wp:posOffset>
                </wp:positionH>
                <wp:positionV relativeFrom="paragraph">
                  <wp:posOffset>23706</wp:posOffset>
                </wp:positionV>
                <wp:extent cx="98425" cy="2165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8425" cy="216535"/>
                        </a:xfrm>
                        <a:prstGeom prst="rect">
                          <a:avLst/>
                        </a:prstGeom>
                      </wps:spPr>
                      <wps:txbx>
                        <w:txbxContent>
                          <w:p>
                            <w:pPr>
                              <w:spacing w:line="206" w:lineRule="exact" w:before="0"/>
                              <w:ind w:left="0" w:right="0" w:firstLine="0"/>
                              <w:jc w:val="left"/>
                              <w:rPr>
                                <w:rFonts w:ascii="SimSun-ExtB"/>
                                <w:sz w:val="20"/>
                              </w:rPr>
                            </w:pPr>
                            <w:r>
                              <w:rPr>
                                <w:rFonts w:ascii="SimSun-ExtB"/>
                                <w:spacing w:val="-10"/>
                                <w:w w:val="155"/>
                                <w:sz w:val="20"/>
                              </w:rPr>
                              <w:t>~</w:t>
                            </w:r>
                          </w:p>
                        </w:txbxContent>
                      </wps:txbx>
                      <wps:bodyPr wrap="square" lIns="0" tIns="0" rIns="0" bIns="0" rtlCol="0">
                        <a:noAutofit/>
                      </wps:bodyPr>
                    </wps:wsp>
                  </a:graphicData>
                </a:graphic>
              </wp:anchor>
            </w:drawing>
          </mc:Choice>
          <mc:Fallback>
            <w:pict>
              <v:shape style="position:absolute;margin-left:379.6633pt;margin-top:1.866614pt;width:7.75pt;height:17.05pt;mso-position-horizontal-relative:page;mso-position-vertical-relative:paragraph;z-index:-16062464" type="#_x0000_t202" id="docshape12" filled="false" stroked="false">
                <v:textbox inset="0,0,0,0">
                  <w:txbxContent>
                    <w:p>
                      <w:pPr>
                        <w:spacing w:line="206" w:lineRule="exact" w:before="0"/>
                        <w:ind w:left="0" w:right="0" w:firstLine="0"/>
                        <w:jc w:val="left"/>
                        <w:rPr>
                          <w:rFonts w:ascii="SimSun-ExtB"/>
                          <w:sz w:val="20"/>
                        </w:rPr>
                      </w:pPr>
                      <w:r>
                        <w:rPr>
                          <w:rFonts w:ascii="SimSun-ExtB"/>
                          <w:spacing w:val="-10"/>
                          <w:w w:val="155"/>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1300213</wp:posOffset>
                </wp:positionH>
                <wp:positionV relativeFrom="paragraph">
                  <wp:posOffset>-683396</wp:posOffset>
                </wp:positionV>
                <wp:extent cx="5351145" cy="2514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351145" cy="2514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3"/>
                              <w:gridCol w:w="2368"/>
                              <w:gridCol w:w="730"/>
                              <w:gridCol w:w="544"/>
                              <w:gridCol w:w="556"/>
                              <w:gridCol w:w="535"/>
                            </w:tblGrid>
                            <w:tr>
                              <w:trPr>
                                <w:trHeight w:val="198" w:hRule="atLeast"/>
                              </w:trPr>
                              <w:tc>
                                <w:tcPr>
                                  <w:tcW w:w="3573" w:type="dxa"/>
                                </w:tcPr>
                                <w:p>
                                  <w:pPr>
                                    <w:pStyle w:val="TableParagraph"/>
                                    <w:spacing w:line="168" w:lineRule="exact" w:before="10"/>
                                    <w:ind w:left="50"/>
                                    <w:jc w:val="left"/>
                                    <w:rPr>
                                      <w:sz w:val="16"/>
                                    </w:rPr>
                                  </w:pPr>
                                  <w:r>
                                    <w:rPr>
                                      <w:sz w:val="16"/>
                                    </w:rPr>
                                    <w:t>anced</w:t>
                                  </w:r>
                                  <w:r>
                                    <w:rPr>
                                      <w:spacing w:val="1"/>
                                      <w:sz w:val="16"/>
                                    </w:rPr>
                                    <w:t> </w:t>
                                  </w:r>
                                  <w:r>
                                    <w:rPr>
                                      <w:sz w:val="16"/>
                                    </w:rPr>
                                    <w:t>weights,</w:t>
                                  </w:r>
                                  <w:r>
                                    <w:rPr>
                                      <w:spacing w:val="2"/>
                                      <w:sz w:val="16"/>
                                    </w:rPr>
                                    <w:t> </w:t>
                                  </w:r>
                                  <w:r>
                                    <w:rPr>
                                      <w:sz w:val="16"/>
                                    </w:rPr>
                                    <w:t>top-10k</w:t>
                                  </w:r>
                                  <w:r>
                                    <w:rPr>
                                      <w:spacing w:val="1"/>
                                      <w:sz w:val="16"/>
                                    </w:rPr>
                                    <w:t> </w:t>
                                  </w:r>
                                  <w:r>
                                    <w:rPr>
                                      <w:sz w:val="16"/>
                                    </w:rPr>
                                    <w:t>TF-</w:t>
                                  </w:r>
                                  <w:r>
                                    <w:rPr>
                                      <w:spacing w:val="-5"/>
                                      <w:sz w:val="16"/>
                                    </w:rPr>
                                    <w:t>IDF</w:t>
                                  </w:r>
                                </w:p>
                              </w:tc>
                              <w:tc>
                                <w:tcPr>
                                  <w:tcW w:w="2368" w:type="dxa"/>
                                </w:tcPr>
                                <w:p>
                                  <w:pPr>
                                    <w:pStyle w:val="TableParagraph"/>
                                    <w:spacing w:line="142" w:lineRule="exact" w:before="37"/>
                                    <w:ind w:left="1482"/>
                                    <w:jc w:val="left"/>
                                    <w:rPr>
                                      <w:sz w:val="16"/>
                                    </w:rPr>
                                  </w:pPr>
                                  <w:r>
                                    <w:rPr>
                                      <w:spacing w:val="-2"/>
                                      <w:sz w:val="16"/>
                                    </w:rPr>
                                    <w:t>BiLSTM</w:t>
                                  </w:r>
                                </w:p>
                              </w:tc>
                              <w:tc>
                                <w:tcPr>
                                  <w:tcW w:w="730" w:type="dxa"/>
                                </w:tcPr>
                                <w:p>
                                  <w:pPr>
                                    <w:pStyle w:val="TableParagraph"/>
                                    <w:spacing w:line="142" w:lineRule="exact" w:before="37"/>
                                    <w:ind w:left="170"/>
                                    <w:rPr>
                                      <w:sz w:val="16"/>
                                    </w:rPr>
                                  </w:pPr>
                                  <w:r>
                                    <w:rPr>
                                      <w:spacing w:val="-4"/>
                                      <w:sz w:val="16"/>
                                    </w:rPr>
                                    <w:t>0.72</w:t>
                                  </w:r>
                                </w:p>
                              </w:tc>
                              <w:tc>
                                <w:tcPr>
                                  <w:tcW w:w="544" w:type="dxa"/>
                                </w:tcPr>
                                <w:p>
                                  <w:pPr>
                                    <w:pStyle w:val="TableParagraph"/>
                                    <w:spacing w:line="142" w:lineRule="exact" w:before="37"/>
                                    <w:ind w:left="18"/>
                                    <w:rPr>
                                      <w:sz w:val="16"/>
                                    </w:rPr>
                                  </w:pPr>
                                  <w:r>
                                    <w:rPr>
                                      <w:spacing w:val="-4"/>
                                      <w:sz w:val="16"/>
                                    </w:rPr>
                                    <w:t>0.66</w:t>
                                  </w:r>
                                </w:p>
                              </w:tc>
                              <w:tc>
                                <w:tcPr>
                                  <w:tcW w:w="556" w:type="dxa"/>
                                </w:tcPr>
                                <w:p>
                                  <w:pPr>
                                    <w:pStyle w:val="TableParagraph"/>
                                    <w:spacing w:line="142" w:lineRule="exact" w:before="37"/>
                                    <w:ind w:right="26"/>
                                    <w:rPr>
                                      <w:sz w:val="16"/>
                                    </w:rPr>
                                  </w:pPr>
                                  <w:r>
                                    <w:rPr>
                                      <w:spacing w:val="-4"/>
                                      <w:sz w:val="16"/>
                                    </w:rPr>
                                    <w:t>0.69</w:t>
                                  </w:r>
                                </w:p>
                              </w:tc>
                              <w:tc>
                                <w:tcPr>
                                  <w:tcW w:w="535" w:type="dxa"/>
                                </w:tcPr>
                                <w:p>
                                  <w:pPr>
                                    <w:pStyle w:val="TableParagraph"/>
                                    <w:spacing w:line="142" w:lineRule="exact" w:before="37"/>
                                    <w:ind w:left="10"/>
                                    <w:rPr>
                                      <w:sz w:val="16"/>
                                    </w:rPr>
                                  </w:pPr>
                                  <w:r>
                                    <w:rPr>
                                      <w:spacing w:val="-5"/>
                                      <w:sz w:val="16"/>
                                    </w:rPr>
                                    <w:t>4th</w:t>
                                  </w:r>
                                </w:p>
                              </w:tc>
                            </w:tr>
                            <w:tr>
                              <w:trPr>
                                <w:trHeight w:val="198" w:hRule="atLeast"/>
                              </w:trPr>
                              <w:tc>
                                <w:tcPr>
                                  <w:tcW w:w="3573" w:type="dxa"/>
                                </w:tcPr>
                                <w:p>
                                  <w:pPr>
                                    <w:pStyle w:val="TableParagraph"/>
                                    <w:spacing w:line="175" w:lineRule="exact"/>
                                    <w:ind w:left="50"/>
                                    <w:jc w:val="left"/>
                                    <w:rPr>
                                      <w:sz w:val="16"/>
                                    </w:rPr>
                                  </w:pPr>
                                  <w:r>
                                    <w:rPr>
                                      <w:sz w:val="16"/>
                                    </w:rPr>
                                    <w:t>unigrams</w:t>
                                  </w:r>
                                  <w:r>
                                    <w:rPr>
                                      <w:spacing w:val="11"/>
                                      <w:sz w:val="16"/>
                                    </w:rPr>
                                    <w:t> </w:t>
                                  </w:r>
                                  <w:r>
                                    <w:rPr>
                                      <w:sz w:val="16"/>
                                    </w:rPr>
                                    <w:t>+</w:t>
                                  </w:r>
                                  <w:r>
                                    <w:rPr>
                                      <w:spacing w:val="12"/>
                                      <w:sz w:val="16"/>
                                    </w:rPr>
                                    <w:t> </w:t>
                                  </w:r>
                                  <w:r>
                                    <w:rPr>
                                      <w:spacing w:val="-2"/>
                                      <w:sz w:val="16"/>
                                    </w:rPr>
                                    <w:t>bigrams</w:t>
                                  </w:r>
                                </w:p>
                              </w:tc>
                              <w:tc>
                                <w:tcPr>
                                  <w:tcW w:w="2368" w:type="dxa"/>
                                </w:tcPr>
                                <w:p>
                                  <w:pPr>
                                    <w:pStyle w:val="TableParagraph"/>
                                    <w:spacing w:line="161" w:lineRule="exact" w:before="17"/>
                                    <w:ind w:left="1482"/>
                                    <w:jc w:val="left"/>
                                    <w:rPr>
                                      <w:sz w:val="16"/>
                                    </w:rPr>
                                  </w:pPr>
                                  <w:r>
                                    <w:rPr>
                                      <w:spacing w:val="-4"/>
                                      <w:sz w:val="16"/>
                                    </w:rPr>
                                    <w:t>BERT</w:t>
                                  </w:r>
                                </w:p>
                              </w:tc>
                              <w:tc>
                                <w:tcPr>
                                  <w:tcW w:w="730" w:type="dxa"/>
                                </w:tcPr>
                                <w:p>
                                  <w:pPr>
                                    <w:pStyle w:val="TableParagraph"/>
                                    <w:spacing w:line="161" w:lineRule="exact" w:before="17"/>
                                    <w:ind w:left="170"/>
                                    <w:rPr>
                                      <w:sz w:val="16"/>
                                    </w:rPr>
                                  </w:pPr>
                                  <w:r>
                                    <w:rPr>
                                      <w:spacing w:val="-4"/>
                                      <w:sz w:val="16"/>
                                    </w:rPr>
                                    <w:t>0.90</w:t>
                                  </w:r>
                                </w:p>
                              </w:tc>
                              <w:tc>
                                <w:tcPr>
                                  <w:tcW w:w="544" w:type="dxa"/>
                                </w:tcPr>
                                <w:p>
                                  <w:pPr>
                                    <w:pStyle w:val="TableParagraph"/>
                                    <w:spacing w:line="161" w:lineRule="exact" w:before="17"/>
                                    <w:ind w:left="18"/>
                                    <w:rPr>
                                      <w:sz w:val="16"/>
                                    </w:rPr>
                                  </w:pPr>
                                  <w:r>
                                    <w:rPr>
                                      <w:spacing w:val="-4"/>
                                      <w:sz w:val="16"/>
                                    </w:rPr>
                                    <w:t>0.85</w:t>
                                  </w:r>
                                </w:p>
                              </w:tc>
                              <w:tc>
                                <w:tcPr>
                                  <w:tcW w:w="556" w:type="dxa"/>
                                </w:tcPr>
                                <w:p>
                                  <w:pPr>
                                    <w:pStyle w:val="TableParagraph"/>
                                    <w:spacing w:line="161" w:lineRule="exact" w:before="17"/>
                                    <w:ind w:right="26"/>
                                    <w:rPr>
                                      <w:sz w:val="16"/>
                                    </w:rPr>
                                  </w:pPr>
                                  <w:r>
                                    <w:rPr>
                                      <w:spacing w:val="-4"/>
                                      <w:sz w:val="16"/>
                                    </w:rPr>
                                    <w:t>0.87</w:t>
                                  </w:r>
                                </w:p>
                              </w:tc>
                              <w:tc>
                                <w:tcPr>
                                  <w:tcW w:w="535" w:type="dxa"/>
                                </w:tcPr>
                                <w:p>
                                  <w:pPr>
                                    <w:pStyle w:val="TableParagraph"/>
                                    <w:spacing w:line="161" w:lineRule="exact" w:before="17"/>
                                    <w:ind w:left="10"/>
                                    <w:rPr>
                                      <w:sz w:val="16"/>
                                    </w:rPr>
                                  </w:pPr>
                                  <w:r>
                                    <w:rPr>
                                      <w:spacing w:val="-5"/>
                                      <w:sz w:val="16"/>
                                    </w:rPr>
                                    <w:t>2nd</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102.378998pt;margin-top:-53.81078pt;width:421.35pt;height:19.8pt;mso-position-horizontal-relative:page;mso-position-vertical-relative:paragraph;z-index:15736832"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3"/>
                        <w:gridCol w:w="2368"/>
                        <w:gridCol w:w="730"/>
                        <w:gridCol w:w="544"/>
                        <w:gridCol w:w="556"/>
                        <w:gridCol w:w="535"/>
                      </w:tblGrid>
                      <w:tr>
                        <w:trPr>
                          <w:trHeight w:val="198" w:hRule="atLeast"/>
                        </w:trPr>
                        <w:tc>
                          <w:tcPr>
                            <w:tcW w:w="3573" w:type="dxa"/>
                          </w:tcPr>
                          <w:p>
                            <w:pPr>
                              <w:pStyle w:val="TableParagraph"/>
                              <w:spacing w:line="168" w:lineRule="exact" w:before="10"/>
                              <w:ind w:left="50"/>
                              <w:jc w:val="left"/>
                              <w:rPr>
                                <w:sz w:val="16"/>
                              </w:rPr>
                            </w:pPr>
                            <w:r>
                              <w:rPr>
                                <w:sz w:val="16"/>
                              </w:rPr>
                              <w:t>anced</w:t>
                            </w:r>
                            <w:r>
                              <w:rPr>
                                <w:spacing w:val="1"/>
                                <w:sz w:val="16"/>
                              </w:rPr>
                              <w:t> </w:t>
                            </w:r>
                            <w:r>
                              <w:rPr>
                                <w:sz w:val="16"/>
                              </w:rPr>
                              <w:t>weights,</w:t>
                            </w:r>
                            <w:r>
                              <w:rPr>
                                <w:spacing w:val="2"/>
                                <w:sz w:val="16"/>
                              </w:rPr>
                              <w:t> </w:t>
                            </w:r>
                            <w:r>
                              <w:rPr>
                                <w:sz w:val="16"/>
                              </w:rPr>
                              <w:t>top-10k</w:t>
                            </w:r>
                            <w:r>
                              <w:rPr>
                                <w:spacing w:val="1"/>
                                <w:sz w:val="16"/>
                              </w:rPr>
                              <w:t> </w:t>
                            </w:r>
                            <w:r>
                              <w:rPr>
                                <w:sz w:val="16"/>
                              </w:rPr>
                              <w:t>TF-</w:t>
                            </w:r>
                            <w:r>
                              <w:rPr>
                                <w:spacing w:val="-5"/>
                                <w:sz w:val="16"/>
                              </w:rPr>
                              <w:t>IDF</w:t>
                            </w:r>
                          </w:p>
                        </w:tc>
                        <w:tc>
                          <w:tcPr>
                            <w:tcW w:w="2368" w:type="dxa"/>
                          </w:tcPr>
                          <w:p>
                            <w:pPr>
                              <w:pStyle w:val="TableParagraph"/>
                              <w:spacing w:line="142" w:lineRule="exact" w:before="37"/>
                              <w:ind w:left="1482"/>
                              <w:jc w:val="left"/>
                              <w:rPr>
                                <w:sz w:val="16"/>
                              </w:rPr>
                            </w:pPr>
                            <w:r>
                              <w:rPr>
                                <w:spacing w:val="-2"/>
                                <w:sz w:val="16"/>
                              </w:rPr>
                              <w:t>BiLSTM</w:t>
                            </w:r>
                          </w:p>
                        </w:tc>
                        <w:tc>
                          <w:tcPr>
                            <w:tcW w:w="730" w:type="dxa"/>
                          </w:tcPr>
                          <w:p>
                            <w:pPr>
                              <w:pStyle w:val="TableParagraph"/>
                              <w:spacing w:line="142" w:lineRule="exact" w:before="37"/>
                              <w:ind w:left="170"/>
                              <w:rPr>
                                <w:sz w:val="16"/>
                              </w:rPr>
                            </w:pPr>
                            <w:r>
                              <w:rPr>
                                <w:spacing w:val="-4"/>
                                <w:sz w:val="16"/>
                              </w:rPr>
                              <w:t>0.72</w:t>
                            </w:r>
                          </w:p>
                        </w:tc>
                        <w:tc>
                          <w:tcPr>
                            <w:tcW w:w="544" w:type="dxa"/>
                          </w:tcPr>
                          <w:p>
                            <w:pPr>
                              <w:pStyle w:val="TableParagraph"/>
                              <w:spacing w:line="142" w:lineRule="exact" w:before="37"/>
                              <w:ind w:left="18"/>
                              <w:rPr>
                                <w:sz w:val="16"/>
                              </w:rPr>
                            </w:pPr>
                            <w:r>
                              <w:rPr>
                                <w:spacing w:val="-4"/>
                                <w:sz w:val="16"/>
                              </w:rPr>
                              <w:t>0.66</w:t>
                            </w:r>
                          </w:p>
                        </w:tc>
                        <w:tc>
                          <w:tcPr>
                            <w:tcW w:w="556" w:type="dxa"/>
                          </w:tcPr>
                          <w:p>
                            <w:pPr>
                              <w:pStyle w:val="TableParagraph"/>
                              <w:spacing w:line="142" w:lineRule="exact" w:before="37"/>
                              <w:ind w:right="26"/>
                              <w:rPr>
                                <w:sz w:val="16"/>
                              </w:rPr>
                            </w:pPr>
                            <w:r>
                              <w:rPr>
                                <w:spacing w:val="-4"/>
                                <w:sz w:val="16"/>
                              </w:rPr>
                              <w:t>0.69</w:t>
                            </w:r>
                          </w:p>
                        </w:tc>
                        <w:tc>
                          <w:tcPr>
                            <w:tcW w:w="535" w:type="dxa"/>
                          </w:tcPr>
                          <w:p>
                            <w:pPr>
                              <w:pStyle w:val="TableParagraph"/>
                              <w:spacing w:line="142" w:lineRule="exact" w:before="37"/>
                              <w:ind w:left="10"/>
                              <w:rPr>
                                <w:sz w:val="16"/>
                              </w:rPr>
                            </w:pPr>
                            <w:r>
                              <w:rPr>
                                <w:spacing w:val="-5"/>
                                <w:sz w:val="16"/>
                              </w:rPr>
                              <w:t>4th</w:t>
                            </w:r>
                          </w:p>
                        </w:tc>
                      </w:tr>
                      <w:tr>
                        <w:trPr>
                          <w:trHeight w:val="198" w:hRule="atLeast"/>
                        </w:trPr>
                        <w:tc>
                          <w:tcPr>
                            <w:tcW w:w="3573" w:type="dxa"/>
                          </w:tcPr>
                          <w:p>
                            <w:pPr>
                              <w:pStyle w:val="TableParagraph"/>
                              <w:spacing w:line="175" w:lineRule="exact"/>
                              <w:ind w:left="50"/>
                              <w:jc w:val="left"/>
                              <w:rPr>
                                <w:sz w:val="16"/>
                              </w:rPr>
                            </w:pPr>
                            <w:r>
                              <w:rPr>
                                <w:sz w:val="16"/>
                              </w:rPr>
                              <w:t>unigrams</w:t>
                            </w:r>
                            <w:r>
                              <w:rPr>
                                <w:spacing w:val="11"/>
                                <w:sz w:val="16"/>
                              </w:rPr>
                              <w:t> </w:t>
                            </w:r>
                            <w:r>
                              <w:rPr>
                                <w:sz w:val="16"/>
                              </w:rPr>
                              <w:t>+</w:t>
                            </w:r>
                            <w:r>
                              <w:rPr>
                                <w:spacing w:val="12"/>
                                <w:sz w:val="16"/>
                              </w:rPr>
                              <w:t> </w:t>
                            </w:r>
                            <w:r>
                              <w:rPr>
                                <w:spacing w:val="-2"/>
                                <w:sz w:val="16"/>
                              </w:rPr>
                              <w:t>bigrams</w:t>
                            </w:r>
                          </w:p>
                        </w:tc>
                        <w:tc>
                          <w:tcPr>
                            <w:tcW w:w="2368" w:type="dxa"/>
                          </w:tcPr>
                          <w:p>
                            <w:pPr>
                              <w:pStyle w:val="TableParagraph"/>
                              <w:spacing w:line="161" w:lineRule="exact" w:before="17"/>
                              <w:ind w:left="1482"/>
                              <w:jc w:val="left"/>
                              <w:rPr>
                                <w:sz w:val="16"/>
                              </w:rPr>
                            </w:pPr>
                            <w:r>
                              <w:rPr>
                                <w:spacing w:val="-4"/>
                                <w:sz w:val="16"/>
                              </w:rPr>
                              <w:t>BERT</w:t>
                            </w:r>
                          </w:p>
                        </w:tc>
                        <w:tc>
                          <w:tcPr>
                            <w:tcW w:w="730" w:type="dxa"/>
                          </w:tcPr>
                          <w:p>
                            <w:pPr>
                              <w:pStyle w:val="TableParagraph"/>
                              <w:spacing w:line="161" w:lineRule="exact" w:before="17"/>
                              <w:ind w:left="170"/>
                              <w:rPr>
                                <w:sz w:val="16"/>
                              </w:rPr>
                            </w:pPr>
                            <w:r>
                              <w:rPr>
                                <w:spacing w:val="-4"/>
                                <w:sz w:val="16"/>
                              </w:rPr>
                              <w:t>0.90</w:t>
                            </w:r>
                          </w:p>
                        </w:tc>
                        <w:tc>
                          <w:tcPr>
                            <w:tcW w:w="544" w:type="dxa"/>
                          </w:tcPr>
                          <w:p>
                            <w:pPr>
                              <w:pStyle w:val="TableParagraph"/>
                              <w:spacing w:line="161" w:lineRule="exact" w:before="17"/>
                              <w:ind w:left="18"/>
                              <w:rPr>
                                <w:sz w:val="16"/>
                              </w:rPr>
                            </w:pPr>
                            <w:r>
                              <w:rPr>
                                <w:spacing w:val="-4"/>
                                <w:sz w:val="16"/>
                              </w:rPr>
                              <w:t>0.85</w:t>
                            </w:r>
                          </w:p>
                        </w:tc>
                        <w:tc>
                          <w:tcPr>
                            <w:tcW w:w="556" w:type="dxa"/>
                          </w:tcPr>
                          <w:p>
                            <w:pPr>
                              <w:pStyle w:val="TableParagraph"/>
                              <w:spacing w:line="161" w:lineRule="exact" w:before="17"/>
                              <w:ind w:right="26"/>
                              <w:rPr>
                                <w:sz w:val="16"/>
                              </w:rPr>
                            </w:pPr>
                            <w:r>
                              <w:rPr>
                                <w:spacing w:val="-4"/>
                                <w:sz w:val="16"/>
                              </w:rPr>
                              <w:t>0.87</w:t>
                            </w:r>
                          </w:p>
                        </w:tc>
                        <w:tc>
                          <w:tcPr>
                            <w:tcW w:w="535" w:type="dxa"/>
                          </w:tcPr>
                          <w:p>
                            <w:pPr>
                              <w:pStyle w:val="TableParagraph"/>
                              <w:spacing w:line="161" w:lineRule="exact" w:before="17"/>
                              <w:ind w:left="10"/>
                              <w:rPr>
                                <w:sz w:val="16"/>
                              </w:rPr>
                            </w:pPr>
                            <w:r>
                              <w:rPr>
                                <w:spacing w:val="-5"/>
                                <w:sz w:val="16"/>
                              </w:rPr>
                              <w:t>2nd</w:t>
                            </w:r>
                          </w:p>
                        </w:tc>
                      </w:tr>
                    </w:tbl>
                    <w:p>
                      <w:pPr>
                        <w:pStyle w:val="BodyText"/>
                        <w:ind w:left="0"/>
                        <w:jc w:val="left"/>
                      </w:pPr>
                    </w:p>
                  </w:txbxContent>
                </v:textbox>
                <w10:wrap type="none"/>
              </v:shape>
            </w:pict>
          </mc:Fallback>
        </mc:AlternateContent>
      </w:r>
      <w:r>
        <w:rPr/>
        <w:t>At this scale (</w:t>
      </w:r>
      <w:r>
        <w:rPr>
          <w:spacing w:val="80"/>
        </w:rPr>
        <w:t> </w:t>
      </w:r>
      <w:r>
        <w:rPr/>
        <w:t>22,500 training samples), BERT </w:t>
      </w:r>
      <w:r>
        <w:rPr/>
        <w:t>dominates the</w:t>
      </w:r>
      <w:r>
        <w:rPr>
          <w:spacing w:val="29"/>
        </w:rPr>
        <w:t> </w:t>
      </w:r>
      <w:r>
        <w:rPr/>
        <w:t>individual</w:t>
      </w:r>
      <w:r>
        <w:rPr>
          <w:spacing w:val="30"/>
        </w:rPr>
        <w:t> </w:t>
      </w:r>
      <w:r>
        <w:rPr/>
        <w:t>models</w:t>
      </w:r>
      <w:r>
        <w:rPr>
          <w:spacing w:val="29"/>
        </w:rPr>
        <w:t> </w:t>
      </w:r>
      <w:r>
        <w:rPr/>
        <w:t>(F1</w:t>
      </w:r>
      <w:r>
        <w:rPr>
          <w:spacing w:val="30"/>
        </w:rPr>
        <w:t> </w:t>
      </w:r>
      <w:r>
        <w:rPr/>
        <w:t>=</w:t>
      </w:r>
      <w:r>
        <w:rPr>
          <w:spacing w:val="29"/>
        </w:rPr>
        <w:t> </w:t>
      </w:r>
      <w:r>
        <w:rPr/>
        <w:t>0.87</w:t>
      </w:r>
      <w:r>
        <w:rPr>
          <w:spacing w:val="30"/>
        </w:rPr>
        <w:t> </w:t>
      </w:r>
      <w:r>
        <w:rPr/>
        <w:t>vs.</w:t>
      </w:r>
      <w:r>
        <w:rPr>
          <w:spacing w:val="30"/>
        </w:rPr>
        <w:t> </w:t>
      </w:r>
      <w:r>
        <w:rPr/>
        <w:t>SVM’s</w:t>
      </w:r>
      <w:r>
        <w:rPr>
          <w:spacing w:val="29"/>
        </w:rPr>
        <w:t> </w:t>
      </w:r>
      <w:r>
        <w:rPr/>
        <w:t>0.80</w:t>
      </w:r>
      <w:r>
        <w:rPr>
          <w:spacing w:val="30"/>
        </w:rPr>
        <w:t> </w:t>
      </w:r>
      <w:r>
        <w:rPr/>
        <w:t>and</w:t>
      </w:r>
      <w:r>
        <w:rPr>
          <w:spacing w:val="29"/>
        </w:rPr>
        <w:t> </w:t>
      </w:r>
      <w:r>
        <w:rPr>
          <w:spacing w:val="-4"/>
        </w:rPr>
        <w:t>BiL-</w:t>
      </w:r>
    </w:p>
    <w:p>
      <w:pPr>
        <w:pStyle w:val="BodyText"/>
        <w:spacing w:after="0" w:line="249" w:lineRule="auto"/>
        <w:jc w:val="left"/>
        <w:sectPr>
          <w:type w:val="continuous"/>
          <w:pgSz w:w="12240" w:h="15840"/>
          <w:pgMar w:top="900" w:bottom="280" w:left="720" w:right="720"/>
          <w:cols w:num="3" w:equalWidth="0">
            <w:col w:w="3479" w:space="40"/>
            <w:col w:w="1308" w:space="61"/>
            <w:col w:w="5912"/>
          </w:cols>
        </w:sectPr>
      </w:pPr>
    </w:p>
    <w:p>
      <w:pPr>
        <w:tabs>
          <w:tab w:pos="1437" w:val="left" w:leader="none"/>
          <w:tab w:pos="3717" w:val="left" w:leader="none"/>
        </w:tabs>
        <w:spacing w:before="15"/>
        <w:ind w:left="631" w:right="0" w:firstLine="0"/>
        <w:jc w:val="left"/>
        <w:rPr>
          <w:sz w:val="16"/>
        </w:rPr>
      </w:pPr>
      <w:r>
        <w:rPr>
          <w:spacing w:val="-2"/>
          <w:w w:val="115"/>
          <w:sz w:val="16"/>
        </w:rPr>
        <w:t>Hybrid</w:t>
      </w:r>
      <w:r>
        <w:rPr>
          <w:sz w:val="16"/>
        </w:rPr>
        <w:tab/>
      </w:r>
      <w:r>
        <w:rPr>
          <w:rFonts w:ascii="Calibri"/>
          <w:i/>
          <w:w w:val="115"/>
          <w:sz w:val="16"/>
        </w:rPr>
        <w:t>w</w:t>
      </w:r>
      <w:r>
        <w:rPr>
          <w:rFonts w:ascii="Georgia"/>
          <w:i/>
          <w:w w:val="115"/>
          <w:sz w:val="16"/>
          <w:vertAlign w:val="subscript"/>
        </w:rPr>
        <w:t>B</w:t>
      </w:r>
      <w:r>
        <w:rPr>
          <w:rFonts w:ascii="Calibri"/>
          <w:w w:val="115"/>
          <w:sz w:val="16"/>
          <w:vertAlign w:val="baseline"/>
        </w:rPr>
        <w:t>=0</w:t>
      </w:r>
      <w:r>
        <w:rPr>
          <w:rFonts w:ascii="Calibri"/>
          <w:i/>
          <w:w w:val="115"/>
          <w:sz w:val="16"/>
          <w:vertAlign w:val="baseline"/>
        </w:rPr>
        <w:t>.</w:t>
      </w:r>
      <w:r>
        <w:rPr>
          <w:rFonts w:ascii="Calibri"/>
          <w:w w:val="115"/>
          <w:sz w:val="16"/>
          <w:vertAlign w:val="baseline"/>
        </w:rPr>
        <w:t>5</w:t>
      </w:r>
      <w:r>
        <w:rPr>
          <w:w w:val="115"/>
          <w:sz w:val="16"/>
          <w:vertAlign w:val="baseline"/>
        </w:rPr>
        <w:t>,</w:t>
      </w:r>
      <w:r>
        <w:rPr>
          <w:spacing w:val="59"/>
          <w:w w:val="115"/>
          <w:sz w:val="16"/>
          <w:vertAlign w:val="baseline"/>
        </w:rPr>
        <w:t> </w:t>
      </w:r>
      <w:r>
        <w:rPr>
          <w:rFonts w:ascii="Calibri"/>
          <w:i/>
          <w:w w:val="115"/>
          <w:sz w:val="16"/>
          <w:vertAlign w:val="baseline"/>
        </w:rPr>
        <w:t>w</w:t>
      </w:r>
      <w:r>
        <w:rPr>
          <w:rFonts w:ascii="Georgia"/>
          <w:i/>
          <w:w w:val="115"/>
          <w:sz w:val="16"/>
          <w:vertAlign w:val="subscript"/>
        </w:rPr>
        <w:t>L</w:t>
      </w:r>
      <w:r>
        <w:rPr>
          <w:rFonts w:ascii="Calibri"/>
          <w:w w:val="115"/>
          <w:sz w:val="16"/>
          <w:vertAlign w:val="baseline"/>
        </w:rPr>
        <w:t>=0</w:t>
      </w:r>
      <w:r>
        <w:rPr>
          <w:rFonts w:ascii="Calibri"/>
          <w:i/>
          <w:w w:val="115"/>
          <w:sz w:val="16"/>
          <w:vertAlign w:val="baseline"/>
        </w:rPr>
        <w:t>.</w:t>
      </w:r>
      <w:r>
        <w:rPr>
          <w:rFonts w:ascii="Calibri"/>
          <w:w w:val="115"/>
          <w:sz w:val="16"/>
          <w:vertAlign w:val="baseline"/>
        </w:rPr>
        <w:t>3</w:t>
      </w:r>
      <w:r>
        <w:rPr>
          <w:w w:val="115"/>
          <w:sz w:val="16"/>
          <w:vertAlign w:val="baseline"/>
        </w:rPr>
        <w:t>,</w:t>
      </w:r>
      <w:r>
        <w:rPr>
          <w:spacing w:val="59"/>
          <w:w w:val="115"/>
          <w:sz w:val="16"/>
          <w:vertAlign w:val="baseline"/>
        </w:rPr>
        <w:t> </w:t>
      </w:r>
      <w:r>
        <w:rPr>
          <w:rFonts w:ascii="Calibri"/>
          <w:i/>
          <w:spacing w:val="-2"/>
          <w:w w:val="115"/>
          <w:sz w:val="16"/>
          <w:vertAlign w:val="baseline"/>
        </w:rPr>
        <w:t>w</w:t>
      </w:r>
      <w:r>
        <w:rPr>
          <w:rFonts w:ascii="Georgia"/>
          <w:i/>
          <w:spacing w:val="-2"/>
          <w:w w:val="115"/>
          <w:sz w:val="16"/>
          <w:vertAlign w:val="subscript"/>
        </w:rPr>
        <w:t>S</w:t>
      </w:r>
      <w:r>
        <w:rPr>
          <w:rFonts w:ascii="Calibri"/>
          <w:spacing w:val="-2"/>
          <w:w w:val="115"/>
          <w:sz w:val="16"/>
          <w:vertAlign w:val="baseline"/>
        </w:rPr>
        <w:t>=0</w:t>
      </w:r>
      <w:r>
        <w:rPr>
          <w:rFonts w:ascii="Calibri"/>
          <w:i/>
          <w:spacing w:val="-2"/>
          <w:w w:val="115"/>
          <w:sz w:val="16"/>
          <w:vertAlign w:val="baseline"/>
        </w:rPr>
        <w:t>.</w:t>
      </w:r>
      <w:r>
        <w:rPr>
          <w:rFonts w:ascii="Calibri"/>
          <w:spacing w:val="-2"/>
          <w:w w:val="115"/>
          <w:sz w:val="16"/>
          <w:vertAlign w:val="baseline"/>
        </w:rPr>
        <w:t>2</w:t>
      </w:r>
      <w:r>
        <w:rPr>
          <w:rFonts w:ascii="Calibri"/>
          <w:sz w:val="16"/>
          <w:vertAlign w:val="baseline"/>
        </w:rPr>
        <w:tab/>
      </w:r>
      <w:r>
        <w:rPr>
          <w:spacing w:val="-5"/>
          <w:w w:val="115"/>
          <w:sz w:val="16"/>
          <w:vertAlign w:val="baseline"/>
        </w:rPr>
        <w:t>N/A</w:t>
      </w:r>
    </w:p>
    <w:p>
      <w:pPr>
        <w:pStyle w:val="BodyText"/>
        <w:spacing w:before="8"/>
        <w:ind w:left="0"/>
        <w:jc w:val="left"/>
        <w:rPr>
          <w:sz w:val="4"/>
        </w:rPr>
      </w:pPr>
    </w:p>
    <w:p>
      <w:pPr>
        <w:pStyle w:val="BodyText"/>
        <w:spacing w:line="20" w:lineRule="exact"/>
        <w:ind w:left="512"/>
        <w:jc w:val="left"/>
        <w:rPr>
          <w:sz w:val="2"/>
        </w:rPr>
      </w:pPr>
      <w:r>
        <w:rPr>
          <w:sz w:val="2"/>
        </w:rPr>
        <mc:AlternateContent>
          <mc:Choice Requires="wps">
            <w:drawing>
              <wp:inline distT="0" distB="0" distL="0" distR="0">
                <wp:extent cx="2867660" cy="10160"/>
                <wp:effectExtent l="9525" t="0" r="0" b="8890"/>
                <wp:docPr id="26" name="Group 26"/>
                <wp:cNvGraphicFramePr>
                  <a:graphicFrameLocks/>
                </wp:cNvGraphicFramePr>
                <a:graphic>
                  <a:graphicData uri="http://schemas.microsoft.com/office/word/2010/wordprocessingGroup">
                    <wpg:wgp>
                      <wpg:cNvPr id="26" name="Group 26"/>
                      <wpg:cNvGrpSpPr/>
                      <wpg:grpSpPr>
                        <a:xfrm>
                          <a:off x="0" y="0"/>
                          <a:ext cx="2867660" cy="10160"/>
                          <a:chExt cx="2867660" cy="10160"/>
                        </a:xfrm>
                      </wpg:grpSpPr>
                      <wps:wsp>
                        <wps:cNvPr id="27" name="Graphic 27"/>
                        <wps:cNvSpPr/>
                        <wps:spPr>
                          <a:xfrm>
                            <a:off x="0" y="5060"/>
                            <a:ext cx="2867660" cy="1270"/>
                          </a:xfrm>
                          <a:custGeom>
                            <a:avLst/>
                            <a:gdLst/>
                            <a:ahLst/>
                            <a:cxnLst/>
                            <a:rect l="l" t="t" r="r" b="b"/>
                            <a:pathLst>
                              <a:path w="2867660" h="0">
                                <a:moveTo>
                                  <a:pt x="0" y="0"/>
                                </a:moveTo>
                                <a:lnTo>
                                  <a:pt x="286749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5.8pt;height:.8pt;mso-position-horizontal-relative:char;mso-position-vertical-relative:line" id="docshapegroup14" coordorigin="0,0" coordsize="4516,16">
                <v:line style="position:absolute" from="0,8" to="4516,8" stroked="true" strokeweight=".797pt" strokecolor="#000000">
                  <v:stroke dashstyle="solid"/>
                </v:line>
              </v:group>
            </w:pict>
          </mc:Fallback>
        </mc:AlternateContent>
      </w:r>
      <w:r>
        <w:rPr>
          <w:sz w:val="2"/>
        </w:rPr>
      </w:r>
    </w:p>
    <w:p>
      <w:pPr>
        <w:pStyle w:val="BodyText"/>
        <w:ind w:left="0"/>
        <w:jc w:val="left"/>
        <w:rPr>
          <w:sz w:val="16"/>
        </w:rPr>
      </w:pPr>
    </w:p>
    <w:p>
      <w:pPr>
        <w:pStyle w:val="BodyText"/>
        <w:spacing w:before="54"/>
        <w:ind w:left="0"/>
        <w:jc w:val="left"/>
        <w:rPr>
          <w:sz w:val="16"/>
        </w:rPr>
      </w:pPr>
    </w:p>
    <w:p>
      <w:pPr>
        <w:pStyle w:val="ListParagraph"/>
        <w:numPr>
          <w:ilvl w:val="0"/>
          <w:numId w:val="1"/>
        </w:numPr>
        <w:tabs>
          <w:tab w:pos="2511" w:val="left" w:leader="none"/>
        </w:tabs>
        <w:spacing w:line="240" w:lineRule="auto" w:before="0" w:after="0"/>
        <w:ind w:left="2511" w:right="0" w:hanging="266"/>
        <w:jc w:val="left"/>
        <w:rPr>
          <w:sz w:val="20"/>
        </w:rPr>
      </w:pPr>
      <w:bookmarkStart w:name="Results" w:id="25"/>
      <w:bookmarkEnd w:id="25"/>
      <w:r>
        <w:rPr/>
      </w:r>
      <w:r>
        <w:rPr>
          <w:smallCaps/>
          <w:spacing w:val="-2"/>
          <w:sz w:val="20"/>
        </w:rPr>
        <w:t>Results</w:t>
      </w:r>
    </w:p>
    <w:p>
      <w:pPr>
        <w:spacing w:before="96"/>
        <w:ind w:left="259" w:right="0" w:firstLine="0"/>
        <w:jc w:val="left"/>
        <w:rPr>
          <w:i/>
          <w:sz w:val="20"/>
        </w:rPr>
      </w:pPr>
      <w:bookmarkStart w:name="Domain-Specific Dataset" w:id="26"/>
      <w:bookmarkEnd w:id="26"/>
      <w:r>
        <w:rPr/>
      </w:r>
      <w:r>
        <w:rPr>
          <w:i/>
          <w:sz w:val="20"/>
        </w:rPr>
        <w:t>A.</w:t>
      </w:r>
      <w:r>
        <w:rPr>
          <w:i/>
          <w:spacing w:val="32"/>
          <w:sz w:val="20"/>
        </w:rPr>
        <w:t> </w:t>
      </w:r>
      <w:r>
        <w:rPr>
          <w:i/>
          <w:sz w:val="20"/>
        </w:rPr>
        <w:t>Domain-Specific</w:t>
      </w:r>
      <w:r>
        <w:rPr>
          <w:i/>
          <w:spacing w:val="7"/>
          <w:sz w:val="20"/>
        </w:rPr>
        <w:t> </w:t>
      </w:r>
      <w:r>
        <w:rPr>
          <w:i/>
          <w:spacing w:val="-2"/>
          <w:sz w:val="20"/>
        </w:rPr>
        <w:t>Dataset</w:t>
      </w:r>
    </w:p>
    <w:p>
      <w:pPr>
        <w:pStyle w:val="BodyText"/>
        <w:spacing w:line="249" w:lineRule="auto" w:before="86"/>
        <w:ind w:firstLine="199"/>
        <w:jc w:val="left"/>
      </w:pPr>
      <w:r>
        <w:rPr/>
        <w:t>Table</w:t>
      </w:r>
      <w:r>
        <w:rPr>
          <w:spacing w:val="19"/>
        </w:rPr>
        <w:t> </w:t>
      </w:r>
      <w:hyperlink w:history="true" w:anchor="_bookmark3">
        <w:r>
          <w:rPr/>
          <w:t>III</w:t>
        </w:r>
      </w:hyperlink>
      <w:r>
        <w:rPr>
          <w:spacing w:val="20"/>
        </w:rPr>
        <w:t> </w:t>
      </w:r>
      <w:r>
        <w:rPr/>
        <w:t>shows</w:t>
      </w:r>
      <w:r>
        <w:rPr>
          <w:spacing w:val="19"/>
        </w:rPr>
        <w:t> </w:t>
      </w:r>
      <w:r>
        <w:rPr/>
        <w:t>accuracy</w:t>
      </w:r>
      <w:r>
        <w:rPr>
          <w:spacing w:val="20"/>
        </w:rPr>
        <w:t> </w:t>
      </w:r>
      <w:r>
        <w:rPr/>
        <w:t>on</w:t>
      </w:r>
      <w:r>
        <w:rPr>
          <w:spacing w:val="20"/>
        </w:rPr>
        <w:t> </w:t>
      </w:r>
      <w:r>
        <w:rPr/>
        <w:t>clean</w:t>
      </w:r>
      <w:r>
        <w:rPr>
          <w:spacing w:val="19"/>
        </w:rPr>
        <w:t> </w:t>
      </w:r>
      <w:r>
        <w:rPr/>
        <w:t>and</w:t>
      </w:r>
      <w:r>
        <w:rPr>
          <w:spacing w:val="20"/>
        </w:rPr>
        <w:t> </w:t>
      </w:r>
      <w:r>
        <w:rPr/>
        <w:t>noise-injected</w:t>
      </w:r>
      <w:r>
        <w:rPr>
          <w:spacing w:val="19"/>
        </w:rPr>
        <w:t> </w:t>
      </w:r>
      <w:r>
        <w:rPr/>
        <w:t>ver- sions of the Aadhaar-PAN-Passport dataset.</w:t>
      </w:r>
    </w:p>
    <w:p>
      <w:pPr>
        <w:pStyle w:val="BodyText"/>
        <w:spacing w:before="64"/>
        <w:ind w:left="0"/>
        <w:jc w:val="left"/>
      </w:pPr>
    </w:p>
    <w:p>
      <w:pPr>
        <w:spacing w:line="180" w:lineRule="exact" w:before="1"/>
        <w:ind w:left="259" w:right="0" w:firstLine="0"/>
        <w:jc w:val="center"/>
        <w:rPr>
          <w:sz w:val="16"/>
        </w:rPr>
      </w:pPr>
      <w:bookmarkStart w:name="_bookmark3" w:id="27"/>
      <w:bookmarkEnd w:id="27"/>
      <w:r>
        <w:rPr/>
      </w:r>
      <w:r>
        <w:rPr>
          <w:spacing w:val="-2"/>
          <w:sz w:val="16"/>
        </w:rPr>
        <w:t>TABLE</w:t>
      </w:r>
      <w:r>
        <w:rPr>
          <w:spacing w:val="4"/>
          <w:sz w:val="16"/>
        </w:rPr>
        <w:t> </w:t>
      </w:r>
      <w:r>
        <w:rPr>
          <w:spacing w:val="-5"/>
          <w:sz w:val="16"/>
        </w:rPr>
        <w:t>III</w:t>
      </w:r>
    </w:p>
    <w:p>
      <w:pPr>
        <w:spacing w:line="191" w:lineRule="exact" w:before="0"/>
        <w:ind w:left="259" w:right="0" w:firstLine="0"/>
        <w:jc w:val="center"/>
        <w:rPr>
          <w:sz w:val="16"/>
        </w:rPr>
      </w:pPr>
      <w:r>
        <w:rPr>
          <w:smallCaps/>
          <w:sz w:val="16"/>
        </w:rPr>
        <w:t>Domain</w:t>
      </w:r>
      <w:r>
        <w:rPr>
          <w:smallCaps/>
          <w:spacing w:val="34"/>
          <w:sz w:val="16"/>
        </w:rPr>
        <w:t> </w:t>
      </w:r>
      <w:r>
        <w:rPr>
          <w:smallCaps/>
          <w:sz w:val="16"/>
        </w:rPr>
        <w:t>Dataset</w:t>
      </w:r>
      <w:r>
        <w:rPr>
          <w:smallCaps/>
          <w:spacing w:val="35"/>
          <w:sz w:val="16"/>
        </w:rPr>
        <w:t> </w:t>
      </w:r>
      <w:r>
        <w:rPr>
          <w:smallCaps/>
          <w:sz w:val="16"/>
        </w:rPr>
        <w:t>Results</w:t>
      </w:r>
      <w:r>
        <w:rPr>
          <w:smallCaps/>
          <w:spacing w:val="34"/>
          <w:sz w:val="16"/>
        </w:rPr>
        <w:t> </w:t>
      </w:r>
      <w:r>
        <w:rPr>
          <w:smallCaps/>
          <w:sz w:val="16"/>
        </w:rPr>
        <w:t>(</w:t>
      </w:r>
      <w:r>
        <w:rPr>
          <w:rFonts w:ascii="Calibri" w:hAnsi="Calibri"/>
          <w:smallCaps w:val="0"/>
          <w:sz w:val="16"/>
        </w:rPr>
        <w:t>∆</w:t>
      </w:r>
      <w:r>
        <w:rPr>
          <w:smallCaps/>
          <w:sz w:val="16"/>
        </w:rPr>
        <w:t>Acc:</w:t>
      </w:r>
      <w:r>
        <w:rPr>
          <w:smallCaps/>
          <w:spacing w:val="26"/>
          <w:sz w:val="16"/>
        </w:rPr>
        <w:t> </w:t>
      </w:r>
      <w:r>
        <w:rPr>
          <w:smallCaps/>
          <w:sz w:val="16"/>
        </w:rPr>
        <w:t>lower</w:t>
      </w:r>
      <w:r>
        <w:rPr>
          <w:smallCaps/>
          <w:spacing w:val="34"/>
          <w:sz w:val="16"/>
        </w:rPr>
        <w:t> </w:t>
      </w:r>
      <w:r>
        <w:rPr>
          <w:smallCaps/>
          <w:sz w:val="16"/>
        </w:rPr>
        <w:t>=</w:t>
      </w:r>
      <w:r>
        <w:rPr>
          <w:smallCaps/>
          <w:spacing w:val="26"/>
          <w:sz w:val="16"/>
        </w:rPr>
        <w:t> </w:t>
      </w:r>
      <w:r>
        <w:rPr>
          <w:smallCaps/>
          <w:sz w:val="16"/>
        </w:rPr>
        <w:t>more</w:t>
      </w:r>
      <w:r>
        <w:rPr>
          <w:smallCaps/>
          <w:spacing w:val="34"/>
          <w:sz w:val="16"/>
        </w:rPr>
        <w:t> </w:t>
      </w:r>
      <w:r>
        <w:rPr>
          <w:smallCaps/>
          <w:spacing w:val="-2"/>
          <w:sz w:val="16"/>
        </w:rPr>
        <w:t>robust)</w:t>
      </w:r>
    </w:p>
    <w:p>
      <w:pPr>
        <w:pStyle w:val="BodyText"/>
        <w:spacing w:line="249" w:lineRule="auto"/>
        <w:ind w:left="81" w:right="139"/>
        <w:jc w:val="center"/>
      </w:pPr>
      <w:r>
        <w:rPr/>
        <w:br w:type="column"/>
      </w:r>
      <w:r>
        <w:rPr/>
        <w:t>STM’s 0.69). Given sufficient data, its contextual </w:t>
      </w:r>
      <w:r>
        <w:rPr/>
        <w:t>representa- tions</w:t>
      </w:r>
      <w:r>
        <w:rPr>
          <w:spacing w:val="-8"/>
        </w:rPr>
        <w:t> </w:t>
      </w:r>
      <w:r>
        <w:rPr/>
        <w:t>are</w:t>
      </w:r>
      <w:r>
        <w:rPr>
          <w:spacing w:val="-7"/>
        </w:rPr>
        <w:t> </w:t>
      </w:r>
      <w:r>
        <w:rPr/>
        <w:t>clearly</w:t>
      </w:r>
      <w:r>
        <w:rPr>
          <w:spacing w:val="-7"/>
        </w:rPr>
        <w:t> </w:t>
      </w:r>
      <w:r>
        <w:rPr/>
        <w:t>superior.</w:t>
      </w:r>
      <w:r>
        <w:rPr>
          <w:spacing w:val="-7"/>
        </w:rPr>
        <w:t> </w:t>
      </w:r>
      <w:r>
        <w:rPr/>
        <w:t>The</w:t>
      </w:r>
      <w:r>
        <w:rPr>
          <w:spacing w:val="-7"/>
        </w:rPr>
        <w:t> </w:t>
      </w:r>
      <w:r>
        <w:rPr/>
        <w:t>hybrid</w:t>
      </w:r>
      <w:r>
        <w:rPr>
          <w:spacing w:val="-7"/>
        </w:rPr>
        <w:t> </w:t>
      </w:r>
      <w:r>
        <w:rPr/>
        <w:t>still</w:t>
      </w:r>
      <w:r>
        <w:rPr>
          <w:spacing w:val="-7"/>
        </w:rPr>
        <w:t> </w:t>
      </w:r>
      <w:r>
        <w:rPr/>
        <w:t>comes</w:t>
      </w:r>
      <w:r>
        <w:rPr>
          <w:spacing w:val="-7"/>
        </w:rPr>
        <w:t> </w:t>
      </w:r>
      <w:r>
        <w:rPr/>
        <w:t>out</w:t>
      </w:r>
      <w:r>
        <w:rPr>
          <w:spacing w:val="-8"/>
        </w:rPr>
        <w:t> </w:t>
      </w:r>
      <w:r>
        <w:rPr/>
        <w:t>on</w:t>
      </w:r>
      <w:r>
        <w:rPr>
          <w:spacing w:val="-7"/>
        </w:rPr>
        <w:t> </w:t>
      </w:r>
      <w:r>
        <w:rPr/>
        <w:t>top</w:t>
      </w:r>
      <w:r>
        <w:rPr>
          <w:spacing w:val="-7"/>
        </w:rPr>
        <w:t> </w:t>
      </w:r>
      <w:r>
        <w:rPr>
          <w:spacing w:val="-5"/>
        </w:rPr>
        <w:t>(F1</w:t>
      </w:r>
    </w:p>
    <w:p>
      <w:pPr>
        <w:pStyle w:val="BodyText"/>
        <w:spacing w:line="249" w:lineRule="auto"/>
        <w:ind w:left="81" w:right="139"/>
        <w:jc w:val="center"/>
      </w:pPr>
      <w:r>
        <w:rPr/>
        <w:t>= 0.88), largely because</w:t>
      </w:r>
      <w:r>
        <w:rPr>
          <w:spacing w:val="-1"/>
        </w:rPr>
        <w:t> </w:t>
      </w:r>
      <w:r>
        <w:rPr/>
        <w:t>SVM’s conservative lexical </w:t>
      </w:r>
      <w:r>
        <w:rPr/>
        <w:t>matching cuts down on false positives in ambiguous intent categories.</w:t>
      </w:r>
    </w:p>
    <w:p>
      <w:pPr>
        <w:pStyle w:val="ListParagraph"/>
        <w:numPr>
          <w:ilvl w:val="0"/>
          <w:numId w:val="1"/>
        </w:numPr>
        <w:tabs>
          <w:tab w:pos="1679" w:val="left" w:leader="none"/>
        </w:tabs>
        <w:spacing w:line="240" w:lineRule="auto" w:before="142" w:after="0"/>
        <w:ind w:left="1679" w:right="0" w:hanging="367"/>
        <w:jc w:val="left"/>
        <w:rPr>
          <w:sz w:val="20"/>
        </w:rPr>
      </w:pPr>
      <w:bookmarkStart w:name="Analysis and Discussion" w:id="28"/>
      <w:bookmarkEnd w:id="28"/>
      <w:r>
        <w:rPr/>
      </w:r>
      <w:r>
        <w:rPr>
          <w:smallCaps/>
          <w:sz w:val="20"/>
        </w:rPr>
        <w:t>Analysis</w:t>
      </w:r>
      <w:r>
        <w:rPr>
          <w:smallCaps/>
          <w:spacing w:val="43"/>
          <w:sz w:val="20"/>
        </w:rPr>
        <w:t> </w:t>
      </w:r>
      <w:r>
        <w:rPr>
          <w:smallCaps/>
          <w:sz w:val="20"/>
        </w:rPr>
        <w:t>and</w:t>
      </w:r>
      <w:r>
        <w:rPr>
          <w:smallCaps/>
          <w:spacing w:val="43"/>
          <w:sz w:val="20"/>
        </w:rPr>
        <w:t> </w:t>
      </w:r>
      <w:r>
        <w:rPr>
          <w:smallCaps/>
          <w:spacing w:val="-2"/>
          <w:sz w:val="20"/>
        </w:rPr>
        <w:t>Discussion</w:t>
      </w:r>
    </w:p>
    <w:p>
      <w:pPr>
        <w:spacing w:before="78"/>
        <w:ind w:left="199" w:right="0" w:firstLine="0"/>
        <w:jc w:val="left"/>
        <w:rPr>
          <w:i/>
          <w:sz w:val="20"/>
        </w:rPr>
      </w:pPr>
      <w:bookmarkStart w:name="The Crossover Effect" w:id="29"/>
      <w:bookmarkEnd w:id="29"/>
      <w:r>
        <w:rPr/>
      </w:r>
      <w:r>
        <w:rPr>
          <w:i/>
          <w:sz w:val="20"/>
        </w:rPr>
        <w:t>A.</w:t>
      </w:r>
      <w:r>
        <w:rPr>
          <w:i/>
          <w:spacing w:val="39"/>
          <w:sz w:val="20"/>
        </w:rPr>
        <w:t> </w:t>
      </w:r>
      <w:r>
        <w:rPr>
          <w:i/>
          <w:sz w:val="20"/>
        </w:rPr>
        <w:t>The</w:t>
      </w:r>
      <w:r>
        <w:rPr>
          <w:i/>
          <w:spacing w:val="12"/>
          <w:sz w:val="20"/>
        </w:rPr>
        <w:t> </w:t>
      </w:r>
      <w:r>
        <w:rPr>
          <w:i/>
          <w:sz w:val="20"/>
        </w:rPr>
        <w:t>Crossover</w:t>
      </w:r>
      <w:r>
        <w:rPr>
          <w:i/>
          <w:spacing w:val="12"/>
          <w:sz w:val="20"/>
        </w:rPr>
        <w:t> </w:t>
      </w:r>
      <w:r>
        <w:rPr>
          <w:i/>
          <w:spacing w:val="-2"/>
          <w:sz w:val="20"/>
        </w:rPr>
        <w:t>Effect</w:t>
      </w:r>
    </w:p>
    <w:p>
      <w:pPr>
        <w:pStyle w:val="BodyText"/>
        <w:spacing w:before="76"/>
        <w:ind w:left="398"/>
        <w:jc w:val="left"/>
      </w:pPr>
      <w:r>
        <w:rPr/>
        <w:t>Table</w:t>
      </w:r>
      <w:r>
        <w:rPr>
          <w:spacing w:val="12"/>
        </w:rPr>
        <w:t> </w:t>
      </w:r>
      <w:hyperlink w:history="true" w:anchor="_bookmark4">
        <w:r>
          <w:rPr/>
          <w:t>V</w:t>
        </w:r>
      </w:hyperlink>
      <w:r>
        <w:rPr>
          <w:spacing w:val="12"/>
        </w:rPr>
        <w:t> </w:t>
      </w:r>
      <w:r>
        <w:rPr/>
        <w:t>puts</w:t>
      </w:r>
      <w:r>
        <w:rPr>
          <w:spacing w:val="12"/>
        </w:rPr>
        <w:t> </w:t>
      </w:r>
      <w:r>
        <w:rPr/>
        <w:t>both</w:t>
      </w:r>
      <w:r>
        <w:rPr>
          <w:spacing w:val="13"/>
        </w:rPr>
        <w:t> </w:t>
      </w:r>
      <w:r>
        <w:rPr/>
        <w:t>experimental</w:t>
      </w:r>
      <w:r>
        <w:rPr>
          <w:spacing w:val="12"/>
        </w:rPr>
        <w:t> </w:t>
      </w:r>
      <w:r>
        <w:rPr/>
        <w:t>settings</w:t>
      </w:r>
      <w:r>
        <w:rPr>
          <w:spacing w:val="12"/>
        </w:rPr>
        <w:t> </w:t>
      </w:r>
      <w:r>
        <w:rPr/>
        <w:t>side</w:t>
      </w:r>
      <w:r>
        <w:rPr>
          <w:spacing w:val="13"/>
        </w:rPr>
        <w:t> </w:t>
      </w:r>
      <w:r>
        <w:rPr/>
        <w:t>by</w:t>
      </w:r>
      <w:r>
        <w:rPr>
          <w:spacing w:val="12"/>
        </w:rPr>
        <w:t> </w:t>
      </w:r>
      <w:r>
        <w:rPr>
          <w:spacing w:val="-2"/>
        </w:rPr>
        <w:t>side.</w:t>
      </w:r>
    </w:p>
    <w:p>
      <w:pPr>
        <w:pStyle w:val="BodyText"/>
        <w:spacing w:before="65"/>
        <w:ind w:left="0"/>
        <w:jc w:val="left"/>
      </w:pPr>
    </w:p>
    <w:p>
      <w:pPr>
        <w:spacing w:line="182" w:lineRule="exact" w:before="0"/>
        <w:ind w:left="81" w:right="139" w:firstLine="0"/>
        <w:jc w:val="center"/>
        <w:rPr>
          <w:sz w:val="16"/>
        </w:rPr>
      </w:pPr>
      <w:bookmarkStart w:name="_bookmark4" w:id="30"/>
      <w:bookmarkEnd w:id="30"/>
      <w:r>
        <w:rPr/>
      </w:r>
      <w:r>
        <w:rPr>
          <w:spacing w:val="-2"/>
          <w:sz w:val="16"/>
        </w:rPr>
        <w:t>TABLE</w:t>
      </w:r>
      <w:r>
        <w:rPr>
          <w:spacing w:val="4"/>
          <w:sz w:val="16"/>
        </w:rPr>
        <w:t> </w:t>
      </w:r>
      <w:r>
        <w:rPr>
          <w:spacing w:val="-10"/>
          <w:sz w:val="16"/>
        </w:rPr>
        <w:t>V</w:t>
      </w:r>
    </w:p>
    <w:p>
      <w:pPr>
        <w:spacing w:line="182" w:lineRule="exact" w:before="0"/>
        <w:ind w:left="81" w:right="139" w:firstLine="0"/>
        <w:jc w:val="center"/>
        <w:rPr>
          <w:sz w:val="16"/>
        </w:rPr>
      </w:pPr>
      <w:r>
        <w:rPr>
          <w:smallCaps/>
          <w:sz w:val="16"/>
        </w:rPr>
        <w:t>Cross-Dataset</w:t>
      </w:r>
      <w:r>
        <w:rPr>
          <w:smallCaps/>
          <w:spacing w:val="43"/>
          <w:sz w:val="16"/>
        </w:rPr>
        <w:t> </w:t>
      </w:r>
      <w:r>
        <w:rPr>
          <w:smallCaps/>
          <w:spacing w:val="-2"/>
          <w:sz w:val="16"/>
        </w:rPr>
        <w:t>Summary</w:t>
      </w:r>
    </w:p>
    <w:p>
      <w:pPr>
        <w:spacing w:after="0" w:line="182" w:lineRule="exact"/>
        <w:jc w:val="center"/>
        <w:rPr>
          <w:sz w:val="16"/>
        </w:rPr>
        <w:sectPr>
          <w:type w:val="continuous"/>
          <w:pgSz w:w="12240" w:h="15840"/>
          <w:pgMar w:top="900" w:bottom="280" w:left="720" w:right="720"/>
          <w:cols w:num="2" w:equalWidth="0">
            <w:col w:w="5281" w:space="40"/>
            <w:col w:w="5479"/>
          </w:cols>
        </w:sectPr>
      </w:pPr>
    </w:p>
    <w:p>
      <w:pPr>
        <w:pStyle w:val="BodyText"/>
        <w:spacing w:before="2"/>
        <w:ind w:left="0"/>
        <w:jc w:val="left"/>
        <w:rPr>
          <w:sz w:val="8"/>
        </w:rPr>
      </w:pPr>
    </w:p>
    <w:p>
      <w:pPr>
        <w:tabs>
          <w:tab w:pos="5940" w:val="left" w:leader="none"/>
        </w:tabs>
        <w:spacing w:line="240" w:lineRule="auto"/>
        <w:ind w:left="925" w:right="0" w:firstLine="0"/>
        <w:rPr>
          <w:sz w:val="20"/>
        </w:rPr>
      </w:pPr>
      <w:r>
        <w:rPr>
          <w:position w:val="9"/>
          <w:sz w:val="20"/>
        </w:rPr>
        <mc:AlternateContent>
          <mc:Choice Requires="wps">
            <w:drawing>
              <wp:inline distT="0" distB="0" distL="0" distR="0">
                <wp:extent cx="2343150" cy="715645"/>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2343150" cy="71564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3"/>
                              <w:gridCol w:w="638"/>
                              <w:gridCol w:w="620"/>
                              <w:gridCol w:w="659"/>
                              <w:gridCol w:w="612"/>
                            </w:tblGrid>
                            <w:tr>
                              <w:trPr>
                                <w:trHeight w:val="271" w:hRule="atLeast"/>
                              </w:trPr>
                              <w:tc>
                                <w:tcPr>
                                  <w:tcW w:w="1163" w:type="dxa"/>
                                  <w:tcBorders>
                                    <w:top w:val="single" w:sz="8" w:space="0" w:color="000000"/>
                                    <w:bottom w:val="single" w:sz="4" w:space="0" w:color="000000"/>
                                  </w:tcBorders>
                                </w:tcPr>
                                <w:p>
                                  <w:pPr>
                                    <w:pStyle w:val="TableParagraph"/>
                                    <w:spacing w:before="32"/>
                                    <w:ind w:left="119"/>
                                    <w:jc w:val="left"/>
                                    <w:rPr>
                                      <w:b/>
                                      <w:sz w:val="16"/>
                                    </w:rPr>
                                  </w:pPr>
                                  <w:r>
                                    <w:rPr>
                                      <w:b/>
                                      <w:spacing w:val="-2"/>
                                      <w:sz w:val="16"/>
                                    </w:rPr>
                                    <w:t>Model</w:t>
                                  </w:r>
                                </w:p>
                              </w:tc>
                              <w:tc>
                                <w:tcPr>
                                  <w:tcW w:w="638" w:type="dxa"/>
                                  <w:tcBorders>
                                    <w:top w:val="single" w:sz="8" w:space="0" w:color="000000"/>
                                    <w:bottom w:val="single" w:sz="4" w:space="0" w:color="000000"/>
                                  </w:tcBorders>
                                </w:tcPr>
                                <w:p>
                                  <w:pPr>
                                    <w:pStyle w:val="TableParagraph"/>
                                    <w:spacing w:before="32"/>
                                    <w:ind w:right="1"/>
                                    <w:rPr>
                                      <w:b/>
                                      <w:sz w:val="16"/>
                                    </w:rPr>
                                  </w:pPr>
                                  <w:r>
                                    <w:rPr>
                                      <w:b/>
                                      <w:spacing w:val="-2"/>
                                      <w:sz w:val="16"/>
                                    </w:rPr>
                                    <w:t>Clean</w:t>
                                  </w:r>
                                </w:p>
                              </w:tc>
                              <w:tc>
                                <w:tcPr>
                                  <w:tcW w:w="620" w:type="dxa"/>
                                  <w:tcBorders>
                                    <w:top w:val="single" w:sz="8" w:space="0" w:color="000000"/>
                                    <w:bottom w:val="single" w:sz="4" w:space="0" w:color="000000"/>
                                  </w:tcBorders>
                                </w:tcPr>
                                <w:p>
                                  <w:pPr>
                                    <w:pStyle w:val="TableParagraph"/>
                                    <w:spacing w:before="32"/>
                                    <w:ind w:right="1"/>
                                    <w:rPr>
                                      <w:b/>
                                      <w:sz w:val="16"/>
                                    </w:rPr>
                                  </w:pPr>
                                  <w:r>
                                    <w:rPr>
                                      <w:b/>
                                      <w:spacing w:val="-2"/>
                                      <w:sz w:val="16"/>
                                    </w:rPr>
                                    <w:t>Noisy</w:t>
                                  </w:r>
                                </w:p>
                              </w:tc>
                              <w:tc>
                                <w:tcPr>
                                  <w:tcW w:w="659" w:type="dxa"/>
                                  <w:tcBorders>
                                    <w:top w:val="single" w:sz="8" w:space="0" w:color="000000"/>
                                    <w:bottom w:val="single" w:sz="4" w:space="0" w:color="000000"/>
                                  </w:tcBorders>
                                </w:tcPr>
                                <w:p>
                                  <w:pPr>
                                    <w:pStyle w:val="TableParagraph"/>
                                    <w:spacing w:before="31"/>
                                    <w:rPr>
                                      <w:b/>
                                      <w:sz w:val="16"/>
                                    </w:rPr>
                                  </w:pPr>
                                  <w:r>
                                    <w:rPr>
                                      <w:rFonts w:ascii="Arial" w:hAnsi="Arial"/>
                                      <w:b/>
                                      <w:spacing w:val="-4"/>
                                      <w:w w:val="115"/>
                                      <w:sz w:val="16"/>
                                    </w:rPr>
                                    <w:t>∆</w:t>
                                  </w:r>
                                  <w:r>
                                    <w:rPr>
                                      <w:b/>
                                      <w:spacing w:val="-4"/>
                                      <w:w w:val="115"/>
                                      <w:sz w:val="16"/>
                                    </w:rPr>
                                    <w:t>Acc</w:t>
                                  </w:r>
                                </w:p>
                              </w:tc>
                              <w:tc>
                                <w:tcPr>
                                  <w:tcW w:w="612" w:type="dxa"/>
                                  <w:tcBorders>
                                    <w:top w:val="single" w:sz="8" w:space="0" w:color="000000"/>
                                    <w:bottom w:val="single" w:sz="4" w:space="0" w:color="000000"/>
                                  </w:tcBorders>
                                </w:tcPr>
                                <w:p>
                                  <w:pPr>
                                    <w:pStyle w:val="TableParagraph"/>
                                    <w:spacing w:before="32"/>
                                    <w:ind w:right="1"/>
                                    <w:rPr>
                                      <w:b/>
                                      <w:sz w:val="16"/>
                                    </w:rPr>
                                  </w:pPr>
                                  <w:r>
                                    <w:rPr>
                                      <w:b/>
                                      <w:spacing w:val="-4"/>
                                      <w:sz w:val="16"/>
                                    </w:rPr>
                                    <w:t>Rank</w:t>
                                  </w:r>
                                </w:p>
                              </w:tc>
                            </w:tr>
                            <w:tr>
                              <w:trPr>
                                <w:trHeight w:val="222" w:hRule="atLeast"/>
                              </w:trPr>
                              <w:tc>
                                <w:tcPr>
                                  <w:tcW w:w="1163" w:type="dxa"/>
                                  <w:tcBorders>
                                    <w:top w:val="single" w:sz="4" w:space="0" w:color="000000"/>
                                  </w:tcBorders>
                                </w:tcPr>
                                <w:p>
                                  <w:pPr>
                                    <w:pStyle w:val="TableParagraph"/>
                                    <w:spacing w:line="168" w:lineRule="exact" w:before="34"/>
                                    <w:ind w:left="119"/>
                                    <w:jc w:val="left"/>
                                    <w:rPr>
                                      <w:sz w:val="16"/>
                                    </w:rPr>
                                  </w:pPr>
                                  <w:r>
                                    <w:rPr>
                                      <w:spacing w:val="-5"/>
                                      <w:sz w:val="16"/>
                                    </w:rPr>
                                    <w:t>SVM</w:t>
                                  </w:r>
                                </w:p>
                              </w:tc>
                              <w:tc>
                                <w:tcPr>
                                  <w:tcW w:w="638" w:type="dxa"/>
                                  <w:tcBorders>
                                    <w:top w:val="single" w:sz="4" w:space="0" w:color="000000"/>
                                  </w:tcBorders>
                                </w:tcPr>
                                <w:p>
                                  <w:pPr>
                                    <w:pStyle w:val="TableParagraph"/>
                                    <w:spacing w:line="168" w:lineRule="exact" w:before="34"/>
                                    <w:ind w:right="1"/>
                                    <w:rPr>
                                      <w:sz w:val="16"/>
                                    </w:rPr>
                                  </w:pPr>
                                  <w:r>
                                    <w:rPr>
                                      <w:spacing w:val="-4"/>
                                      <w:sz w:val="16"/>
                                    </w:rPr>
                                    <w:t>0.98</w:t>
                                  </w:r>
                                </w:p>
                              </w:tc>
                              <w:tc>
                                <w:tcPr>
                                  <w:tcW w:w="620" w:type="dxa"/>
                                  <w:tcBorders>
                                    <w:top w:val="single" w:sz="4" w:space="0" w:color="000000"/>
                                  </w:tcBorders>
                                </w:tcPr>
                                <w:p>
                                  <w:pPr>
                                    <w:pStyle w:val="TableParagraph"/>
                                    <w:spacing w:line="168" w:lineRule="exact" w:before="34"/>
                                    <w:ind w:right="1"/>
                                    <w:rPr>
                                      <w:sz w:val="16"/>
                                    </w:rPr>
                                  </w:pPr>
                                  <w:r>
                                    <w:rPr>
                                      <w:spacing w:val="-4"/>
                                      <w:sz w:val="16"/>
                                    </w:rPr>
                                    <w:t>0.43</w:t>
                                  </w:r>
                                </w:p>
                              </w:tc>
                              <w:tc>
                                <w:tcPr>
                                  <w:tcW w:w="659" w:type="dxa"/>
                                  <w:tcBorders>
                                    <w:top w:val="single" w:sz="4" w:space="0" w:color="000000"/>
                                  </w:tcBorders>
                                </w:tcPr>
                                <w:p>
                                  <w:pPr>
                                    <w:pStyle w:val="TableParagraph"/>
                                    <w:spacing w:line="168" w:lineRule="exact" w:before="34"/>
                                    <w:rPr>
                                      <w:sz w:val="16"/>
                                    </w:rPr>
                                  </w:pPr>
                                  <w:r>
                                    <w:rPr>
                                      <w:spacing w:val="-4"/>
                                      <w:sz w:val="16"/>
                                    </w:rPr>
                                    <w:t>0.55</w:t>
                                  </w:r>
                                </w:p>
                              </w:tc>
                              <w:tc>
                                <w:tcPr>
                                  <w:tcW w:w="612" w:type="dxa"/>
                                  <w:tcBorders>
                                    <w:top w:val="single" w:sz="4" w:space="0" w:color="000000"/>
                                  </w:tcBorders>
                                </w:tcPr>
                                <w:p>
                                  <w:pPr>
                                    <w:pStyle w:val="TableParagraph"/>
                                    <w:spacing w:line="168" w:lineRule="exact" w:before="34"/>
                                    <w:ind w:right="1"/>
                                    <w:rPr>
                                      <w:sz w:val="16"/>
                                    </w:rPr>
                                  </w:pPr>
                                  <w:r>
                                    <w:rPr>
                                      <w:spacing w:val="-5"/>
                                      <w:sz w:val="16"/>
                                    </w:rPr>
                                    <w:t>2nd</w:t>
                                  </w:r>
                                </w:p>
                              </w:tc>
                            </w:tr>
                            <w:tr>
                              <w:trPr>
                                <w:trHeight w:val="179" w:hRule="atLeast"/>
                              </w:trPr>
                              <w:tc>
                                <w:tcPr>
                                  <w:tcW w:w="1163" w:type="dxa"/>
                                </w:tcPr>
                                <w:p>
                                  <w:pPr>
                                    <w:pStyle w:val="TableParagraph"/>
                                    <w:spacing w:line="159" w:lineRule="exact"/>
                                    <w:ind w:left="119"/>
                                    <w:jc w:val="left"/>
                                    <w:rPr>
                                      <w:sz w:val="16"/>
                                    </w:rPr>
                                  </w:pPr>
                                  <w:r>
                                    <w:rPr>
                                      <w:spacing w:val="-2"/>
                                      <w:sz w:val="16"/>
                                    </w:rPr>
                                    <w:t>BiLSTM</w:t>
                                  </w:r>
                                </w:p>
                              </w:tc>
                              <w:tc>
                                <w:tcPr>
                                  <w:tcW w:w="638" w:type="dxa"/>
                                </w:tcPr>
                                <w:p>
                                  <w:pPr>
                                    <w:pStyle w:val="TableParagraph"/>
                                    <w:spacing w:line="159" w:lineRule="exact"/>
                                    <w:ind w:right="1"/>
                                    <w:rPr>
                                      <w:sz w:val="16"/>
                                    </w:rPr>
                                  </w:pPr>
                                  <w:r>
                                    <w:rPr>
                                      <w:spacing w:val="-4"/>
                                      <w:sz w:val="16"/>
                                    </w:rPr>
                                    <w:t>0.98</w:t>
                                  </w:r>
                                </w:p>
                              </w:tc>
                              <w:tc>
                                <w:tcPr>
                                  <w:tcW w:w="620" w:type="dxa"/>
                                </w:tcPr>
                                <w:p>
                                  <w:pPr>
                                    <w:pStyle w:val="TableParagraph"/>
                                    <w:spacing w:line="159" w:lineRule="exact"/>
                                    <w:ind w:right="1"/>
                                    <w:rPr>
                                      <w:sz w:val="16"/>
                                    </w:rPr>
                                  </w:pPr>
                                  <w:r>
                                    <w:rPr>
                                      <w:spacing w:val="-4"/>
                                      <w:sz w:val="16"/>
                                    </w:rPr>
                                    <w:t>0.14</w:t>
                                  </w:r>
                                </w:p>
                              </w:tc>
                              <w:tc>
                                <w:tcPr>
                                  <w:tcW w:w="659" w:type="dxa"/>
                                </w:tcPr>
                                <w:p>
                                  <w:pPr>
                                    <w:pStyle w:val="TableParagraph"/>
                                    <w:spacing w:line="159" w:lineRule="exact"/>
                                    <w:rPr>
                                      <w:sz w:val="16"/>
                                    </w:rPr>
                                  </w:pPr>
                                  <w:r>
                                    <w:rPr>
                                      <w:spacing w:val="-4"/>
                                      <w:sz w:val="16"/>
                                    </w:rPr>
                                    <w:t>0.84</w:t>
                                  </w:r>
                                </w:p>
                              </w:tc>
                              <w:tc>
                                <w:tcPr>
                                  <w:tcW w:w="612" w:type="dxa"/>
                                </w:tcPr>
                                <w:p>
                                  <w:pPr>
                                    <w:pStyle w:val="TableParagraph"/>
                                    <w:spacing w:line="159" w:lineRule="exact"/>
                                    <w:ind w:right="1"/>
                                    <w:rPr>
                                      <w:sz w:val="16"/>
                                    </w:rPr>
                                  </w:pPr>
                                  <w:r>
                                    <w:rPr>
                                      <w:spacing w:val="-5"/>
                                      <w:sz w:val="16"/>
                                    </w:rPr>
                                    <w:t>4th</w:t>
                                  </w:r>
                                </w:p>
                              </w:tc>
                            </w:tr>
                            <w:tr>
                              <w:trPr>
                                <w:trHeight w:val="179" w:hRule="atLeast"/>
                              </w:trPr>
                              <w:tc>
                                <w:tcPr>
                                  <w:tcW w:w="1163" w:type="dxa"/>
                                </w:tcPr>
                                <w:p>
                                  <w:pPr>
                                    <w:pStyle w:val="TableParagraph"/>
                                    <w:spacing w:line="159" w:lineRule="exact"/>
                                    <w:ind w:left="119"/>
                                    <w:jc w:val="left"/>
                                    <w:rPr>
                                      <w:sz w:val="16"/>
                                    </w:rPr>
                                  </w:pPr>
                                  <w:r>
                                    <w:rPr>
                                      <w:spacing w:val="-4"/>
                                      <w:sz w:val="16"/>
                                    </w:rPr>
                                    <w:t>BERT</w:t>
                                  </w:r>
                                </w:p>
                              </w:tc>
                              <w:tc>
                                <w:tcPr>
                                  <w:tcW w:w="638" w:type="dxa"/>
                                </w:tcPr>
                                <w:p>
                                  <w:pPr>
                                    <w:pStyle w:val="TableParagraph"/>
                                    <w:spacing w:line="159" w:lineRule="exact"/>
                                    <w:ind w:right="1"/>
                                    <w:rPr>
                                      <w:sz w:val="16"/>
                                    </w:rPr>
                                  </w:pPr>
                                  <w:r>
                                    <w:rPr>
                                      <w:spacing w:val="-4"/>
                                      <w:sz w:val="16"/>
                                    </w:rPr>
                                    <w:t>1.00</w:t>
                                  </w:r>
                                </w:p>
                              </w:tc>
                              <w:tc>
                                <w:tcPr>
                                  <w:tcW w:w="620" w:type="dxa"/>
                                </w:tcPr>
                                <w:p>
                                  <w:pPr>
                                    <w:pStyle w:val="TableParagraph"/>
                                    <w:spacing w:line="159" w:lineRule="exact"/>
                                    <w:ind w:right="1"/>
                                    <w:rPr>
                                      <w:sz w:val="16"/>
                                    </w:rPr>
                                  </w:pPr>
                                  <w:r>
                                    <w:rPr>
                                      <w:spacing w:val="-4"/>
                                      <w:sz w:val="16"/>
                                    </w:rPr>
                                    <w:t>0.37</w:t>
                                  </w:r>
                                </w:p>
                              </w:tc>
                              <w:tc>
                                <w:tcPr>
                                  <w:tcW w:w="659" w:type="dxa"/>
                                </w:tcPr>
                                <w:p>
                                  <w:pPr>
                                    <w:pStyle w:val="TableParagraph"/>
                                    <w:spacing w:line="159" w:lineRule="exact"/>
                                    <w:rPr>
                                      <w:sz w:val="16"/>
                                    </w:rPr>
                                  </w:pPr>
                                  <w:r>
                                    <w:rPr>
                                      <w:spacing w:val="-4"/>
                                      <w:sz w:val="16"/>
                                    </w:rPr>
                                    <w:t>0.63</w:t>
                                  </w:r>
                                </w:p>
                              </w:tc>
                              <w:tc>
                                <w:tcPr>
                                  <w:tcW w:w="612" w:type="dxa"/>
                                </w:tcPr>
                                <w:p>
                                  <w:pPr>
                                    <w:pStyle w:val="TableParagraph"/>
                                    <w:spacing w:line="159" w:lineRule="exact"/>
                                    <w:ind w:right="1"/>
                                    <w:rPr>
                                      <w:sz w:val="16"/>
                                    </w:rPr>
                                  </w:pPr>
                                  <w:r>
                                    <w:rPr>
                                      <w:spacing w:val="-5"/>
                                      <w:sz w:val="16"/>
                                    </w:rPr>
                                    <w:t>3rd</w:t>
                                  </w:r>
                                </w:p>
                              </w:tc>
                            </w:tr>
                            <w:tr>
                              <w:trPr>
                                <w:trHeight w:val="228" w:hRule="atLeast"/>
                              </w:trPr>
                              <w:tc>
                                <w:tcPr>
                                  <w:tcW w:w="1163" w:type="dxa"/>
                                  <w:tcBorders>
                                    <w:bottom w:val="single" w:sz="8" w:space="0" w:color="000000"/>
                                  </w:tcBorders>
                                </w:tcPr>
                                <w:p>
                                  <w:pPr>
                                    <w:pStyle w:val="TableParagraph"/>
                                    <w:spacing w:line="176" w:lineRule="exact"/>
                                    <w:ind w:left="119"/>
                                    <w:jc w:val="left"/>
                                    <w:rPr>
                                      <w:sz w:val="16"/>
                                    </w:rPr>
                                  </w:pPr>
                                  <w:r>
                                    <w:rPr>
                                      <w:sz w:val="16"/>
                                    </w:rPr>
                                    <w:t>Hybrid</w:t>
                                  </w:r>
                                  <w:r>
                                    <w:rPr>
                                      <w:spacing w:val="10"/>
                                      <w:sz w:val="16"/>
                                    </w:rPr>
                                    <w:t> </w:t>
                                  </w:r>
                                  <w:r>
                                    <w:rPr>
                                      <w:spacing w:val="-2"/>
                                      <w:sz w:val="16"/>
                                    </w:rPr>
                                    <w:t>(Ours)</w:t>
                                  </w:r>
                                </w:p>
                              </w:tc>
                              <w:tc>
                                <w:tcPr>
                                  <w:tcW w:w="638" w:type="dxa"/>
                                  <w:tcBorders>
                                    <w:bottom w:val="single" w:sz="8" w:space="0" w:color="000000"/>
                                  </w:tcBorders>
                                </w:tcPr>
                                <w:p>
                                  <w:pPr>
                                    <w:pStyle w:val="TableParagraph"/>
                                    <w:spacing w:line="176" w:lineRule="exact"/>
                                    <w:ind w:right="1"/>
                                    <w:rPr>
                                      <w:sz w:val="16"/>
                                    </w:rPr>
                                  </w:pPr>
                                  <w:r>
                                    <w:rPr>
                                      <w:spacing w:val="-4"/>
                                      <w:sz w:val="16"/>
                                    </w:rPr>
                                    <w:t>0.99</w:t>
                                  </w:r>
                                </w:p>
                              </w:tc>
                              <w:tc>
                                <w:tcPr>
                                  <w:tcW w:w="620" w:type="dxa"/>
                                  <w:tcBorders>
                                    <w:bottom w:val="single" w:sz="8" w:space="0" w:color="000000"/>
                                  </w:tcBorders>
                                </w:tcPr>
                                <w:p>
                                  <w:pPr>
                                    <w:pStyle w:val="TableParagraph"/>
                                    <w:spacing w:line="176" w:lineRule="exact"/>
                                    <w:ind w:right="1"/>
                                    <w:rPr>
                                      <w:sz w:val="16"/>
                                    </w:rPr>
                                  </w:pPr>
                                  <w:r>
                                    <w:rPr>
                                      <w:spacing w:val="-4"/>
                                      <w:sz w:val="16"/>
                                    </w:rPr>
                                    <w:t>0.45</w:t>
                                  </w:r>
                                </w:p>
                              </w:tc>
                              <w:tc>
                                <w:tcPr>
                                  <w:tcW w:w="659" w:type="dxa"/>
                                  <w:tcBorders>
                                    <w:bottom w:val="single" w:sz="8" w:space="0" w:color="000000"/>
                                  </w:tcBorders>
                                </w:tcPr>
                                <w:p>
                                  <w:pPr>
                                    <w:pStyle w:val="TableParagraph"/>
                                    <w:spacing w:line="176" w:lineRule="exact"/>
                                    <w:rPr>
                                      <w:sz w:val="16"/>
                                    </w:rPr>
                                  </w:pPr>
                                  <w:r>
                                    <w:rPr>
                                      <w:spacing w:val="-4"/>
                                      <w:sz w:val="16"/>
                                    </w:rPr>
                                    <w:t>0.54</w:t>
                                  </w:r>
                                </w:p>
                              </w:tc>
                              <w:tc>
                                <w:tcPr>
                                  <w:tcW w:w="612" w:type="dxa"/>
                                  <w:tcBorders>
                                    <w:bottom w:val="single" w:sz="8" w:space="0" w:color="000000"/>
                                  </w:tcBorders>
                                </w:tcPr>
                                <w:p>
                                  <w:pPr>
                                    <w:pStyle w:val="TableParagraph"/>
                                    <w:spacing w:line="176" w:lineRule="exact"/>
                                    <w:ind w:right="1"/>
                                    <w:rPr>
                                      <w:sz w:val="16"/>
                                    </w:rPr>
                                  </w:pPr>
                                  <w:r>
                                    <w:rPr>
                                      <w:spacing w:val="-5"/>
                                      <w:sz w:val="16"/>
                                    </w:rPr>
                                    <w:t>1st</w:t>
                                  </w:r>
                                </w:p>
                              </w:tc>
                            </w:tr>
                          </w:tbl>
                          <w:p>
                            <w:pPr>
                              <w:pStyle w:val="BodyText"/>
                              <w:ind w:left="0"/>
                              <w:jc w:val="left"/>
                            </w:pPr>
                          </w:p>
                        </w:txbxContent>
                      </wps:txbx>
                      <wps:bodyPr wrap="square" lIns="0" tIns="0" rIns="0" bIns="0" rtlCol="0">
                        <a:noAutofit/>
                      </wps:bodyPr>
                    </wps:wsp>
                  </a:graphicData>
                </a:graphic>
              </wp:inline>
            </w:drawing>
          </mc:Choice>
          <mc:Fallback>
            <w:pict>
              <v:shape style="width:184.5pt;height:56.35pt;mso-position-horizontal-relative:char;mso-position-vertical-relative:line" type="#_x0000_t202" id="docshape15"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3"/>
                        <w:gridCol w:w="638"/>
                        <w:gridCol w:w="620"/>
                        <w:gridCol w:w="659"/>
                        <w:gridCol w:w="612"/>
                      </w:tblGrid>
                      <w:tr>
                        <w:trPr>
                          <w:trHeight w:val="271" w:hRule="atLeast"/>
                        </w:trPr>
                        <w:tc>
                          <w:tcPr>
                            <w:tcW w:w="1163" w:type="dxa"/>
                            <w:tcBorders>
                              <w:top w:val="single" w:sz="8" w:space="0" w:color="000000"/>
                              <w:bottom w:val="single" w:sz="4" w:space="0" w:color="000000"/>
                            </w:tcBorders>
                          </w:tcPr>
                          <w:p>
                            <w:pPr>
                              <w:pStyle w:val="TableParagraph"/>
                              <w:spacing w:before="32"/>
                              <w:ind w:left="119"/>
                              <w:jc w:val="left"/>
                              <w:rPr>
                                <w:b/>
                                <w:sz w:val="16"/>
                              </w:rPr>
                            </w:pPr>
                            <w:r>
                              <w:rPr>
                                <w:b/>
                                <w:spacing w:val="-2"/>
                                <w:sz w:val="16"/>
                              </w:rPr>
                              <w:t>Model</w:t>
                            </w:r>
                          </w:p>
                        </w:tc>
                        <w:tc>
                          <w:tcPr>
                            <w:tcW w:w="638" w:type="dxa"/>
                            <w:tcBorders>
                              <w:top w:val="single" w:sz="8" w:space="0" w:color="000000"/>
                              <w:bottom w:val="single" w:sz="4" w:space="0" w:color="000000"/>
                            </w:tcBorders>
                          </w:tcPr>
                          <w:p>
                            <w:pPr>
                              <w:pStyle w:val="TableParagraph"/>
                              <w:spacing w:before="32"/>
                              <w:ind w:right="1"/>
                              <w:rPr>
                                <w:b/>
                                <w:sz w:val="16"/>
                              </w:rPr>
                            </w:pPr>
                            <w:r>
                              <w:rPr>
                                <w:b/>
                                <w:spacing w:val="-2"/>
                                <w:sz w:val="16"/>
                              </w:rPr>
                              <w:t>Clean</w:t>
                            </w:r>
                          </w:p>
                        </w:tc>
                        <w:tc>
                          <w:tcPr>
                            <w:tcW w:w="620" w:type="dxa"/>
                            <w:tcBorders>
                              <w:top w:val="single" w:sz="8" w:space="0" w:color="000000"/>
                              <w:bottom w:val="single" w:sz="4" w:space="0" w:color="000000"/>
                            </w:tcBorders>
                          </w:tcPr>
                          <w:p>
                            <w:pPr>
                              <w:pStyle w:val="TableParagraph"/>
                              <w:spacing w:before="32"/>
                              <w:ind w:right="1"/>
                              <w:rPr>
                                <w:b/>
                                <w:sz w:val="16"/>
                              </w:rPr>
                            </w:pPr>
                            <w:r>
                              <w:rPr>
                                <w:b/>
                                <w:spacing w:val="-2"/>
                                <w:sz w:val="16"/>
                              </w:rPr>
                              <w:t>Noisy</w:t>
                            </w:r>
                          </w:p>
                        </w:tc>
                        <w:tc>
                          <w:tcPr>
                            <w:tcW w:w="659" w:type="dxa"/>
                            <w:tcBorders>
                              <w:top w:val="single" w:sz="8" w:space="0" w:color="000000"/>
                              <w:bottom w:val="single" w:sz="4" w:space="0" w:color="000000"/>
                            </w:tcBorders>
                          </w:tcPr>
                          <w:p>
                            <w:pPr>
                              <w:pStyle w:val="TableParagraph"/>
                              <w:spacing w:before="31"/>
                              <w:rPr>
                                <w:b/>
                                <w:sz w:val="16"/>
                              </w:rPr>
                            </w:pPr>
                            <w:r>
                              <w:rPr>
                                <w:rFonts w:ascii="Arial" w:hAnsi="Arial"/>
                                <w:b/>
                                <w:spacing w:val="-4"/>
                                <w:w w:val="115"/>
                                <w:sz w:val="16"/>
                              </w:rPr>
                              <w:t>∆</w:t>
                            </w:r>
                            <w:r>
                              <w:rPr>
                                <w:b/>
                                <w:spacing w:val="-4"/>
                                <w:w w:val="115"/>
                                <w:sz w:val="16"/>
                              </w:rPr>
                              <w:t>Acc</w:t>
                            </w:r>
                          </w:p>
                        </w:tc>
                        <w:tc>
                          <w:tcPr>
                            <w:tcW w:w="612" w:type="dxa"/>
                            <w:tcBorders>
                              <w:top w:val="single" w:sz="8" w:space="0" w:color="000000"/>
                              <w:bottom w:val="single" w:sz="4" w:space="0" w:color="000000"/>
                            </w:tcBorders>
                          </w:tcPr>
                          <w:p>
                            <w:pPr>
                              <w:pStyle w:val="TableParagraph"/>
                              <w:spacing w:before="32"/>
                              <w:ind w:right="1"/>
                              <w:rPr>
                                <w:b/>
                                <w:sz w:val="16"/>
                              </w:rPr>
                            </w:pPr>
                            <w:r>
                              <w:rPr>
                                <w:b/>
                                <w:spacing w:val="-4"/>
                                <w:sz w:val="16"/>
                              </w:rPr>
                              <w:t>Rank</w:t>
                            </w:r>
                          </w:p>
                        </w:tc>
                      </w:tr>
                      <w:tr>
                        <w:trPr>
                          <w:trHeight w:val="222" w:hRule="atLeast"/>
                        </w:trPr>
                        <w:tc>
                          <w:tcPr>
                            <w:tcW w:w="1163" w:type="dxa"/>
                            <w:tcBorders>
                              <w:top w:val="single" w:sz="4" w:space="0" w:color="000000"/>
                            </w:tcBorders>
                          </w:tcPr>
                          <w:p>
                            <w:pPr>
                              <w:pStyle w:val="TableParagraph"/>
                              <w:spacing w:line="168" w:lineRule="exact" w:before="34"/>
                              <w:ind w:left="119"/>
                              <w:jc w:val="left"/>
                              <w:rPr>
                                <w:sz w:val="16"/>
                              </w:rPr>
                            </w:pPr>
                            <w:r>
                              <w:rPr>
                                <w:spacing w:val="-5"/>
                                <w:sz w:val="16"/>
                              </w:rPr>
                              <w:t>SVM</w:t>
                            </w:r>
                          </w:p>
                        </w:tc>
                        <w:tc>
                          <w:tcPr>
                            <w:tcW w:w="638" w:type="dxa"/>
                            <w:tcBorders>
                              <w:top w:val="single" w:sz="4" w:space="0" w:color="000000"/>
                            </w:tcBorders>
                          </w:tcPr>
                          <w:p>
                            <w:pPr>
                              <w:pStyle w:val="TableParagraph"/>
                              <w:spacing w:line="168" w:lineRule="exact" w:before="34"/>
                              <w:ind w:right="1"/>
                              <w:rPr>
                                <w:sz w:val="16"/>
                              </w:rPr>
                            </w:pPr>
                            <w:r>
                              <w:rPr>
                                <w:spacing w:val="-4"/>
                                <w:sz w:val="16"/>
                              </w:rPr>
                              <w:t>0.98</w:t>
                            </w:r>
                          </w:p>
                        </w:tc>
                        <w:tc>
                          <w:tcPr>
                            <w:tcW w:w="620" w:type="dxa"/>
                            <w:tcBorders>
                              <w:top w:val="single" w:sz="4" w:space="0" w:color="000000"/>
                            </w:tcBorders>
                          </w:tcPr>
                          <w:p>
                            <w:pPr>
                              <w:pStyle w:val="TableParagraph"/>
                              <w:spacing w:line="168" w:lineRule="exact" w:before="34"/>
                              <w:ind w:right="1"/>
                              <w:rPr>
                                <w:sz w:val="16"/>
                              </w:rPr>
                            </w:pPr>
                            <w:r>
                              <w:rPr>
                                <w:spacing w:val="-4"/>
                                <w:sz w:val="16"/>
                              </w:rPr>
                              <w:t>0.43</w:t>
                            </w:r>
                          </w:p>
                        </w:tc>
                        <w:tc>
                          <w:tcPr>
                            <w:tcW w:w="659" w:type="dxa"/>
                            <w:tcBorders>
                              <w:top w:val="single" w:sz="4" w:space="0" w:color="000000"/>
                            </w:tcBorders>
                          </w:tcPr>
                          <w:p>
                            <w:pPr>
                              <w:pStyle w:val="TableParagraph"/>
                              <w:spacing w:line="168" w:lineRule="exact" w:before="34"/>
                              <w:rPr>
                                <w:sz w:val="16"/>
                              </w:rPr>
                            </w:pPr>
                            <w:r>
                              <w:rPr>
                                <w:spacing w:val="-4"/>
                                <w:sz w:val="16"/>
                              </w:rPr>
                              <w:t>0.55</w:t>
                            </w:r>
                          </w:p>
                        </w:tc>
                        <w:tc>
                          <w:tcPr>
                            <w:tcW w:w="612" w:type="dxa"/>
                            <w:tcBorders>
                              <w:top w:val="single" w:sz="4" w:space="0" w:color="000000"/>
                            </w:tcBorders>
                          </w:tcPr>
                          <w:p>
                            <w:pPr>
                              <w:pStyle w:val="TableParagraph"/>
                              <w:spacing w:line="168" w:lineRule="exact" w:before="34"/>
                              <w:ind w:right="1"/>
                              <w:rPr>
                                <w:sz w:val="16"/>
                              </w:rPr>
                            </w:pPr>
                            <w:r>
                              <w:rPr>
                                <w:spacing w:val="-5"/>
                                <w:sz w:val="16"/>
                              </w:rPr>
                              <w:t>2nd</w:t>
                            </w:r>
                          </w:p>
                        </w:tc>
                      </w:tr>
                      <w:tr>
                        <w:trPr>
                          <w:trHeight w:val="179" w:hRule="atLeast"/>
                        </w:trPr>
                        <w:tc>
                          <w:tcPr>
                            <w:tcW w:w="1163" w:type="dxa"/>
                          </w:tcPr>
                          <w:p>
                            <w:pPr>
                              <w:pStyle w:val="TableParagraph"/>
                              <w:spacing w:line="159" w:lineRule="exact"/>
                              <w:ind w:left="119"/>
                              <w:jc w:val="left"/>
                              <w:rPr>
                                <w:sz w:val="16"/>
                              </w:rPr>
                            </w:pPr>
                            <w:r>
                              <w:rPr>
                                <w:spacing w:val="-2"/>
                                <w:sz w:val="16"/>
                              </w:rPr>
                              <w:t>BiLSTM</w:t>
                            </w:r>
                          </w:p>
                        </w:tc>
                        <w:tc>
                          <w:tcPr>
                            <w:tcW w:w="638" w:type="dxa"/>
                          </w:tcPr>
                          <w:p>
                            <w:pPr>
                              <w:pStyle w:val="TableParagraph"/>
                              <w:spacing w:line="159" w:lineRule="exact"/>
                              <w:ind w:right="1"/>
                              <w:rPr>
                                <w:sz w:val="16"/>
                              </w:rPr>
                            </w:pPr>
                            <w:r>
                              <w:rPr>
                                <w:spacing w:val="-4"/>
                                <w:sz w:val="16"/>
                              </w:rPr>
                              <w:t>0.98</w:t>
                            </w:r>
                          </w:p>
                        </w:tc>
                        <w:tc>
                          <w:tcPr>
                            <w:tcW w:w="620" w:type="dxa"/>
                          </w:tcPr>
                          <w:p>
                            <w:pPr>
                              <w:pStyle w:val="TableParagraph"/>
                              <w:spacing w:line="159" w:lineRule="exact"/>
                              <w:ind w:right="1"/>
                              <w:rPr>
                                <w:sz w:val="16"/>
                              </w:rPr>
                            </w:pPr>
                            <w:r>
                              <w:rPr>
                                <w:spacing w:val="-4"/>
                                <w:sz w:val="16"/>
                              </w:rPr>
                              <w:t>0.14</w:t>
                            </w:r>
                          </w:p>
                        </w:tc>
                        <w:tc>
                          <w:tcPr>
                            <w:tcW w:w="659" w:type="dxa"/>
                          </w:tcPr>
                          <w:p>
                            <w:pPr>
                              <w:pStyle w:val="TableParagraph"/>
                              <w:spacing w:line="159" w:lineRule="exact"/>
                              <w:rPr>
                                <w:sz w:val="16"/>
                              </w:rPr>
                            </w:pPr>
                            <w:r>
                              <w:rPr>
                                <w:spacing w:val="-4"/>
                                <w:sz w:val="16"/>
                              </w:rPr>
                              <w:t>0.84</w:t>
                            </w:r>
                          </w:p>
                        </w:tc>
                        <w:tc>
                          <w:tcPr>
                            <w:tcW w:w="612" w:type="dxa"/>
                          </w:tcPr>
                          <w:p>
                            <w:pPr>
                              <w:pStyle w:val="TableParagraph"/>
                              <w:spacing w:line="159" w:lineRule="exact"/>
                              <w:ind w:right="1"/>
                              <w:rPr>
                                <w:sz w:val="16"/>
                              </w:rPr>
                            </w:pPr>
                            <w:r>
                              <w:rPr>
                                <w:spacing w:val="-5"/>
                                <w:sz w:val="16"/>
                              </w:rPr>
                              <w:t>4th</w:t>
                            </w:r>
                          </w:p>
                        </w:tc>
                      </w:tr>
                      <w:tr>
                        <w:trPr>
                          <w:trHeight w:val="179" w:hRule="atLeast"/>
                        </w:trPr>
                        <w:tc>
                          <w:tcPr>
                            <w:tcW w:w="1163" w:type="dxa"/>
                          </w:tcPr>
                          <w:p>
                            <w:pPr>
                              <w:pStyle w:val="TableParagraph"/>
                              <w:spacing w:line="159" w:lineRule="exact"/>
                              <w:ind w:left="119"/>
                              <w:jc w:val="left"/>
                              <w:rPr>
                                <w:sz w:val="16"/>
                              </w:rPr>
                            </w:pPr>
                            <w:r>
                              <w:rPr>
                                <w:spacing w:val="-4"/>
                                <w:sz w:val="16"/>
                              </w:rPr>
                              <w:t>BERT</w:t>
                            </w:r>
                          </w:p>
                        </w:tc>
                        <w:tc>
                          <w:tcPr>
                            <w:tcW w:w="638" w:type="dxa"/>
                          </w:tcPr>
                          <w:p>
                            <w:pPr>
                              <w:pStyle w:val="TableParagraph"/>
                              <w:spacing w:line="159" w:lineRule="exact"/>
                              <w:ind w:right="1"/>
                              <w:rPr>
                                <w:sz w:val="16"/>
                              </w:rPr>
                            </w:pPr>
                            <w:r>
                              <w:rPr>
                                <w:spacing w:val="-4"/>
                                <w:sz w:val="16"/>
                              </w:rPr>
                              <w:t>1.00</w:t>
                            </w:r>
                          </w:p>
                        </w:tc>
                        <w:tc>
                          <w:tcPr>
                            <w:tcW w:w="620" w:type="dxa"/>
                          </w:tcPr>
                          <w:p>
                            <w:pPr>
                              <w:pStyle w:val="TableParagraph"/>
                              <w:spacing w:line="159" w:lineRule="exact"/>
                              <w:ind w:right="1"/>
                              <w:rPr>
                                <w:sz w:val="16"/>
                              </w:rPr>
                            </w:pPr>
                            <w:r>
                              <w:rPr>
                                <w:spacing w:val="-4"/>
                                <w:sz w:val="16"/>
                              </w:rPr>
                              <w:t>0.37</w:t>
                            </w:r>
                          </w:p>
                        </w:tc>
                        <w:tc>
                          <w:tcPr>
                            <w:tcW w:w="659" w:type="dxa"/>
                          </w:tcPr>
                          <w:p>
                            <w:pPr>
                              <w:pStyle w:val="TableParagraph"/>
                              <w:spacing w:line="159" w:lineRule="exact"/>
                              <w:rPr>
                                <w:sz w:val="16"/>
                              </w:rPr>
                            </w:pPr>
                            <w:r>
                              <w:rPr>
                                <w:spacing w:val="-4"/>
                                <w:sz w:val="16"/>
                              </w:rPr>
                              <w:t>0.63</w:t>
                            </w:r>
                          </w:p>
                        </w:tc>
                        <w:tc>
                          <w:tcPr>
                            <w:tcW w:w="612" w:type="dxa"/>
                          </w:tcPr>
                          <w:p>
                            <w:pPr>
                              <w:pStyle w:val="TableParagraph"/>
                              <w:spacing w:line="159" w:lineRule="exact"/>
                              <w:ind w:right="1"/>
                              <w:rPr>
                                <w:sz w:val="16"/>
                              </w:rPr>
                            </w:pPr>
                            <w:r>
                              <w:rPr>
                                <w:spacing w:val="-5"/>
                                <w:sz w:val="16"/>
                              </w:rPr>
                              <w:t>3rd</w:t>
                            </w:r>
                          </w:p>
                        </w:tc>
                      </w:tr>
                      <w:tr>
                        <w:trPr>
                          <w:trHeight w:val="228" w:hRule="atLeast"/>
                        </w:trPr>
                        <w:tc>
                          <w:tcPr>
                            <w:tcW w:w="1163" w:type="dxa"/>
                            <w:tcBorders>
                              <w:bottom w:val="single" w:sz="8" w:space="0" w:color="000000"/>
                            </w:tcBorders>
                          </w:tcPr>
                          <w:p>
                            <w:pPr>
                              <w:pStyle w:val="TableParagraph"/>
                              <w:spacing w:line="176" w:lineRule="exact"/>
                              <w:ind w:left="119"/>
                              <w:jc w:val="left"/>
                              <w:rPr>
                                <w:sz w:val="16"/>
                              </w:rPr>
                            </w:pPr>
                            <w:r>
                              <w:rPr>
                                <w:sz w:val="16"/>
                              </w:rPr>
                              <w:t>Hybrid</w:t>
                            </w:r>
                            <w:r>
                              <w:rPr>
                                <w:spacing w:val="10"/>
                                <w:sz w:val="16"/>
                              </w:rPr>
                              <w:t> </w:t>
                            </w:r>
                            <w:r>
                              <w:rPr>
                                <w:spacing w:val="-2"/>
                                <w:sz w:val="16"/>
                              </w:rPr>
                              <w:t>(Ours)</w:t>
                            </w:r>
                          </w:p>
                        </w:tc>
                        <w:tc>
                          <w:tcPr>
                            <w:tcW w:w="638" w:type="dxa"/>
                            <w:tcBorders>
                              <w:bottom w:val="single" w:sz="8" w:space="0" w:color="000000"/>
                            </w:tcBorders>
                          </w:tcPr>
                          <w:p>
                            <w:pPr>
                              <w:pStyle w:val="TableParagraph"/>
                              <w:spacing w:line="176" w:lineRule="exact"/>
                              <w:ind w:right="1"/>
                              <w:rPr>
                                <w:sz w:val="16"/>
                              </w:rPr>
                            </w:pPr>
                            <w:r>
                              <w:rPr>
                                <w:spacing w:val="-4"/>
                                <w:sz w:val="16"/>
                              </w:rPr>
                              <w:t>0.99</w:t>
                            </w:r>
                          </w:p>
                        </w:tc>
                        <w:tc>
                          <w:tcPr>
                            <w:tcW w:w="620" w:type="dxa"/>
                            <w:tcBorders>
                              <w:bottom w:val="single" w:sz="8" w:space="0" w:color="000000"/>
                            </w:tcBorders>
                          </w:tcPr>
                          <w:p>
                            <w:pPr>
                              <w:pStyle w:val="TableParagraph"/>
                              <w:spacing w:line="176" w:lineRule="exact"/>
                              <w:ind w:right="1"/>
                              <w:rPr>
                                <w:sz w:val="16"/>
                              </w:rPr>
                            </w:pPr>
                            <w:r>
                              <w:rPr>
                                <w:spacing w:val="-4"/>
                                <w:sz w:val="16"/>
                              </w:rPr>
                              <w:t>0.45</w:t>
                            </w:r>
                          </w:p>
                        </w:tc>
                        <w:tc>
                          <w:tcPr>
                            <w:tcW w:w="659" w:type="dxa"/>
                            <w:tcBorders>
                              <w:bottom w:val="single" w:sz="8" w:space="0" w:color="000000"/>
                            </w:tcBorders>
                          </w:tcPr>
                          <w:p>
                            <w:pPr>
                              <w:pStyle w:val="TableParagraph"/>
                              <w:spacing w:line="176" w:lineRule="exact"/>
                              <w:rPr>
                                <w:sz w:val="16"/>
                              </w:rPr>
                            </w:pPr>
                            <w:r>
                              <w:rPr>
                                <w:spacing w:val="-4"/>
                                <w:sz w:val="16"/>
                              </w:rPr>
                              <w:t>0.54</w:t>
                            </w:r>
                          </w:p>
                        </w:tc>
                        <w:tc>
                          <w:tcPr>
                            <w:tcW w:w="612" w:type="dxa"/>
                            <w:tcBorders>
                              <w:bottom w:val="single" w:sz="8" w:space="0" w:color="000000"/>
                            </w:tcBorders>
                          </w:tcPr>
                          <w:p>
                            <w:pPr>
                              <w:pStyle w:val="TableParagraph"/>
                              <w:spacing w:line="176" w:lineRule="exact"/>
                              <w:ind w:right="1"/>
                              <w:rPr>
                                <w:sz w:val="16"/>
                              </w:rPr>
                            </w:pPr>
                            <w:r>
                              <w:rPr>
                                <w:spacing w:val="-5"/>
                                <w:sz w:val="16"/>
                              </w:rPr>
                              <w:t>1st</w:t>
                            </w:r>
                          </w:p>
                        </w:tc>
                      </w:tr>
                    </w:tbl>
                    <w:p>
                      <w:pPr>
                        <w:pStyle w:val="BodyText"/>
                        <w:ind w:left="0"/>
                        <w:jc w:val="left"/>
                      </w:pPr>
                    </w:p>
                  </w:txbxContent>
                </v:textbox>
              </v:shape>
            </w:pict>
          </mc:Fallback>
        </mc:AlternateContent>
      </w:r>
      <w:r>
        <w:rPr>
          <w:position w:val="9"/>
          <w:sz w:val="20"/>
        </w:rPr>
      </w:r>
      <w:r>
        <w:rPr>
          <w:position w:val="9"/>
          <w:sz w:val="20"/>
        </w:rPr>
        <w:tab/>
      </w:r>
      <w:r>
        <w:rPr>
          <w:sz w:val="20"/>
        </w:rPr>
        <mc:AlternateContent>
          <mc:Choice Requires="wps">
            <w:drawing>
              <wp:inline distT="0" distB="0" distL="0" distR="0">
                <wp:extent cx="2654300" cy="715645"/>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2654300" cy="71564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3"/>
                              <w:gridCol w:w="1683"/>
                              <w:gridCol w:w="1335"/>
                            </w:tblGrid>
                            <w:tr>
                              <w:trPr>
                                <w:trHeight w:val="271" w:hRule="atLeast"/>
                              </w:trPr>
                              <w:tc>
                                <w:tcPr>
                                  <w:tcW w:w="1163" w:type="dxa"/>
                                  <w:tcBorders>
                                    <w:top w:val="single" w:sz="8" w:space="0" w:color="000000"/>
                                    <w:bottom w:val="single" w:sz="4" w:space="0" w:color="000000"/>
                                  </w:tcBorders>
                                </w:tcPr>
                                <w:p>
                                  <w:pPr>
                                    <w:pStyle w:val="TableParagraph"/>
                                    <w:spacing w:before="32"/>
                                    <w:ind w:left="119"/>
                                    <w:jc w:val="left"/>
                                    <w:rPr>
                                      <w:b/>
                                      <w:sz w:val="16"/>
                                    </w:rPr>
                                  </w:pPr>
                                  <w:r>
                                    <w:rPr>
                                      <w:b/>
                                      <w:spacing w:val="-2"/>
                                      <w:sz w:val="16"/>
                                    </w:rPr>
                                    <w:t>Model</w:t>
                                  </w:r>
                                </w:p>
                              </w:tc>
                              <w:tc>
                                <w:tcPr>
                                  <w:tcW w:w="1683" w:type="dxa"/>
                                  <w:tcBorders>
                                    <w:top w:val="single" w:sz="8" w:space="0" w:color="000000"/>
                                    <w:bottom w:val="single" w:sz="4" w:space="0" w:color="000000"/>
                                  </w:tcBorders>
                                </w:tcPr>
                                <w:p>
                                  <w:pPr>
                                    <w:pStyle w:val="TableParagraph"/>
                                    <w:spacing w:before="32"/>
                                    <w:ind w:right="1"/>
                                    <w:rPr>
                                      <w:b/>
                                      <w:sz w:val="16"/>
                                    </w:rPr>
                                  </w:pPr>
                                  <w:r>
                                    <w:rPr>
                                      <w:b/>
                                      <w:sz w:val="16"/>
                                    </w:rPr>
                                    <w:t>Domain</w:t>
                                  </w:r>
                                  <w:r>
                                    <w:rPr>
                                      <w:b/>
                                      <w:spacing w:val="14"/>
                                      <w:sz w:val="16"/>
                                    </w:rPr>
                                    <w:t> </w:t>
                                  </w:r>
                                  <w:r>
                                    <w:rPr>
                                      <w:b/>
                                      <w:sz w:val="16"/>
                                    </w:rPr>
                                    <w:t>(Noisy</w:t>
                                  </w:r>
                                  <w:r>
                                    <w:rPr>
                                      <w:b/>
                                      <w:spacing w:val="14"/>
                                      <w:sz w:val="16"/>
                                    </w:rPr>
                                    <w:t> </w:t>
                                  </w:r>
                                  <w:r>
                                    <w:rPr>
                                      <w:b/>
                                      <w:spacing w:val="-2"/>
                                      <w:sz w:val="16"/>
                                    </w:rPr>
                                    <w:t>Acc.)</w:t>
                                  </w:r>
                                </w:p>
                              </w:tc>
                              <w:tc>
                                <w:tcPr>
                                  <w:tcW w:w="1335" w:type="dxa"/>
                                  <w:tcBorders>
                                    <w:top w:val="single" w:sz="8" w:space="0" w:color="000000"/>
                                    <w:bottom w:val="single" w:sz="4" w:space="0" w:color="000000"/>
                                  </w:tcBorders>
                                </w:tcPr>
                                <w:p>
                                  <w:pPr>
                                    <w:pStyle w:val="TableParagraph"/>
                                    <w:spacing w:before="32"/>
                                    <w:rPr>
                                      <w:b/>
                                      <w:sz w:val="16"/>
                                    </w:rPr>
                                  </w:pPr>
                                  <w:r>
                                    <w:rPr>
                                      <w:b/>
                                      <w:sz w:val="16"/>
                                    </w:rPr>
                                    <w:t>CLINC150</w:t>
                                  </w:r>
                                  <w:r>
                                    <w:rPr>
                                      <w:b/>
                                      <w:spacing w:val="11"/>
                                      <w:sz w:val="16"/>
                                    </w:rPr>
                                    <w:t> </w:t>
                                  </w:r>
                                  <w:r>
                                    <w:rPr>
                                      <w:b/>
                                      <w:spacing w:val="-4"/>
                                      <w:sz w:val="16"/>
                                    </w:rPr>
                                    <w:t>(F1)</w:t>
                                  </w:r>
                                </w:p>
                              </w:tc>
                            </w:tr>
                            <w:tr>
                              <w:trPr>
                                <w:trHeight w:val="222" w:hRule="atLeast"/>
                              </w:trPr>
                              <w:tc>
                                <w:tcPr>
                                  <w:tcW w:w="1163" w:type="dxa"/>
                                  <w:tcBorders>
                                    <w:top w:val="single" w:sz="4" w:space="0" w:color="000000"/>
                                  </w:tcBorders>
                                </w:tcPr>
                                <w:p>
                                  <w:pPr>
                                    <w:pStyle w:val="TableParagraph"/>
                                    <w:spacing w:line="168" w:lineRule="exact" w:before="34"/>
                                    <w:ind w:left="119"/>
                                    <w:jc w:val="left"/>
                                    <w:rPr>
                                      <w:sz w:val="16"/>
                                    </w:rPr>
                                  </w:pPr>
                                  <w:r>
                                    <w:rPr>
                                      <w:spacing w:val="-5"/>
                                      <w:sz w:val="16"/>
                                    </w:rPr>
                                    <w:t>SVM</w:t>
                                  </w:r>
                                </w:p>
                              </w:tc>
                              <w:tc>
                                <w:tcPr>
                                  <w:tcW w:w="1683" w:type="dxa"/>
                                  <w:tcBorders>
                                    <w:top w:val="single" w:sz="4" w:space="0" w:color="000000"/>
                                  </w:tcBorders>
                                </w:tcPr>
                                <w:p>
                                  <w:pPr>
                                    <w:pStyle w:val="TableParagraph"/>
                                    <w:spacing w:line="168" w:lineRule="exact" w:before="34"/>
                                    <w:ind w:right="1"/>
                                    <w:rPr>
                                      <w:sz w:val="16"/>
                                    </w:rPr>
                                  </w:pPr>
                                  <w:r>
                                    <w:rPr>
                                      <w:spacing w:val="-4"/>
                                      <w:sz w:val="16"/>
                                    </w:rPr>
                                    <w:t>0.43</w:t>
                                  </w:r>
                                </w:p>
                              </w:tc>
                              <w:tc>
                                <w:tcPr>
                                  <w:tcW w:w="1335" w:type="dxa"/>
                                  <w:tcBorders>
                                    <w:top w:val="single" w:sz="4" w:space="0" w:color="000000"/>
                                  </w:tcBorders>
                                </w:tcPr>
                                <w:p>
                                  <w:pPr>
                                    <w:pStyle w:val="TableParagraph"/>
                                    <w:spacing w:line="168" w:lineRule="exact" w:before="34"/>
                                    <w:rPr>
                                      <w:sz w:val="16"/>
                                    </w:rPr>
                                  </w:pPr>
                                  <w:r>
                                    <w:rPr>
                                      <w:spacing w:val="-4"/>
                                      <w:sz w:val="16"/>
                                    </w:rPr>
                                    <w:t>0.80</w:t>
                                  </w:r>
                                </w:p>
                              </w:tc>
                            </w:tr>
                            <w:tr>
                              <w:trPr>
                                <w:trHeight w:val="179" w:hRule="atLeast"/>
                              </w:trPr>
                              <w:tc>
                                <w:tcPr>
                                  <w:tcW w:w="1163" w:type="dxa"/>
                                </w:tcPr>
                                <w:p>
                                  <w:pPr>
                                    <w:pStyle w:val="TableParagraph"/>
                                    <w:spacing w:line="159" w:lineRule="exact"/>
                                    <w:ind w:left="119"/>
                                    <w:jc w:val="left"/>
                                    <w:rPr>
                                      <w:sz w:val="16"/>
                                    </w:rPr>
                                  </w:pPr>
                                  <w:r>
                                    <w:rPr>
                                      <w:spacing w:val="-2"/>
                                      <w:sz w:val="16"/>
                                    </w:rPr>
                                    <w:t>BiLSTM</w:t>
                                  </w:r>
                                </w:p>
                              </w:tc>
                              <w:tc>
                                <w:tcPr>
                                  <w:tcW w:w="1683" w:type="dxa"/>
                                </w:tcPr>
                                <w:p>
                                  <w:pPr>
                                    <w:pStyle w:val="TableParagraph"/>
                                    <w:spacing w:line="159" w:lineRule="exact"/>
                                    <w:ind w:right="1"/>
                                    <w:rPr>
                                      <w:sz w:val="16"/>
                                    </w:rPr>
                                  </w:pPr>
                                  <w:r>
                                    <w:rPr>
                                      <w:spacing w:val="-4"/>
                                      <w:sz w:val="16"/>
                                    </w:rPr>
                                    <w:t>0.14</w:t>
                                  </w:r>
                                </w:p>
                              </w:tc>
                              <w:tc>
                                <w:tcPr>
                                  <w:tcW w:w="1335" w:type="dxa"/>
                                </w:tcPr>
                                <w:p>
                                  <w:pPr>
                                    <w:pStyle w:val="TableParagraph"/>
                                    <w:spacing w:line="159" w:lineRule="exact"/>
                                    <w:rPr>
                                      <w:sz w:val="16"/>
                                    </w:rPr>
                                  </w:pPr>
                                  <w:r>
                                    <w:rPr>
                                      <w:spacing w:val="-4"/>
                                      <w:sz w:val="16"/>
                                    </w:rPr>
                                    <w:t>0.69</w:t>
                                  </w:r>
                                </w:p>
                              </w:tc>
                            </w:tr>
                            <w:tr>
                              <w:trPr>
                                <w:trHeight w:val="179" w:hRule="atLeast"/>
                              </w:trPr>
                              <w:tc>
                                <w:tcPr>
                                  <w:tcW w:w="1163" w:type="dxa"/>
                                </w:tcPr>
                                <w:p>
                                  <w:pPr>
                                    <w:pStyle w:val="TableParagraph"/>
                                    <w:spacing w:line="159" w:lineRule="exact"/>
                                    <w:ind w:left="119"/>
                                    <w:jc w:val="left"/>
                                    <w:rPr>
                                      <w:sz w:val="16"/>
                                    </w:rPr>
                                  </w:pPr>
                                  <w:r>
                                    <w:rPr>
                                      <w:spacing w:val="-4"/>
                                      <w:sz w:val="16"/>
                                    </w:rPr>
                                    <w:t>BERT</w:t>
                                  </w:r>
                                </w:p>
                              </w:tc>
                              <w:tc>
                                <w:tcPr>
                                  <w:tcW w:w="1683" w:type="dxa"/>
                                </w:tcPr>
                                <w:p>
                                  <w:pPr>
                                    <w:pStyle w:val="TableParagraph"/>
                                    <w:spacing w:line="159" w:lineRule="exact"/>
                                    <w:ind w:right="1"/>
                                    <w:rPr>
                                      <w:sz w:val="16"/>
                                    </w:rPr>
                                  </w:pPr>
                                  <w:r>
                                    <w:rPr>
                                      <w:spacing w:val="-4"/>
                                      <w:sz w:val="16"/>
                                    </w:rPr>
                                    <w:t>0.37</w:t>
                                  </w:r>
                                </w:p>
                              </w:tc>
                              <w:tc>
                                <w:tcPr>
                                  <w:tcW w:w="1335" w:type="dxa"/>
                                </w:tcPr>
                                <w:p>
                                  <w:pPr>
                                    <w:pStyle w:val="TableParagraph"/>
                                    <w:spacing w:line="159" w:lineRule="exact"/>
                                    <w:rPr>
                                      <w:sz w:val="16"/>
                                    </w:rPr>
                                  </w:pPr>
                                  <w:r>
                                    <w:rPr>
                                      <w:spacing w:val="-4"/>
                                      <w:sz w:val="16"/>
                                    </w:rPr>
                                    <w:t>0.87</w:t>
                                  </w:r>
                                </w:p>
                              </w:tc>
                            </w:tr>
                            <w:tr>
                              <w:trPr>
                                <w:trHeight w:val="228" w:hRule="atLeast"/>
                              </w:trPr>
                              <w:tc>
                                <w:tcPr>
                                  <w:tcW w:w="1163" w:type="dxa"/>
                                  <w:tcBorders>
                                    <w:bottom w:val="single" w:sz="8" w:space="0" w:color="000000"/>
                                  </w:tcBorders>
                                </w:tcPr>
                                <w:p>
                                  <w:pPr>
                                    <w:pStyle w:val="TableParagraph"/>
                                    <w:spacing w:line="176" w:lineRule="exact"/>
                                    <w:ind w:left="119"/>
                                    <w:jc w:val="left"/>
                                    <w:rPr>
                                      <w:sz w:val="16"/>
                                    </w:rPr>
                                  </w:pPr>
                                  <w:r>
                                    <w:rPr>
                                      <w:sz w:val="16"/>
                                    </w:rPr>
                                    <w:t>Hybrid</w:t>
                                  </w:r>
                                  <w:r>
                                    <w:rPr>
                                      <w:spacing w:val="10"/>
                                      <w:sz w:val="16"/>
                                    </w:rPr>
                                    <w:t> </w:t>
                                  </w:r>
                                  <w:r>
                                    <w:rPr>
                                      <w:spacing w:val="-2"/>
                                      <w:sz w:val="16"/>
                                    </w:rPr>
                                    <w:t>(Ours)</w:t>
                                  </w:r>
                                </w:p>
                              </w:tc>
                              <w:tc>
                                <w:tcPr>
                                  <w:tcW w:w="1683" w:type="dxa"/>
                                  <w:tcBorders>
                                    <w:bottom w:val="single" w:sz="8" w:space="0" w:color="000000"/>
                                  </w:tcBorders>
                                </w:tcPr>
                                <w:p>
                                  <w:pPr>
                                    <w:pStyle w:val="TableParagraph"/>
                                    <w:spacing w:line="176" w:lineRule="exact"/>
                                    <w:ind w:right="1"/>
                                    <w:rPr>
                                      <w:sz w:val="16"/>
                                    </w:rPr>
                                  </w:pPr>
                                  <w:r>
                                    <w:rPr>
                                      <w:spacing w:val="-4"/>
                                      <w:sz w:val="16"/>
                                    </w:rPr>
                                    <w:t>0.45</w:t>
                                  </w:r>
                                </w:p>
                              </w:tc>
                              <w:tc>
                                <w:tcPr>
                                  <w:tcW w:w="1335" w:type="dxa"/>
                                  <w:tcBorders>
                                    <w:bottom w:val="single" w:sz="8" w:space="0" w:color="000000"/>
                                  </w:tcBorders>
                                </w:tcPr>
                                <w:p>
                                  <w:pPr>
                                    <w:pStyle w:val="TableParagraph"/>
                                    <w:spacing w:line="176" w:lineRule="exact"/>
                                    <w:rPr>
                                      <w:sz w:val="16"/>
                                    </w:rPr>
                                  </w:pPr>
                                  <w:r>
                                    <w:rPr>
                                      <w:spacing w:val="-4"/>
                                      <w:sz w:val="16"/>
                                    </w:rPr>
                                    <w:t>0.88</w:t>
                                  </w:r>
                                </w:p>
                              </w:tc>
                            </w:tr>
                          </w:tbl>
                          <w:p>
                            <w:pPr>
                              <w:pStyle w:val="BodyText"/>
                              <w:ind w:left="0"/>
                              <w:jc w:val="left"/>
                            </w:pPr>
                          </w:p>
                        </w:txbxContent>
                      </wps:txbx>
                      <wps:bodyPr wrap="square" lIns="0" tIns="0" rIns="0" bIns="0" rtlCol="0">
                        <a:noAutofit/>
                      </wps:bodyPr>
                    </wps:wsp>
                  </a:graphicData>
                </a:graphic>
              </wp:inline>
            </w:drawing>
          </mc:Choice>
          <mc:Fallback>
            <w:pict>
              <v:shape style="width:209pt;height:56.35pt;mso-position-horizontal-relative:char;mso-position-vertical-relative:line" type="#_x0000_t202" id="docshape16"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3"/>
                        <w:gridCol w:w="1683"/>
                        <w:gridCol w:w="1335"/>
                      </w:tblGrid>
                      <w:tr>
                        <w:trPr>
                          <w:trHeight w:val="271" w:hRule="atLeast"/>
                        </w:trPr>
                        <w:tc>
                          <w:tcPr>
                            <w:tcW w:w="1163" w:type="dxa"/>
                            <w:tcBorders>
                              <w:top w:val="single" w:sz="8" w:space="0" w:color="000000"/>
                              <w:bottom w:val="single" w:sz="4" w:space="0" w:color="000000"/>
                            </w:tcBorders>
                          </w:tcPr>
                          <w:p>
                            <w:pPr>
                              <w:pStyle w:val="TableParagraph"/>
                              <w:spacing w:before="32"/>
                              <w:ind w:left="119"/>
                              <w:jc w:val="left"/>
                              <w:rPr>
                                <w:b/>
                                <w:sz w:val="16"/>
                              </w:rPr>
                            </w:pPr>
                            <w:r>
                              <w:rPr>
                                <w:b/>
                                <w:spacing w:val="-2"/>
                                <w:sz w:val="16"/>
                              </w:rPr>
                              <w:t>Model</w:t>
                            </w:r>
                          </w:p>
                        </w:tc>
                        <w:tc>
                          <w:tcPr>
                            <w:tcW w:w="1683" w:type="dxa"/>
                            <w:tcBorders>
                              <w:top w:val="single" w:sz="8" w:space="0" w:color="000000"/>
                              <w:bottom w:val="single" w:sz="4" w:space="0" w:color="000000"/>
                            </w:tcBorders>
                          </w:tcPr>
                          <w:p>
                            <w:pPr>
                              <w:pStyle w:val="TableParagraph"/>
                              <w:spacing w:before="32"/>
                              <w:ind w:right="1"/>
                              <w:rPr>
                                <w:b/>
                                <w:sz w:val="16"/>
                              </w:rPr>
                            </w:pPr>
                            <w:r>
                              <w:rPr>
                                <w:b/>
                                <w:sz w:val="16"/>
                              </w:rPr>
                              <w:t>Domain</w:t>
                            </w:r>
                            <w:r>
                              <w:rPr>
                                <w:b/>
                                <w:spacing w:val="14"/>
                                <w:sz w:val="16"/>
                              </w:rPr>
                              <w:t> </w:t>
                            </w:r>
                            <w:r>
                              <w:rPr>
                                <w:b/>
                                <w:sz w:val="16"/>
                              </w:rPr>
                              <w:t>(Noisy</w:t>
                            </w:r>
                            <w:r>
                              <w:rPr>
                                <w:b/>
                                <w:spacing w:val="14"/>
                                <w:sz w:val="16"/>
                              </w:rPr>
                              <w:t> </w:t>
                            </w:r>
                            <w:r>
                              <w:rPr>
                                <w:b/>
                                <w:spacing w:val="-2"/>
                                <w:sz w:val="16"/>
                              </w:rPr>
                              <w:t>Acc.)</w:t>
                            </w:r>
                          </w:p>
                        </w:tc>
                        <w:tc>
                          <w:tcPr>
                            <w:tcW w:w="1335" w:type="dxa"/>
                            <w:tcBorders>
                              <w:top w:val="single" w:sz="8" w:space="0" w:color="000000"/>
                              <w:bottom w:val="single" w:sz="4" w:space="0" w:color="000000"/>
                            </w:tcBorders>
                          </w:tcPr>
                          <w:p>
                            <w:pPr>
                              <w:pStyle w:val="TableParagraph"/>
                              <w:spacing w:before="32"/>
                              <w:rPr>
                                <w:b/>
                                <w:sz w:val="16"/>
                              </w:rPr>
                            </w:pPr>
                            <w:r>
                              <w:rPr>
                                <w:b/>
                                <w:sz w:val="16"/>
                              </w:rPr>
                              <w:t>CLINC150</w:t>
                            </w:r>
                            <w:r>
                              <w:rPr>
                                <w:b/>
                                <w:spacing w:val="11"/>
                                <w:sz w:val="16"/>
                              </w:rPr>
                              <w:t> </w:t>
                            </w:r>
                            <w:r>
                              <w:rPr>
                                <w:b/>
                                <w:spacing w:val="-4"/>
                                <w:sz w:val="16"/>
                              </w:rPr>
                              <w:t>(F1)</w:t>
                            </w:r>
                          </w:p>
                        </w:tc>
                      </w:tr>
                      <w:tr>
                        <w:trPr>
                          <w:trHeight w:val="222" w:hRule="atLeast"/>
                        </w:trPr>
                        <w:tc>
                          <w:tcPr>
                            <w:tcW w:w="1163" w:type="dxa"/>
                            <w:tcBorders>
                              <w:top w:val="single" w:sz="4" w:space="0" w:color="000000"/>
                            </w:tcBorders>
                          </w:tcPr>
                          <w:p>
                            <w:pPr>
                              <w:pStyle w:val="TableParagraph"/>
                              <w:spacing w:line="168" w:lineRule="exact" w:before="34"/>
                              <w:ind w:left="119"/>
                              <w:jc w:val="left"/>
                              <w:rPr>
                                <w:sz w:val="16"/>
                              </w:rPr>
                            </w:pPr>
                            <w:r>
                              <w:rPr>
                                <w:spacing w:val="-5"/>
                                <w:sz w:val="16"/>
                              </w:rPr>
                              <w:t>SVM</w:t>
                            </w:r>
                          </w:p>
                        </w:tc>
                        <w:tc>
                          <w:tcPr>
                            <w:tcW w:w="1683" w:type="dxa"/>
                            <w:tcBorders>
                              <w:top w:val="single" w:sz="4" w:space="0" w:color="000000"/>
                            </w:tcBorders>
                          </w:tcPr>
                          <w:p>
                            <w:pPr>
                              <w:pStyle w:val="TableParagraph"/>
                              <w:spacing w:line="168" w:lineRule="exact" w:before="34"/>
                              <w:ind w:right="1"/>
                              <w:rPr>
                                <w:sz w:val="16"/>
                              </w:rPr>
                            </w:pPr>
                            <w:r>
                              <w:rPr>
                                <w:spacing w:val="-4"/>
                                <w:sz w:val="16"/>
                              </w:rPr>
                              <w:t>0.43</w:t>
                            </w:r>
                          </w:p>
                        </w:tc>
                        <w:tc>
                          <w:tcPr>
                            <w:tcW w:w="1335" w:type="dxa"/>
                            <w:tcBorders>
                              <w:top w:val="single" w:sz="4" w:space="0" w:color="000000"/>
                            </w:tcBorders>
                          </w:tcPr>
                          <w:p>
                            <w:pPr>
                              <w:pStyle w:val="TableParagraph"/>
                              <w:spacing w:line="168" w:lineRule="exact" w:before="34"/>
                              <w:rPr>
                                <w:sz w:val="16"/>
                              </w:rPr>
                            </w:pPr>
                            <w:r>
                              <w:rPr>
                                <w:spacing w:val="-4"/>
                                <w:sz w:val="16"/>
                              </w:rPr>
                              <w:t>0.80</w:t>
                            </w:r>
                          </w:p>
                        </w:tc>
                      </w:tr>
                      <w:tr>
                        <w:trPr>
                          <w:trHeight w:val="179" w:hRule="atLeast"/>
                        </w:trPr>
                        <w:tc>
                          <w:tcPr>
                            <w:tcW w:w="1163" w:type="dxa"/>
                          </w:tcPr>
                          <w:p>
                            <w:pPr>
                              <w:pStyle w:val="TableParagraph"/>
                              <w:spacing w:line="159" w:lineRule="exact"/>
                              <w:ind w:left="119"/>
                              <w:jc w:val="left"/>
                              <w:rPr>
                                <w:sz w:val="16"/>
                              </w:rPr>
                            </w:pPr>
                            <w:r>
                              <w:rPr>
                                <w:spacing w:val="-2"/>
                                <w:sz w:val="16"/>
                              </w:rPr>
                              <w:t>BiLSTM</w:t>
                            </w:r>
                          </w:p>
                        </w:tc>
                        <w:tc>
                          <w:tcPr>
                            <w:tcW w:w="1683" w:type="dxa"/>
                          </w:tcPr>
                          <w:p>
                            <w:pPr>
                              <w:pStyle w:val="TableParagraph"/>
                              <w:spacing w:line="159" w:lineRule="exact"/>
                              <w:ind w:right="1"/>
                              <w:rPr>
                                <w:sz w:val="16"/>
                              </w:rPr>
                            </w:pPr>
                            <w:r>
                              <w:rPr>
                                <w:spacing w:val="-4"/>
                                <w:sz w:val="16"/>
                              </w:rPr>
                              <w:t>0.14</w:t>
                            </w:r>
                          </w:p>
                        </w:tc>
                        <w:tc>
                          <w:tcPr>
                            <w:tcW w:w="1335" w:type="dxa"/>
                          </w:tcPr>
                          <w:p>
                            <w:pPr>
                              <w:pStyle w:val="TableParagraph"/>
                              <w:spacing w:line="159" w:lineRule="exact"/>
                              <w:rPr>
                                <w:sz w:val="16"/>
                              </w:rPr>
                            </w:pPr>
                            <w:r>
                              <w:rPr>
                                <w:spacing w:val="-4"/>
                                <w:sz w:val="16"/>
                              </w:rPr>
                              <w:t>0.69</w:t>
                            </w:r>
                          </w:p>
                        </w:tc>
                      </w:tr>
                      <w:tr>
                        <w:trPr>
                          <w:trHeight w:val="179" w:hRule="atLeast"/>
                        </w:trPr>
                        <w:tc>
                          <w:tcPr>
                            <w:tcW w:w="1163" w:type="dxa"/>
                          </w:tcPr>
                          <w:p>
                            <w:pPr>
                              <w:pStyle w:val="TableParagraph"/>
                              <w:spacing w:line="159" w:lineRule="exact"/>
                              <w:ind w:left="119"/>
                              <w:jc w:val="left"/>
                              <w:rPr>
                                <w:sz w:val="16"/>
                              </w:rPr>
                            </w:pPr>
                            <w:r>
                              <w:rPr>
                                <w:spacing w:val="-4"/>
                                <w:sz w:val="16"/>
                              </w:rPr>
                              <w:t>BERT</w:t>
                            </w:r>
                          </w:p>
                        </w:tc>
                        <w:tc>
                          <w:tcPr>
                            <w:tcW w:w="1683" w:type="dxa"/>
                          </w:tcPr>
                          <w:p>
                            <w:pPr>
                              <w:pStyle w:val="TableParagraph"/>
                              <w:spacing w:line="159" w:lineRule="exact"/>
                              <w:ind w:right="1"/>
                              <w:rPr>
                                <w:sz w:val="16"/>
                              </w:rPr>
                            </w:pPr>
                            <w:r>
                              <w:rPr>
                                <w:spacing w:val="-4"/>
                                <w:sz w:val="16"/>
                              </w:rPr>
                              <w:t>0.37</w:t>
                            </w:r>
                          </w:p>
                        </w:tc>
                        <w:tc>
                          <w:tcPr>
                            <w:tcW w:w="1335" w:type="dxa"/>
                          </w:tcPr>
                          <w:p>
                            <w:pPr>
                              <w:pStyle w:val="TableParagraph"/>
                              <w:spacing w:line="159" w:lineRule="exact"/>
                              <w:rPr>
                                <w:sz w:val="16"/>
                              </w:rPr>
                            </w:pPr>
                            <w:r>
                              <w:rPr>
                                <w:spacing w:val="-4"/>
                                <w:sz w:val="16"/>
                              </w:rPr>
                              <w:t>0.87</w:t>
                            </w:r>
                          </w:p>
                        </w:tc>
                      </w:tr>
                      <w:tr>
                        <w:trPr>
                          <w:trHeight w:val="228" w:hRule="atLeast"/>
                        </w:trPr>
                        <w:tc>
                          <w:tcPr>
                            <w:tcW w:w="1163" w:type="dxa"/>
                            <w:tcBorders>
                              <w:bottom w:val="single" w:sz="8" w:space="0" w:color="000000"/>
                            </w:tcBorders>
                          </w:tcPr>
                          <w:p>
                            <w:pPr>
                              <w:pStyle w:val="TableParagraph"/>
                              <w:spacing w:line="176" w:lineRule="exact"/>
                              <w:ind w:left="119"/>
                              <w:jc w:val="left"/>
                              <w:rPr>
                                <w:sz w:val="16"/>
                              </w:rPr>
                            </w:pPr>
                            <w:r>
                              <w:rPr>
                                <w:sz w:val="16"/>
                              </w:rPr>
                              <w:t>Hybrid</w:t>
                            </w:r>
                            <w:r>
                              <w:rPr>
                                <w:spacing w:val="10"/>
                                <w:sz w:val="16"/>
                              </w:rPr>
                              <w:t> </w:t>
                            </w:r>
                            <w:r>
                              <w:rPr>
                                <w:spacing w:val="-2"/>
                                <w:sz w:val="16"/>
                              </w:rPr>
                              <w:t>(Ours)</w:t>
                            </w:r>
                          </w:p>
                        </w:tc>
                        <w:tc>
                          <w:tcPr>
                            <w:tcW w:w="1683" w:type="dxa"/>
                            <w:tcBorders>
                              <w:bottom w:val="single" w:sz="8" w:space="0" w:color="000000"/>
                            </w:tcBorders>
                          </w:tcPr>
                          <w:p>
                            <w:pPr>
                              <w:pStyle w:val="TableParagraph"/>
                              <w:spacing w:line="176" w:lineRule="exact"/>
                              <w:ind w:right="1"/>
                              <w:rPr>
                                <w:sz w:val="16"/>
                              </w:rPr>
                            </w:pPr>
                            <w:r>
                              <w:rPr>
                                <w:spacing w:val="-4"/>
                                <w:sz w:val="16"/>
                              </w:rPr>
                              <w:t>0.45</w:t>
                            </w:r>
                          </w:p>
                        </w:tc>
                        <w:tc>
                          <w:tcPr>
                            <w:tcW w:w="1335" w:type="dxa"/>
                            <w:tcBorders>
                              <w:bottom w:val="single" w:sz="8" w:space="0" w:color="000000"/>
                            </w:tcBorders>
                          </w:tcPr>
                          <w:p>
                            <w:pPr>
                              <w:pStyle w:val="TableParagraph"/>
                              <w:spacing w:line="176" w:lineRule="exact"/>
                              <w:rPr>
                                <w:sz w:val="16"/>
                              </w:rPr>
                            </w:pPr>
                            <w:r>
                              <w:rPr>
                                <w:spacing w:val="-4"/>
                                <w:sz w:val="16"/>
                              </w:rPr>
                              <w:t>0.88</w:t>
                            </w:r>
                          </w:p>
                        </w:tc>
                      </w:tr>
                    </w:tbl>
                    <w:p>
                      <w:pPr>
                        <w:pStyle w:val="BodyText"/>
                        <w:ind w:left="0"/>
                        <w:jc w:val="left"/>
                      </w:pPr>
                    </w:p>
                  </w:txbxContent>
                </v:textbox>
              </v:shape>
            </w:pict>
          </mc:Fallback>
        </mc:AlternateContent>
      </w:r>
      <w:r>
        <w:rPr>
          <w:sz w:val="20"/>
        </w:rPr>
      </w:r>
    </w:p>
    <w:p>
      <w:pPr>
        <w:pStyle w:val="BodyText"/>
        <w:spacing w:before="1"/>
        <w:ind w:left="0"/>
        <w:jc w:val="left"/>
        <w:rPr>
          <w:sz w:val="6"/>
        </w:rPr>
      </w:pPr>
    </w:p>
    <w:p>
      <w:pPr>
        <w:pStyle w:val="BodyText"/>
        <w:spacing w:after="0"/>
        <w:jc w:val="left"/>
        <w:rPr>
          <w:sz w:val="6"/>
        </w:rPr>
        <w:sectPr>
          <w:type w:val="continuous"/>
          <w:pgSz w:w="12240" w:h="15840"/>
          <w:pgMar w:top="900" w:bottom="280" w:left="720" w:right="720"/>
        </w:sectPr>
      </w:pPr>
    </w:p>
    <w:p>
      <w:pPr>
        <w:pStyle w:val="BodyText"/>
        <w:spacing w:line="249" w:lineRule="auto" w:before="54"/>
        <w:ind w:firstLine="199"/>
      </w:pPr>
      <w:r>
        <w:rPr/>
        <w:t>Clean-text accuracy is near-perfect across the board </w:t>
      </w:r>
      <w:r>
        <w:rPr/>
        <w:t>(0.98– 1.00), which basically just confirms the implementations are correct. The interesting story is in the noisy column.</w:t>
      </w:r>
    </w:p>
    <w:p>
      <w:pPr>
        <w:pStyle w:val="BodyText"/>
        <w:spacing w:line="247" w:lineRule="auto" w:before="4"/>
        <w:ind w:firstLine="199"/>
      </w:pPr>
      <w:r>
        <w:rPr/>
        <w:t>BiLSTM’s collapse is striking: noisy accuracy drops </w:t>
      </w:r>
      <w:r>
        <w:rPr/>
        <w:t>to 0.14, giving a </w:t>
      </w:r>
      <w:r>
        <w:rPr>
          <w:rFonts w:ascii="Calibri" w:hAnsi="Calibri"/>
        </w:rPr>
        <w:t>∆</w:t>
      </w:r>
      <w:r>
        <w:rPr/>
        <w:t>Acc of 0.84. Once noise corrupts enough tokens</w:t>
      </w:r>
      <w:r>
        <w:rPr>
          <w:spacing w:val="-1"/>
        </w:rPr>
        <w:t> </w:t>
      </w:r>
      <w:r>
        <w:rPr/>
        <w:t>to</w:t>
      </w:r>
      <w:r>
        <w:rPr>
          <w:spacing w:val="-1"/>
        </w:rPr>
        <w:t> </w:t>
      </w:r>
      <w:r>
        <w:rPr/>
        <w:t>push</w:t>
      </w:r>
      <w:r>
        <w:rPr>
          <w:spacing w:val="-1"/>
        </w:rPr>
        <w:t> </w:t>
      </w:r>
      <w:r>
        <w:rPr/>
        <w:t>sequences</w:t>
      </w:r>
      <w:r>
        <w:rPr>
          <w:spacing w:val="-1"/>
        </w:rPr>
        <w:t> </w:t>
      </w:r>
      <w:r>
        <w:rPr/>
        <w:t>out</w:t>
      </w:r>
      <w:r>
        <w:rPr>
          <w:spacing w:val="-1"/>
        </w:rPr>
        <w:t> </w:t>
      </w:r>
      <w:r>
        <w:rPr/>
        <w:t>of</w:t>
      </w:r>
      <w:r>
        <w:rPr>
          <w:spacing w:val="-1"/>
        </w:rPr>
        <w:t> </w:t>
      </w:r>
      <w:r>
        <w:rPr/>
        <w:t>distribution,</w:t>
      </w:r>
      <w:r>
        <w:rPr>
          <w:spacing w:val="-1"/>
        </w:rPr>
        <w:t> </w:t>
      </w:r>
      <w:r>
        <w:rPr/>
        <w:t>the</w:t>
      </w:r>
      <w:r>
        <w:rPr>
          <w:spacing w:val="-1"/>
        </w:rPr>
        <w:t> </w:t>
      </w:r>
      <w:r>
        <w:rPr/>
        <w:t>LSTM</w:t>
      </w:r>
      <w:r>
        <w:rPr>
          <w:spacing w:val="-1"/>
        </w:rPr>
        <w:t> </w:t>
      </w:r>
      <w:r>
        <w:rPr/>
        <w:t>gating mechanisms have nothing useful to work with—sequential dependency modeling breaks down when the token sequence itself is malformed.</w:t>
      </w:r>
    </w:p>
    <w:p>
      <w:pPr>
        <w:pStyle w:val="BodyText"/>
        <w:spacing w:line="247" w:lineRule="auto"/>
        <w:ind w:firstLine="199"/>
      </w:pPr>
      <w:r>
        <w:rPr/>
        <mc:AlternateContent>
          <mc:Choice Requires="wps">
            <w:drawing>
              <wp:anchor distT="0" distB="0" distL="0" distR="0" allowOverlap="1" layoutInCell="1" locked="0" behindDoc="1" simplePos="0" relativeHeight="487254528">
                <wp:simplePos x="0" y="0"/>
                <wp:positionH relativeFrom="page">
                  <wp:posOffset>884508</wp:posOffset>
                </wp:positionH>
                <wp:positionV relativeFrom="paragraph">
                  <wp:posOffset>329033</wp:posOffset>
                </wp:positionV>
                <wp:extent cx="98425" cy="2165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98425" cy="216535"/>
                        </a:xfrm>
                        <a:prstGeom prst="rect">
                          <a:avLst/>
                        </a:prstGeom>
                      </wps:spPr>
                      <wps:txbx>
                        <w:txbxContent>
                          <w:p>
                            <w:pPr>
                              <w:spacing w:line="206" w:lineRule="exact" w:before="0"/>
                              <w:ind w:left="0" w:right="0" w:firstLine="0"/>
                              <w:jc w:val="left"/>
                              <w:rPr>
                                <w:rFonts w:ascii="SimSun-ExtB"/>
                                <w:sz w:val="20"/>
                              </w:rPr>
                            </w:pPr>
                            <w:r>
                              <w:rPr>
                                <w:rFonts w:ascii="SimSun-ExtB"/>
                                <w:spacing w:val="-10"/>
                                <w:w w:val="155"/>
                                <w:sz w:val="20"/>
                              </w:rPr>
                              <w:t>~</w:t>
                            </w:r>
                          </w:p>
                        </w:txbxContent>
                      </wps:txbx>
                      <wps:bodyPr wrap="square" lIns="0" tIns="0" rIns="0" bIns="0" rtlCol="0">
                        <a:noAutofit/>
                      </wps:bodyPr>
                    </wps:wsp>
                  </a:graphicData>
                </a:graphic>
              </wp:anchor>
            </w:drawing>
          </mc:Choice>
          <mc:Fallback>
            <w:pict>
              <v:shape style="position:absolute;margin-left:69.646355pt;margin-top:25.908176pt;width:7.75pt;height:17.05pt;mso-position-horizontal-relative:page;mso-position-vertical-relative:paragraph;z-index:-16061952" type="#_x0000_t202" id="docshape17" filled="false" stroked="false">
                <v:textbox inset="0,0,0,0">
                  <w:txbxContent>
                    <w:p>
                      <w:pPr>
                        <w:spacing w:line="206" w:lineRule="exact" w:before="0"/>
                        <w:ind w:left="0" w:right="0" w:firstLine="0"/>
                        <w:jc w:val="left"/>
                        <w:rPr>
                          <w:rFonts w:ascii="SimSun-ExtB"/>
                          <w:sz w:val="20"/>
                        </w:rPr>
                      </w:pPr>
                      <w:r>
                        <w:rPr>
                          <w:rFonts w:ascii="SimSun-ExtB"/>
                          <w:spacing w:val="-10"/>
                          <w:w w:val="155"/>
                          <w:sz w:val="20"/>
                        </w:rPr>
                        <w:t>~</w:t>
                      </w:r>
                    </w:p>
                  </w:txbxContent>
                </v:textbox>
                <w10:wrap type="none"/>
              </v:shape>
            </w:pict>
          </mc:Fallback>
        </mc:AlternateContent>
      </w:r>
      <w:r>
        <w:rPr/>
        <w:t>BERT does better (noisy accuracy 0.37, </w:t>
      </w:r>
      <w:r>
        <w:rPr>
          <w:rFonts w:ascii="Calibri" w:hAnsi="Calibri"/>
        </w:rPr>
        <w:t>∆</w:t>
      </w:r>
      <w:r>
        <w:rPr/>
        <w:t>Acc = 0.63), </w:t>
      </w:r>
      <w:r>
        <w:rPr/>
        <w:t>but not as well as its clean-data performance might suggest. With only</w:t>
      </w:r>
      <w:r>
        <w:rPr>
          <w:spacing w:val="80"/>
        </w:rPr>
        <w:t> </w:t>
      </w:r>
      <w:r>
        <w:rPr/>
        <w:t>5,000 training examples, the fine-tuned model does not see enough noisy variation to generalize robustly. WordPiece tokenization helps somewhat—corrupted words get split into sub-units, some of which may be in-vocabulary—but it is not</w:t>
      </w:r>
      <w:r>
        <w:rPr>
          <w:spacing w:val="40"/>
        </w:rPr>
        <w:t> </w:t>
      </w:r>
      <w:r>
        <w:rPr/>
        <w:t>a complete fix.</w:t>
      </w:r>
    </w:p>
    <w:p>
      <w:pPr>
        <w:pStyle w:val="BodyText"/>
        <w:spacing w:line="247" w:lineRule="auto" w:before="7"/>
        <w:ind w:firstLine="199"/>
      </w:pPr>
      <w:r>
        <w:rPr/>
        <w:t>SVM is the surprise here. It achieves noisy accuracy </w:t>
      </w:r>
      <w:r>
        <w:rPr/>
        <w:t>0.43 and </w:t>
      </w:r>
      <w:r>
        <w:rPr>
          <w:rFonts w:ascii="Calibri" w:hAnsi="Calibri"/>
        </w:rPr>
        <w:t>∆</w:t>
      </w:r>
      <w:r>
        <w:rPr/>
        <w:t>Acc = 0.55—better than BERT under these conditions. The</w:t>
      </w:r>
      <w:r>
        <w:rPr>
          <w:spacing w:val="-10"/>
        </w:rPr>
        <w:t> </w:t>
      </w:r>
      <w:r>
        <w:rPr/>
        <w:t>reason</w:t>
      </w:r>
      <w:r>
        <w:rPr>
          <w:spacing w:val="-10"/>
        </w:rPr>
        <w:t> </w:t>
      </w:r>
      <w:r>
        <w:rPr/>
        <w:t>is</w:t>
      </w:r>
      <w:r>
        <w:rPr>
          <w:spacing w:val="-10"/>
        </w:rPr>
        <w:t> </w:t>
      </w:r>
      <w:r>
        <w:rPr/>
        <w:t>that</w:t>
      </w:r>
      <w:r>
        <w:rPr>
          <w:spacing w:val="-10"/>
        </w:rPr>
        <w:t> </w:t>
      </w:r>
      <w:r>
        <w:rPr/>
        <w:t>TF-IDF</w:t>
      </w:r>
      <w:r>
        <w:rPr>
          <w:spacing w:val="-10"/>
        </w:rPr>
        <w:t> </w:t>
      </w:r>
      <w:r>
        <w:rPr/>
        <w:t>features</w:t>
      </w:r>
      <w:r>
        <w:rPr>
          <w:spacing w:val="-10"/>
        </w:rPr>
        <w:t> </w:t>
      </w:r>
      <w:r>
        <w:rPr/>
        <w:t>are</w:t>
      </w:r>
      <w:r>
        <w:rPr>
          <w:spacing w:val="-10"/>
        </w:rPr>
        <w:t> </w:t>
      </w:r>
      <w:r>
        <w:rPr/>
        <w:t>partially</w:t>
      </w:r>
      <w:r>
        <w:rPr>
          <w:spacing w:val="-10"/>
        </w:rPr>
        <w:t> </w:t>
      </w:r>
      <w:r>
        <w:rPr/>
        <w:t>robust</w:t>
      </w:r>
      <w:r>
        <w:rPr>
          <w:spacing w:val="-10"/>
        </w:rPr>
        <w:t> </w:t>
      </w:r>
      <w:r>
        <w:rPr/>
        <w:t>to</w:t>
      </w:r>
      <w:r>
        <w:rPr>
          <w:spacing w:val="-10"/>
        </w:rPr>
        <w:t> </w:t>
      </w:r>
      <w:r>
        <w:rPr/>
        <w:t>ortho- graphic noise: corrupted tokens often share enough characters with their clean forms that they still contribute some signal to the term frequency counts.</w:t>
      </w:r>
    </w:p>
    <w:p>
      <w:pPr>
        <w:pStyle w:val="BodyText"/>
        <w:spacing w:line="243" w:lineRule="exact"/>
        <w:ind w:left="458"/>
      </w:pPr>
      <w:r>
        <w:rPr/>
        <w:t>The</w:t>
      </w:r>
      <w:r>
        <w:rPr>
          <w:spacing w:val="-1"/>
        </w:rPr>
        <w:t> </w:t>
      </w:r>
      <w:r>
        <w:rPr/>
        <w:t>hybrid edges out</w:t>
      </w:r>
      <w:r>
        <w:rPr>
          <w:spacing w:val="-1"/>
        </w:rPr>
        <w:t> </w:t>
      </w:r>
      <w:r>
        <w:rPr/>
        <w:t>all three (</w:t>
      </w:r>
      <w:r>
        <w:rPr>
          <w:rFonts w:ascii="Calibri" w:hAnsi="Calibri"/>
        </w:rPr>
        <w:t>∆</w:t>
      </w:r>
      <w:r>
        <w:rPr/>
        <w:t>Acc =</w:t>
      </w:r>
      <w:r>
        <w:rPr>
          <w:spacing w:val="-1"/>
        </w:rPr>
        <w:t> </w:t>
      </w:r>
      <w:r>
        <w:rPr/>
        <w:t>0.54, noisy </w:t>
      </w:r>
      <w:r>
        <w:rPr>
          <w:spacing w:val="-2"/>
        </w:rPr>
        <w:t>accuracy</w:t>
      </w:r>
    </w:p>
    <w:p>
      <w:pPr>
        <w:pStyle w:val="BodyText"/>
        <w:spacing w:line="249" w:lineRule="auto"/>
      </w:pPr>
      <w:r>
        <w:rPr/>
        <w:t>= 0.45) by using SVM’s lexical stability as a fallback </w:t>
      </w:r>
      <w:r>
        <w:rPr/>
        <w:t>when BERT’s confidence degrades.</w:t>
      </w:r>
    </w:p>
    <w:p>
      <w:pPr>
        <w:spacing w:before="168"/>
        <w:ind w:left="259" w:right="0" w:firstLine="0"/>
        <w:jc w:val="left"/>
        <w:rPr>
          <w:i/>
          <w:sz w:val="20"/>
        </w:rPr>
      </w:pPr>
      <w:bookmarkStart w:name="CLINC150" w:id="31"/>
      <w:bookmarkEnd w:id="31"/>
      <w:r>
        <w:rPr/>
      </w:r>
      <w:r>
        <w:rPr>
          <w:i/>
          <w:sz w:val="20"/>
        </w:rPr>
        <w:t>B.</w:t>
      </w:r>
      <w:r>
        <w:rPr>
          <w:i/>
          <w:spacing w:val="47"/>
          <w:sz w:val="20"/>
        </w:rPr>
        <w:t> </w:t>
      </w:r>
      <w:r>
        <w:rPr>
          <w:i/>
          <w:spacing w:val="-2"/>
          <w:sz w:val="20"/>
        </w:rPr>
        <w:t>CLINC150</w:t>
      </w:r>
    </w:p>
    <w:p>
      <w:pPr>
        <w:pStyle w:val="BodyText"/>
        <w:spacing w:before="86"/>
        <w:ind w:left="458"/>
      </w:pPr>
      <w:r>
        <w:rPr/>
        <w:t>Table</w:t>
      </w:r>
      <w:r>
        <w:rPr>
          <w:spacing w:val="11"/>
        </w:rPr>
        <w:t> </w:t>
      </w:r>
      <w:hyperlink w:history="true" w:anchor="_bookmark2">
        <w:r>
          <w:rPr/>
          <w:t>IV</w:t>
        </w:r>
      </w:hyperlink>
      <w:r>
        <w:rPr>
          <w:spacing w:val="11"/>
        </w:rPr>
        <w:t> </w:t>
      </w:r>
      <w:r>
        <w:rPr/>
        <w:t>shows</w:t>
      </w:r>
      <w:r>
        <w:rPr>
          <w:spacing w:val="11"/>
        </w:rPr>
        <w:t> </w:t>
      </w:r>
      <w:r>
        <w:rPr/>
        <w:t>results</w:t>
      </w:r>
      <w:r>
        <w:rPr>
          <w:spacing w:val="11"/>
        </w:rPr>
        <w:t> </w:t>
      </w:r>
      <w:r>
        <w:rPr/>
        <w:t>on</w:t>
      </w:r>
      <w:r>
        <w:rPr>
          <w:spacing w:val="11"/>
        </w:rPr>
        <w:t> </w:t>
      </w:r>
      <w:r>
        <w:rPr/>
        <w:t>the</w:t>
      </w:r>
      <w:r>
        <w:rPr>
          <w:spacing w:val="11"/>
        </w:rPr>
        <w:t> </w:t>
      </w:r>
      <w:r>
        <w:rPr/>
        <w:t>large-scale</w:t>
      </w:r>
      <w:r>
        <w:rPr>
          <w:spacing w:val="12"/>
        </w:rPr>
        <w:t> </w:t>
      </w:r>
      <w:r>
        <w:rPr>
          <w:spacing w:val="-2"/>
        </w:rPr>
        <w:t>benchmark.</w:t>
      </w:r>
    </w:p>
    <w:p>
      <w:pPr>
        <w:pStyle w:val="BodyText"/>
        <w:spacing w:line="249" w:lineRule="auto" w:before="136"/>
        <w:ind w:left="199" w:right="257" w:firstLine="199"/>
      </w:pPr>
      <w:r>
        <w:rPr/>
        <w:br w:type="column"/>
      </w:r>
      <w:r>
        <w:rPr/>
        <w:t>The</w:t>
      </w:r>
      <w:r>
        <w:rPr>
          <w:spacing w:val="-13"/>
        </w:rPr>
        <w:t> </w:t>
      </w:r>
      <w:r>
        <w:rPr/>
        <w:t>SVM/BERT</w:t>
      </w:r>
      <w:r>
        <w:rPr>
          <w:spacing w:val="-12"/>
        </w:rPr>
        <w:t> </w:t>
      </w:r>
      <w:r>
        <w:rPr/>
        <w:t>ranking</w:t>
      </w:r>
      <w:r>
        <w:rPr>
          <w:spacing w:val="-13"/>
        </w:rPr>
        <w:t> </w:t>
      </w:r>
      <w:r>
        <w:rPr/>
        <w:t>inverts</w:t>
      </w:r>
      <w:r>
        <w:rPr>
          <w:spacing w:val="-12"/>
        </w:rPr>
        <w:t> </w:t>
      </w:r>
      <w:r>
        <w:rPr/>
        <w:t>depending</w:t>
      </w:r>
      <w:r>
        <w:rPr>
          <w:spacing w:val="-13"/>
        </w:rPr>
        <w:t> </w:t>
      </w:r>
      <w:r>
        <w:rPr/>
        <w:t>on</w:t>
      </w:r>
      <w:r>
        <w:rPr>
          <w:spacing w:val="-12"/>
        </w:rPr>
        <w:t> </w:t>
      </w:r>
      <w:r>
        <w:rPr/>
        <w:t>which</w:t>
      </w:r>
      <w:r>
        <w:rPr>
          <w:spacing w:val="-13"/>
        </w:rPr>
        <w:t> </w:t>
      </w:r>
      <w:r>
        <w:rPr/>
        <w:t>setting you look at. SVM beats BERT on the small noisy dataset; BERT</w:t>
      </w:r>
      <w:r>
        <w:rPr>
          <w:spacing w:val="24"/>
        </w:rPr>
        <w:t> </w:t>
      </w:r>
      <w:r>
        <w:rPr/>
        <w:t>beats</w:t>
      </w:r>
      <w:r>
        <w:rPr>
          <w:spacing w:val="24"/>
        </w:rPr>
        <w:t> </w:t>
      </w:r>
      <w:r>
        <w:rPr/>
        <w:t>SVM</w:t>
      </w:r>
      <w:r>
        <w:rPr>
          <w:spacing w:val="24"/>
        </w:rPr>
        <w:t> </w:t>
      </w:r>
      <w:r>
        <w:rPr/>
        <w:t>by</w:t>
      </w:r>
      <w:r>
        <w:rPr>
          <w:spacing w:val="24"/>
        </w:rPr>
        <w:t> </w:t>
      </w:r>
      <w:r>
        <w:rPr/>
        <w:t>a</w:t>
      </w:r>
      <w:r>
        <w:rPr>
          <w:spacing w:val="24"/>
        </w:rPr>
        <w:t> </w:t>
      </w:r>
      <w:r>
        <w:rPr/>
        <w:t>wide</w:t>
      </w:r>
      <w:r>
        <w:rPr>
          <w:spacing w:val="24"/>
        </w:rPr>
        <w:t> </w:t>
      </w:r>
      <w:r>
        <w:rPr/>
        <w:t>margin</w:t>
      </w:r>
      <w:r>
        <w:rPr>
          <w:spacing w:val="24"/>
        </w:rPr>
        <w:t> </w:t>
      </w:r>
      <w:r>
        <w:rPr/>
        <w:t>on</w:t>
      </w:r>
      <w:r>
        <w:rPr>
          <w:spacing w:val="24"/>
        </w:rPr>
        <w:t> </w:t>
      </w:r>
      <w:r>
        <w:rPr/>
        <w:t>CLINC150.</w:t>
      </w:r>
      <w:r>
        <w:rPr>
          <w:spacing w:val="24"/>
        </w:rPr>
        <w:t> </w:t>
      </w:r>
      <w:r>
        <w:rPr/>
        <w:t>This</w:t>
      </w:r>
      <w:r>
        <w:rPr>
          <w:spacing w:val="24"/>
        </w:rPr>
        <w:t> </w:t>
      </w:r>
      <w:r>
        <w:rPr/>
        <w:t>is a crossover effect, and it matters practically: if you only ever test on clean, large-scale benchmarks, you will conclude that transformers are always the right choice. They are not—not when your data is scarce and your users type messily.</w:t>
      </w:r>
    </w:p>
    <w:p>
      <w:pPr>
        <w:spacing w:before="143"/>
        <w:ind w:left="199" w:right="0" w:firstLine="0"/>
        <w:jc w:val="both"/>
        <w:rPr>
          <w:i/>
          <w:sz w:val="20"/>
        </w:rPr>
      </w:pPr>
      <w:bookmarkStart w:name="Why BiLSTM Underperforms Consistently" w:id="32"/>
      <w:bookmarkEnd w:id="32"/>
      <w:r>
        <w:rPr/>
      </w:r>
      <w:r>
        <w:rPr>
          <w:i/>
          <w:sz w:val="20"/>
        </w:rPr>
        <w:t>B.</w:t>
      </w:r>
      <w:r>
        <w:rPr>
          <w:i/>
          <w:spacing w:val="41"/>
          <w:sz w:val="20"/>
        </w:rPr>
        <w:t> </w:t>
      </w:r>
      <w:r>
        <w:rPr>
          <w:i/>
          <w:sz w:val="20"/>
        </w:rPr>
        <w:t>Why</w:t>
      </w:r>
      <w:r>
        <w:rPr>
          <w:i/>
          <w:spacing w:val="13"/>
          <w:sz w:val="20"/>
        </w:rPr>
        <w:t> </w:t>
      </w:r>
      <w:r>
        <w:rPr>
          <w:i/>
          <w:sz w:val="20"/>
        </w:rPr>
        <w:t>BiLSTM</w:t>
      </w:r>
      <w:r>
        <w:rPr>
          <w:i/>
          <w:spacing w:val="14"/>
          <w:sz w:val="20"/>
        </w:rPr>
        <w:t> </w:t>
      </w:r>
      <w:r>
        <w:rPr>
          <w:i/>
          <w:sz w:val="20"/>
        </w:rPr>
        <w:t>Underperforms</w:t>
      </w:r>
      <w:r>
        <w:rPr>
          <w:i/>
          <w:spacing w:val="13"/>
          <w:sz w:val="20"/>
        </w:rPr>
        <w:t> </w:t>
      </w:r>
      <w:r>
        <w:rPr>
          <w:i/>
          <w:spacing w:val="-2"/>
          <w:sz w:val="20"/>
        </w:rPr>
        <w:t>Consistently</w:t>
      </w:r>
    </w:p>
    <w:p>
      <w:pPr>
        <w:pStyle w:val="BodyText"/>
        <w:spacing w:line="249" w:lineRule="auto" w:before="75"/>
        <w:ind w:left="199" w:right="257" w:firstLine="199"/>
      </w:pPr>
      <w:r>
        <w:rPr/>
        <w:t>BiLSTM is never the best option in either setting. On </w:t>
      </w:r>
      <w:r>
        <w:rPr/>
        <w:t>clean CLINC150, it trails BERT by 18 F1 points. On noisy domain data, it nearly collapses. This points to a structural weak-</w:t>
      </w:r>
      <w:r>
        <w:rPr>
          <w:spacing w:val="80"/>
        </w:rPr>
        <w:t> </w:t>
      </w:r>
      <w:r>
        <w:rPr/>
        <w:t>ness: recurrent architectures are more vulnerable to token- level corruption than either TF-IDF (which is bag-of-words and therefore order-insensitive) or BERT (which at least has sub-word tokenization as a backstop). Without the benefit of large-scale pre-training, BiLSTM cannot develop the robust representations that BERT acquires. It ends up being more expensive</w:t>
      </w:r>
      <w:r>
        <w:rPr>
          <w:spacing w:val="-3"/>
        </w:rPr>
        <w:t> </w:t>
      </w:r>
      <w:r>
        <w:rPr/>
        <w:t>than</w:t>
      </w:r>
      <w:r>
        <w:rPr>
          <w:spacing w:val="-3"/>
        </w:rPr>
        <w:t> </w:t>
      </w:r>
      <w:r>
        <w:rPr/>
        <w:t>SVM</w:t>
      </w:r>
      <w:r>
        <w:rPr>
          <w:spacing w:val="-3"/>
        </w:rPr>
        <w:t> </w:t>
      </w:r>
      <w:r>
        <w:rPr/>
        <w:t>without</w:t>
      </w:r>
      <w:r>
        <w:rPr>
          <w:spacing w:val="-3"/>
        </w:rPr>
        <w:t> </w:t>
      </w:r>
      <w:r>
        <w:rPr/>
        <w:t>being</w:t>
      </w:r>
      <w:r>
        <w:rPr>
          <w:spacing w:val="-3"/>
        </w:rPr>
        <w:t> </w:t>
      </w:r>
      <w:r>
        <w:rPr/>
        <w:t>more</w:t>
      </w:r>
      <w:r>
        <w:rPr>
          <w:spacing w:val="-3"/>
        </w:rPr>
        <w:t> </w:t>
      </w:r>
      <w:r>
        <w:rPr/>
        <w:t>robust</w:t>
      </w:r>
      <w:r>
        <w:rPr>
          <w:spacing w:val="-3"/>
        </w:rPr>
        <w:t> </w:t>
      </w:r>
      <w:r>
        <w:rPr/>
        <w:t>than</w:t>
      </w:r>
      <w:r>
        <w:rPr>
          <w:spacing w:val="-3"/>
        </w:rPr>
        <w:t> </w:t>
      </w:r>
      <w:r>
        <w:rPr/>
        <w:t>BERT— an awkward position.</w:t>
      </w:r>
    </w:p>
    <w:p>
      <w:pPr>
        <w:spacing w:before="142"/>
        <w:ind w:left="199" w:right="0" w:firstLine="0"/>
        <w:jc w:val="both"/>
        <w:rPr>
          <w:i/>
          <w:sz w:val="20"/>
        </w:rPr>
      </w:pPr>
      <w:bookmarkStart w:name="Why the Hybrid Works" w:id="33"/>
      <w:bookmarkEnd w:id="33"/>
      <w:r>
        <w:rPr/>
      </w:r>
      <w:r>
        <w:rPr>
          <w:i/>
          <w:sz w:val="20"/>
        </w:rPr>
        <w:t>C.</w:t>
      </w:r>
      <w:r>
        <w:rPr>
          <w:i/>
          <w:spacing w:val="44"/>
          <w:sz w:val="20"/>
        </w:rPr>
        <w:t> </w:t>
      </w:r>
      <w:r>
        <w:rPr>
          <w:i/>
          <w:sz w:val="20"/>
        </w:rPr>
        <w:t>Why</w:t>
      </w:r>
      <w:r>
        <w:rPr>
          <w:i/>
          <w:spacing w:val="16"/>
          <w:sz w:val="20"/>
        </w:rPr>
        <w:t> </w:t>
      </w:r>
      <w:r>
        <w:rPr>
          <w:i/>
          <w:sz w:val="20"/>
        </w:rPr>
        <w:t>the</w:t>
      </w:r>
      <w:r>
        <w:rPr>
          <w:i/>
          <w:spacing w:val="16"/>
          <w:sz w:val="20"/>
        </w:rPr>
        <w:t> </w:t>
      </w:r>
      <w:r>
        <w:rPr>
          <w:i/>
          <w:sz w:val="20"/>
        </w:rPr>
        <w:t>Hybrid</w:t>
      </w:r>
      <w:r>
        <w:rPr>
          <w:i/>
          <w:spacing w:val="16"/>
          <w:sz w:val="20"/>
        </w:rPr>
        <w:t> </w:t>
      </w:r>
      <w:r>
        <w:rPr>
          <w:i/>
          <w:spacing w:val="-4"/>
          <w:sz w:val="20"/>
        </w:rPr>
        <w:t>Works</w:t>
      </w:r>
    </w:p>
    <w:p>
      <w:pPr>
        <w:pStyle w:val="BodyText"/>
        <w:spacing w:line="249" w:lineRule="auto" w:before="76"/>
        <w:ind w:left="199" w:right="257" w:firstLine="199"/>
      </w:pPr>
      <w:r>
        <w:rPr/>
        <w:t>The three models fail differently. BiLSTM loses track </w:t>
      </w:r>
      <w:r>
        <w:rPr/>
        <w:t>of intent</w:t>
      </w:r>
      <w:r>
        <w:rPr>
          <w:spacing w:val="-6"/>
        </w:rPr>
        <w:t> </w:t>
      </w:r>
      <w:r>
        <w:rPr/>
        <w:t>when</w:t>
      </w:r>
      <w:r>
        <w:rPr>
          <w:spacing w:val="-6"/>
        </w:rPr>
        <w:t> </w:t>
      </w:r>
      <w:r>
        <w:rPr/>
        <w:t>the</w:t>
      </w:r>
      <w:r>
        <w:rPr>
          <w:spacing w:val="-6"/>
        </w:rPr>
        <w:t> </w:t>
      </w:r>
      <w:r>
        <w:rPr/>
        <w:t>key</w:t>
      </w:r>
      <w:r>
        <w:rPr>
          <w:spacing w:val="-6"/>
        </w:rPr>
        <w:t> </w:t>
      </w:r>
      <w:r>
        <w:rPr/>
        <w:t>token</w:t>
      </w:r>
      <w:r>
        <w:rPr>
          <w:spacing w:val="-6"/>
        </w:rPr>
        <w:t> </w:t>
      </w:r>
      <w:r>
        <w:rPr/>
        <w:t>appears</w:t>
      </w:r>
      <w:r>
        <w:rPr>
          <w:spacing w:val="-6"/>
        </w:rPr>
        <w:t> </w:t>
      </w:r>
      <w:r>
        <w:rPr/>
        <w:t>at</w:t>
      </w:r>
      <w:r>
        <w:rPr>
          <w:spacing w:val="-6"/>
        </w:rPr>
        <w:t> </w:t>
      </w:r>
      <w:r>
        <w:rPr/>
        <w:t>the</w:t>
      </w:r>
      <w:r>
        <w:rPr>
          <w:spacing w:val="-6"/>
        </w:rPr>
        <w:t> </w:t>
      </w:r>
      <w:r>
        <w:rPr/>
        <w:t>end</w:t>
      </w:r>
      <w:r>
        <w:rPr>
          <w:spacing w:val="-6"/>
        </w:rPr>
        <w:t> </w:t>
      </w:r>
      <w:r>
        <w:rPr/>
        <w:t>of</w:t>
      </w:r>
      <w:r>
        <w:rPr>
          <w:spacing w:val="-6"/>
        </w:rPr>
        <w:t> </w:t>
      </w:r>
      <w:r>
        <w:rPr/>
        <w:t>a</w:t>
      </w:r>
      <w:r>
        <w:rPr>
          <w:spacing w:val="-6"/>
        </w:rPr>
        <w:t> </w:t>
      </w:r>
      <w:r>
        <w:rPr/>
        <w:t>long</w:t>
      </w:r>
      <w:r>
        <w:rPr>
          <w:spacing w:val="-6"/>
        </w:rPr>
        <w:t> </w:t>
      </w:r>
      <w:r>
        <w:rPr/>
        <w:t>sentence (as is common in Hindi-influenced syntax)—by the time the LSTM reaches “aadhaar” in “main ye bata chahta hun ki</w:t>
      </w:r>
      <w:r>
        <w:rPr>
          <w:spacing w:val="80"/>
          <w:w w:val="150"/>
        </w:rPr>
        <w:t> </w:t>
      </w:r>
      <w:r>
        <w:rPr/>
        <w:t>mera aadhaar,” the hidden state has been diluted by preceding filler.</w:t>
      </w:r>
      <w:r>
        <w:rPr>
          <w:spacing w:val="24"/>
        </w:rPr>
        <w:t> </w:t>
      </w:r>
      <w:r>
        <w:rPr/>
        <w:t>BERT</w:t>
      </w:r>
      <w:r>
        <w:rPr>
          <w:spacing w:val="25"/>
        </w:rPr>
        <w:t> </w:t>
      </w:r>
      <w:r>
        <w:rPr/>
        <w:t>stumbles</w:t>
      </w:r>
      <w:r>
        <w:rPr>
          <w:spacing w:val="25"/>
        </w:rPr>
        <w:t> </w:t>
      </w:r>
      <w:r>
        <w:rPr/>
        <w:t>when</w:t>
      </w:r>
      <w:r>
        <w:rPr>
          <w:spacing w:val="24"/>
        </w:rPr>
        <w:t> </w:t>
      </w:r>
      <w:r>
        <w:rPr/>
        <w:t>heavy</w:t>
      </w:r>
      <w:r>
        <w:rPr>
          <w:spacing w:val="25"/>
        </w:rPr>
        <w:t> </w:t>
      </w:r>
      <w:r>
        <w:rPr/>
        <w:t>noise</w:t>
      </w:r>
      <w:r>
        <w:rPr>
          <w:spacing w:val="25"/>
        </w:rPr>
        <w:t> </w:t>
      </w:r>
      <w:r>
        <w:rPr/>
        <w:t>produces</w:t>
      </w:r>
      <w:r>
        <w:rPr>
          <w:spacing w:val="24"/>
        </w:rPr>
        <w:t> </w:t>
      </w:r>
      <w:r>
        <w:rPr/>
        <w:t>sub-</w:t>
      </w:r>
      <w:r>
        <w:rPr>
          <w:spacing w:val="-4"/>
        </w:rPr>
        <w:t>word</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pPr>
      <w:r>
        <w:rPr/>
        <w:t>fragments that do not map to any coherent </w:t>
      </w:r>
      <w:r>
        <w:rPr/>
        <w:t>representation— “pssport” might decompose into tokens that have no semantic relationship to “passport” in the fine-tuned embedding space. SVM</w:t>
      </w:r>
      <w:r>
        <w:rPr>
          <w:spacing w:val="36"/>
        </w:rPr>
        <w:t> </w:t>
      </w:r>
      <w:r>
        <w:rPr/>
        <w:t>fails</w:t>
      </w:r>
      <w:r>
        <w:rPr>
          <w:spacing w:val="36"/>
        </w:rPr>
        <w:t> </w:t>
      </w:r>
      <w:r>
        <w:rPr/>
        <w:t>when</w:t>
      </w:r>
      <w:r>
        <w:rPr>
          <w:spacing w:val="36"/>
        </w:rPr>
        <w:t> </w:t>
      </w:r>
      <w:r>
        <w:rPr/>
        <w:t>the</w:t>
      </w:r>
      <w:r>
        <w:rPr>
          <w:spacing w:val="36"/>
        </w:rPr>
        <w:t> </w:t>
      </w:r>
      <w:r>
        <w:rPr/>
        <w:t>query</w:t>
      </w:r>
      <w:r>
        <w:rPr>
          <w:spacing w:val="36"/>
        </w:rPr>
        <w:t> </w:t>
      </w:r>
      <w:r>
        <w:rPr/>
        <w:t>requires</w:t>
      </w:r>
      <w:r>
        <w:rPr>
          <w:spacing w:val="36"/>
        </w:rPr>
        <w:t> </w:t>
      </w:r>
      <w:r>
        <w:rPr/>
        <w:t>understanding</w:t>
      </w:r>
      <w:r>
        <w:rPr>
          <w:spacing w:val="36"/>
        </w:rPr>
        <w:t> </w:t>
      </w:r>
      <w:r>
        <w:rPr/>
        <w:t>negation or syntax beyond bigram co-occurrence—“I do not want to update my address” would likely be mis-predicted if “update address” is a strong bigram signal.</w:t>
      </w:r>
    </w:p>
    <w:p>
      <w:pPr>
        <w:pStyle w:val="BodyText"/>
        <w:spacing w:line="249" w:lineRule="auto"/>
        <w:ind w:firstLine="199"/>
      </w:pPr>
      <w:r>
        <w:rPr/>
        <w:t>The</w:t>
      </w:r>
      <w:r>
        <w:rPr>
          <w:spacing w:val="-12"/>
        </w:rPr>
        <w:t> </w:t>
      </w:r>
      <w:r>
        <w:rPr/>
        <w:t>confidence-weighted</w:t>
      </w:r>
      <w:r>
        <w:rPr>
          <w:spacing w:val="-12"/>
        </w:rPr>
        <w:t> </w:t>
      </w:r>
      <w:r>
        <w:rPr/>
        <w:t>aggregation</w:t>
      </w:r>
      <w:r>
        <w:rPr>
          <w:spacing w:val="-12"/>
        </w:rPr>
        <w:t> </w:t>
      </w:r>
      <w:r>
        <w:rPr/>
        <w:t>handles</w:t>
      </w:r>
      <w:r>
        <w:rPr>
          <w:spacing w:val="-12"/>
        </w:rPr>
        <w:t> </w:t>
      </w:r>
      <w:r>
        <w:rPr/>
        <w:t>this</w:t>
      </w:r>
      <w:r>
        <w:rPr>
          <w:spacing w:val="-12"/>
        </w:rPr>
        <w:t> </w:t>
      </w:r>
      <w:r>
        <w:rPr/>
        <w:t>naturally. When BERT’s softmax output becomes flat (low peak proba- </w:t>
      </w:r>
      <w:r>
        <w:rPr>
          <w:spacing w:val="-2"/>
        </w:rPr>
        <w:t>bility), the SVM’s sparse-but-reliable bigram signals—“apply,” </w:t>
      </w:r>
      <w:r>
        <w:rPr/>
        <w:t>“status,” “correction,” “aadhaar”—take over the vote. The result</w:t>
      </w:r>
      <w:r>
        <w:rPr>
          <w:spacing w:val="-8"/>
        </w:rPr>
        <w:t> </w:t>
      </w:r>
      <w:r>
        <w:rPr/>
        <w:t>is</w:t>
      </w:r>
      <w:r>
        <w:rPr>
          <w:spacing w:val="-8"/>
        </w:rPr>
        <w:t> </w:t>
      </w:r>
      <w:r>
        <w:rPr/>
        <w:t>a</w:t>
      </w:r>
      <w:r>
        <w:rPr>
          <w:spacing w:val="-8"/>
        </w:rPr>
        <w:t> </w:t>
      </w:r>
      <w:r>
        <w:rPr/>
        <w:t>system</w:t>
      </w:r>
      <w:r>
        <w:rPr>
          <w:spacing w:val="-8"/>
        </w:rPr>
        <w:t> </w:t>
      </w:r>
      <w:r>
        <w:rPr/>
        <w:t>that</w:t>
      </w:r>
      <w:r>
        <w:rPr>
          <w:spacing w:val="-8"/>
        </w:rPr>
        <w:t> </w:t>
      </w:r>
      <w:r>
        <w:rPr/>
        <w:t>is</w:t>
      </w:r>
      <w:r>
        <w:rPr>
          <w:spacing w:val="-8"/>
        </w:rPr>
        <w:t> </w:t>
      </w:r>
      <w:r>
        <w:rPr/>
        <w:t>more</w:t>
      </w:r>
      <w:r>
        <w:rPr>
          <w:spacing w:val="-8"/>
        </w:rPr>
        <w:t> </w:t>
      </w:r>
      <w:r>
        <w:rPr/>
        <w:t>consistently</w:t>
      </w:r>
      <w:r>
        <w:rPr>
          <w:spacing w:val="-8"/>
        </w:rPr>
        <w:t> </w:t>
      </w:r>
      <w:r>
        <w:rPr/>
        <w:t>right</w:t>
      </w:r>
      <w:r>
        <w:rPr>
          <w:spacing w:val="-8"/>
        </w:rPr>
        <w:t> </w:t>
      </w:r>
      <w:r>
        <w:rPr/>
        <w:t>than</w:t>
      </w:r>
      <w:r>
        <w:rPr>
          <w:spacing w:val="-8"/>
        </w:rPr>
        <w:t> </w:t>
      </w:r>
      <w:r>
        <w:rPr/>
        <w:t>any</w:t>
      </w:r>
      <w:r>
        <w:rPr>
          <w:spacing w:val="-8"/>
        </w:rPr>
        <w:t> </w:t>
      </w:r>
      <w:r>
        <w:rPr/>
        <w:t>single </w:t>
      </w:r>
      <w:r>
        <w:rPr>
          <w:spacing w:val="-2"/>
        </w:rPr>
        <w:t>model.</w:t>
      </w:r>
    </w:p>
    <w:p>
      <w:pPr>
        <w:spacing w:before="72"/>
        <w:ind w:left="259" w:right="0" w:firstLine="0"/>
        <w:jc w:val="both"/>
        <w:rPr>
          <w:i/>
          <w:sz w:val="20"/>
        </w:rPr>
      </w:pPr>
      <w:bookmarkStart w:name="Deployment Guidance" w:id="34"/>
      <w:bookmarkEnd w:id="34"/>
      <w:r>
        <w:rPr/>
      </w:r>
      <w:r>
        <w:rPr>
          <w:i/>
          <w:sz w:val="20"/>
        </w:rPr>
        <w:t>D.</w:t>
      </w:r>
      <w:r>
        <w:rPr>
          <w:i/>
          <w:spacing w:val="42"/>
          <w:sz w:val="20"/>
        </w:rPr>
        <w:t> </w:t>
      </w:r>
      <w:r>
        <w:rPr>
          <w:i/>
          <w:sz w:val="20"/>
        </w:rPr>
        <w:t>Deployment</w:t>
      </w:r>
      <w:r>
        <w:rPr>
          <w:i/>
          <w:spacing w:val="14"/>
          <w:sz w:val="20"/>
        </w:rPr>
        <w:t> </w:t>
      </w:r>
      <w:r>
        <w:rPr>
          <w:i/>
          <w:spacing w:val="-2"/>
          <w:sz w:val="20"/>
        </w:rPr>
        <w:t>Guidance</w:t>
      </w:r>
    </w:p>
    <w:p>
      <w:pPr>
        <w:pStyle w:val="BodyText"/>
        <w:spacing w:before="63"/>
        <w:ind w:left="458"/>
      </w:pPr>
      <w:r>
        <w:rPr/>
        <w:t>Four</w:t>
      </w:r>
      <w:r>
        <w:rPr>
          <w:spacing w:val="11"/>
        </w:rPr>
        <w:t> </w:t>
      </w:r>
      <w:r>
        <w:rPr/>
        <w:t>practical</w:t>
      </w:r>
      <w:r>
        <w:rPr>
          <w:spacing w:val="12"/>
        </w:rPr>
        <w:t> </w:t>
      </w:r>
      <w:r>
        <w:rPr/>
        <w:t>recommendations</w:t>
      </w:r>
      <w:r>
        <w:rPr>
          <w:spacing w:val="12"/>
        </w:rPr>
        <w:t> </w:t>
      </w:r>
      <w:r>
        <w:rPr/>
        <w:t>from</w:t>
      </w:r>
      <w:r>
        <w:rPr>
          <w:spacing w:val="12"/>
        </w:rPr>
        <w:t> </w:t>
      </w:r>
      <w:r>
        <w:rPr/>
        <w:t>these</w:t>
      </w:r>
      <w:r>
        <w:rPr>
          <w:spacing w:val="12"/>
        </w:rPr>
        <w:t> </w:t>
      </w:r>
      <w:r>
        <w:rPr>
          <w:spacing w:val="-2"/>
        </w:rPr>
        <w:t>results:</w:t>
      </w:r>
    </w:p>
    <w:p>
      <w:pPr>
        <w:pStyle w:val="ListParagraph"/>
        <w:numPr>
          <w:ilvl w:val="0"/>
          <w:numId w:val="7"/>
        </w:numPr>
        <w:tabs>
          <w:tab w:pos="742" w:val="left" w:leader="none"/>
          <w:tab w:pos="744" w:val="left" w:leader="none"/>
        </w:tabs>
        <w:spacing w:line="249" w:lineRule="auto" w:before="21" w:after="0"/>
        <w:ind w:left="744" w:right="0" w:hanging="286"/>
        <w:jc w:val="both"/>
        <w:rPr>
          <w:sz w:val="20"/>
        </w:rPr>
      </w:pPr>
      <w:r>
        <w:rPr>
          <w:b/>
          <w:sz w:val="20"/>
        </w:rPr>
        <w:t>Small agencies, limited data, noisy users</w:t>
      </w:r>
      <w:r>
        <w:rPr>
          <w:sz w:val="20"/>
        </w:rPr>
        <w:t>: start </w:t>
      </w:r>
      <w:r>
        <w:rPr>
          <w:sz w:val="20"/>
        </w:rPr>
        <w:t>with SVM. It is cheap, fast, interpretable, and holds up better than BERT in this regime.</w:t>
      </w:r>
    </w:p>
    <w:p>
      <w:pPr>
        <w:pStyle w:val="ListParagraph"/>
        <w:numPr>
          <w:ilvl w:val="0"/>
          <w:numId w:val="7"/>
        </w:numPr>
        <w:tabs>
          <w:tab w:pos="742" w:val="left" w:leader="none"/>
          <w:tab w:pos="744" w:val="left" w:leader="none"/>
        </w:tabs>
        <w:spacing w:line="249" w:lineRule="auto" w:before="0" w:after="0"/>
        <w:ind w:left="744" w:right="0" w:hanging="286"/>
        <w:jc w:val="both"/>
        <w:rPr>
          <w:sz w:val="20"/>
        </w:rPr>
      </w:pPr>
      <w:r>
        <w:rPr>
          <w:b/>
          <w:sz w:val="20"/>
        </w:rPr>
        <w:t>Large</w:t>
      </w:r>
      <w:r>
        <w:rPr>
          <w:b/>
          <w:spacing w:val="-13"/>
          <w:sz w:val="20"/>
        </w:rPr>
        <w:t> </w:t>
      </w:r>
      <w:r>
        <w:rPr>
          <w:b/>
          <w:sz w:val="20"/>
        </w:rPr>
        <w:t>national</w:t>
      </w:r>
      <w:r>
        <w:rPr>
          <w:b/>
          <w:spacing w:val="-12"/>
          <w:sz w:val="20"/>
        </w:rPr>
        <w:t> </w:t>
      </w:r>
      <w:r>
        <w:rPr>
          <w:b/>
          <w:sz w:val="20"/>
        </w:rPr>
        <w:t>platforms</w:t>
      </w:r>
      <w:r>
        <w:rPr>
          <w:b/>
          <w:spacing w:val="-13"/>
          <w:sz w:val="20"/>
        </w:rPr>
        <w:t> </w:t>
      </w:r>
      <w:r>
        <w:rPr>
          <w:sz w:val="20"/>
        </w:rPr>
        <w:t>(UMANG,</w:t>
      </w:r>
      <w:r>
        <w:rPr>
          <w:spacing w:val="-12"/>
          <w:sz w:val="20"/>
        </w:rPr>
        <w:t> </w:t>
      </w:r>
      <w:r>
        <w:rPr>
          <w:sz w:val="20"/>
        </w:rPr>
        <w:t>DigiLocker):</w:t>
      </w:r>
      <w:r>
        <w:rPr>
          <w:spacing w:val="-13"/>
          <w:sz w:val="20"/>
        </w:rPr>
        <w:t> </w:t>
      </w:r>
      <w:r>
        <w:rPr>
          <w:sz w:val="20"/>
        </w:rPr>
        <w:t>fine- tune BERT or a multilingual variant (mBERT, MuRIL). The data volume is likely sufficient to make it worth it.</w:t>
      </w:r>
    </w:p>
    <w:p>
      <w:pPr>
        <w:pStyle w:val="ListParagraph"/>
        <w:numPr>
          <w:ilvl w:val="0"/>
          <w:numId w:val="7"/>
        </w:numPr>
        <w:tabs>
          <w:tab w:pos="742" w:val="left" w:leader="none"/>
          <w:tab w:pos="744" w:val="left" w:leader="none"/>
        </w:tabs>
        <w:spacing w:line="247" w:lineRule="auto" w:before="0" w:after="0"/>
        <w:ind w:left="744" w:right="0" w:hanging="286"/>
        <w:jc w:val="both"/>
        <w:rPr>
          <w:sz w:val="20"/>
        </w:rPr>
      </w:pPr>
      <w:r>
        <w:rPr>
          <w:b/>
          <w:spacing w:val="-2"/>
          <w:sz w:val="20"/>
        </w:rPr>
        <w:t>High-stakes services </w:t>
      </w:r>
      <w:r>
        <w:rPr>
          <w:spacing w:val="-2"/>
          <w:sz w:val="20"/>
        </w:rPr>
        <w:t>(Aadhaar, PAN): deploy the </w:t>
      </w:r>
      <w:r>
        <w:rPr>
          <w:spacing w:val="-2"/>
          <w:sz w:val="20"/>
        </w:rPr>
        <w:t>hybrid </w:t>
      </w:r>
      <w:r>
        <w:rPr>
          <w:sz w:val="20"/>
        </w:rPr>
        <w:t>with a confidence threshold—we suggest routing to a </w:t>
      </w:r>
      <w:r>
        <w:rPr>
          <w:w w:val="110"/>
          <w:sz w:val="20"/>
        </w:rPr>
        <w:t>human operator when </w:t>
      </w:r>
      <w:r>
        <w:rPr>
          <w:rFonts w:ascii="Calibri" w:hAnsi="Calibri"/>
          <w:i/>
          <w:w w:val="110"/>
          <w:sz w:val="20"/>
        </w:rPr>
        <w:t>P</w:t>
      </w:r>
      <w:r>
        <w:rPr>
          <w:rFonts w:ascii="Calibri" w:hAnsi="Calibri"/>
          <w:w w:val="110"/>
          <w:sz w:val="20"/>
          <w:vertAlign w:val="subscript"/>
        </w:rPr>
        <w:t>max</w:t>
      </w:r>
      <w:r>
        <w:rPr>
          <w:rFonts w:ascii="Calibri" w:hAnsi="Calibri"/>
          <w:w w:val="110"/>
          <w:sz w:val="20"/>
          <w:vertAlign w:val="baseline"/>
        </w:rPr>
        <w:t> </w:t>
      </w:r>
      <w:r>
        <w:rPr>
          <w:rFonts w:ascii="Calibri" w:hAnsi="Calibri"/>
          <w:i/>
          <w:w w:val="125"/>
          <w:sz w:val="20"/>
          <w:vertAlign w:val="baseline"/>
        </w:rPr>
        <w:t>&lt; </w:t>
      </w:r>
      <w:r>
        <w:rPr>
          <w:rFonts w:ascii="Calibri" w:hAnsi="Calibri"/>
          <w:w w:val="110"/>
          <w:sz w:val="20"/>
          <w:vertAlign w:val="baseline"/>
        </w:rPr>
        <w:t>0</w:t>
      </w:r>
      <w:r>
        <w:rPr>
          <w:rFonts w:ascii="Calibri" w:hAnsi="Calibri"/>
          <w:i/>
          <w:w w:val="110"/>
          <w:sz w:val="20"/>
          <w:vertAlign w:val="baseline"/>
        </w:rPr>
        <w:t>.</w:t>
      </w:r>
      <w:r>
        <w:rPr>
          <w:rFonts w:ascii="Calibri" w:hAnsi="Calibri"/>
          <w:w w:val="110"/>
          <w:sz w:val="20"/>
          <w:vertAlign w:val="baseline"/>
        </w:rPr>
        <w:t>6</w:t>
      </w:r>
      <w:r>
        <w:rPr>
          <w:w w:val="110"/>
          <w:sz w:val="20"/>
          <w:vertAlign w:val="baseline"/>
        </w:rPr>
        <w:t>.</w:t>
      </w:r>
    </w:p>
    <w:p>
      <w:pPr>
        <w:pStyle w:val="ListParagraph"/>
        <w:numPr>
          <w:ilvl w:val="0"/>
          <w:numId w:val="7"/>
        </w:numPr>
        <w:tabs>
          <w:tab w:pos="742" w:val="left" w:leader="none"/>
          <w:tab w:pos="744" w:val="left" w:leader="none"/>
        </w:tabs>
        <w:spacing w:line="249" w:lineRule="auto" w:before="0" w:after="0"/>
        <w:ind w:left="744" w:right="0" w:hanging="286"/>
        <w:jc w:val="both"/>
        <w:rPr>
          <w:sz w:val="20"/>
        </w:rPr>
      </w:pPr>
      <w:r>
        <w:rPr>
          <w:b/>
          <w:sz w:val="20"/>
        </w:rPr>
        <w:t>Edge/rural deployments</w:t>
      </w:r>
      <w:r>
        <w:rPr>
          <w:sz w:val="20"/>
        </w:rPr>
        <w:t>: SVM offers the </w:t>
      </w:r>
      <w:r>
        <w:rPr>
          <w:sz w:val="20"/>
        </w:rPr>
        <w:t>smallest memory footprint. If accuracy requirements are higher, consider distilling the hybrid into a compact student </w:t>
      </w:r>
      <w:r>
        <w:rPr>
          <w:spacing w:val="-2"/>
          <w:sz w:val="20"/>
        </w:rPr>
        <w:t>model.</w:t>
      </w:r>
    </w:p>
    <w:p>
      <w:pPr>
        <w:pStyle w:val="ListParagraph"/>
        <w:numPr>
          <w:ilvl w:val="0"/>
          <w:numId w:val="1"/>
        </w:numPr>
        <w:tabs>
          <w:tab w:pos="2420" w:val="left" w:leader="none"/>
        </w:tabs>
        <w:spacing w:line="240" w:lineRule="auto" w:before="73" w:after="0"/>
        <w:ind w:left="2420" w:right="0" w:hanging="442"/>
        <w:jc w:val="left"/>
        <w:rPr>
          <w:sz w:val="20"/>
        </w:rPr>
      </w:pPr>
      <w:bookmarkStart w:name="Limitations" w:id="35"/>
      <w:bookmarkEnd w:id="35"/>
      <w:r>
        <w:rPr/>
      </w:r>
      <w:r>
        <w:rPr>
          <w:smallCaps/>
          <w:spacing w:val="-2"/>
          <w:sz w:val="20"/>
        </w:rPr>
        <w:t>Limitations</w:t>
      </w:r>
    </w:p>
    <w:p>
      <w:pPr>
        <w:pStyle w:val="BodyText"/>
        <w:spacing w:line="249" w:lineRule="auto" w:before="63"/>
        <w:ind w:firstLine="199"/>
      </w:pPr>
      <w:r>
        <w:rPr/>
        <w:t>A</w:t>
      </w:r>
      <w:r>
        <w:rPr>
          <w:spacing w:val="-7"/>
        </w:rPr>
        <w:t> </w:t>
      </w:r>
      <w:r>
        <w:rPr/>
        <w:t>few</w:t>
      </w:r>
      <w:r>
        <w:rPr>
          <w:spacing w:val="-7"/>
        </w:rPr>
        <w:t> </w:t>
      </w:r>
      <w:r>
        <w:rPr/>
        <w:t>things</w:t>
      </w:r>
      <w:r>
        <w:rPr>
          <w:spacing w:val="-7"/>
        </w:rPr>
        <w:t> </w:t>
      </w:r>
      <w:r>
        <w:rPr/>
        <w:t>we</w:t>
      </w:r>
      <w:r>
        <w:rPr>
          <w:spacing w:val="-7"/>
        </w:rPr>
        <w:t> </w:t>
      </w:r>
      <w:r>
        <w:rPr/>
        <w:t>are</w:t>
      </w:r>
      <w:r>
        <w:rPr>
          <w:spacing w:val="-7"/>
        </w:rPr>
        <w:t> </w:t>
      </w:r>
      <w:r>
        <w:rPr/>
        <w:t>aware</w:t>
      </w:r>
      <w:r>
        <w:rPr>
          <w:spacing w:val="-7"/>
        </w:rPr>
        <w:t> </w:t>
      </w:r>
      <w:r>
        <w:rPr/>
        <w:t>of</w:t>
      </w:r>
      <w:r>
        <w:rPr>
          <w:spacing w:val="-7"/>
        </w:rPr>
        <w:t> </w:t>
      </w:r>
      <w:r>
        <w:rPr/>
        <w:t>that</w:t>
      </w:r>
      <w:r>
        <w:rPr>
          <w:spacing w:val="-7"/>
        </w:rPr>
        <w:t> </w:t>
      </w:r>
      <w:r>
        <w:rPr/>
        <w:t>we</w:t>
      </w:r>
      <w:r>
        <w:rPr>
          <w:spacing w:val="-7"/>
        </w:rPr>
        <w:t> </w:t>
      </w:r>
      <w:r>
        <w:rPr/>
        <w:t>could</w:t>
      </w:r>
      <w:r>
        <w:rPr>
          <w:spacing w:val="-7"/>
        </w:rPr>
        <w:t> </w:t>
      </w:r>
      <w:r>
        <w:rPr/>
        <w:t>not</w:t>
      </w:r>
      <w:r>
        <w:rPr>
          <w:spacing w:val="-7"/>
        </w:rPr>
        <w:t> </w:t>
      </w:r>
      <w:r>
        <w:rPr/>
        <w:t>fully</w:t>
      </w:r>
      <w:r>
        <w:rPr>
          <w:spacing w:val="-7"/>
        </w:rPr>
        <w:t> </w:t>
      </w:r>
      <w:r>
        <w:rPr/>
        <w:t>address </w:t>
      </w:r>
      <w:r>
        <w:rPr>
          <w:spacing w:val="-2"/>
        </w:rPr>
        <w:t>here.</w:t>
      </w:r>
    </w:p>
    <w:p>
      <w:pPr>
        <w:pStyle w:val="BodyText"/>
        <w:spacing w:line="249" w:lineRule="auto"/>
        <w:ind w:firstLine="199"/>
      </w:pPr>
      <w:r>
        <w:rPr/>
        <w:t>The domain dataset is small and entirely synthetic in </w:t>
      </w:r>
      <w:r>
        <w:rPr/>
        <w:t>its noise. Real production query logs from government portals would give a much better picture of what noise distributions actually</w:t>
      </w:r>
      <w:r>
        <w:rPr>
          <w:spacing w:val="40"/>
        </w:rPr>
        <w:t> </w:t>
      </w:r>
      <w:r>
        <w:rPr/>
        <w:t>look</w:t>
      </w:r>
      <w:r>
        <w:rPr>
          <w:spacing w:val="40"/>
        </w:rPr>
        <w:t> </w:t>
      </w:r>
      <w:r>
        <w:rPr/>
        <w:t>like</w:t>
      </w:r>
      <w:r>
        <w:rPr>
          <w:spacing w:val="40"/>
        </w:rPr>
        <w:t> </w:t>
      </w:r>
      <w:r>
        <w:rPr/>
        <w:t>in</w:t>
      </w:r>
      <w:r>
        <w:rPr>
          <w:spacing w:val="40"/>
        </w:rPr>
        <w:t> </w:t>
      </w:r>
      <w:r>
        <w:rPr/>
        <w:t>the</w:t>
      </w:r>
      <w:r>
        <w:rPr>
          <w:spacing w:val="40"/>
        </w:rPr>
        <w:t> </w:t>
      </w:r>
      <w:r>
        <w:rPr/>
        <w:t>wild—our</w:t>
      </w:r>
      <w:r>
        <w:rPr>
          <w:spacing w:val="40"/>
        </w:rPr>
        <w:t> </w:t>
      </w:r>
      <w:r>
        <w:rPr/>
        <w:t>four</w:t>
      </w:r>
      <w:r>
        <w:rPr>
          <w:spacing w:val="40"/>
        </w:rPr>
        <w:t> </w:t>
      </w:r>
      <w:r>
        <w:rPr/>
        <w:t>noise</w:t>
      </w:r>
      <w:r>
        <w:rPr>
          <w:spacing w:val="40"/>
        </w:rPr>
        <w:t> </w:t>
      </w:r>
      <w:r>
        <w:rPr/>
        <w:t>categories are reasonable approximations, but they are still approxima- tions. Getting access to anonymized logs from DigiLocker or UMANG would be the right next step empirically.</w:t>
      </w:r>
    </w:p>
    <w:p>
      <w:pPr>
        <w:pStyle w:val="BodyText"/>
        <w:spacing w:line="249" w:lineRule="auto"/>
        <w:ind w:firstLine="199"/>
      </w:pPr>
      <w:r>
        <w:rPr/>
        <w:t>The hybrid weights are static. They were tuned on </w:t>
      </w:r>
      <w:r>
        <w:rPr/>
        <w:t>a validation set and then fixed. In reality, noise patterns shift— mobile keyboard autocorrect changes, regional usage evolves, new</w:t>
      </w:r>
      <w:r>
        <w:rPr>
          <w:spacing w:val="-10"/>
        </w:rPr>
        <w:t> </w:t>
      </w:r>
      <w:r>
        <w:rPr/>
        <w:t>document</w:t>
      </w:r>
      <w:r>
        <w:rPr>
          <w:spacing w:val="-11"/>
        </w:rPr>
        <w:t> </w:t>
      </w:r>
      <w:r>
        <w:rPr/>
        <w:t>types</w:t>
      </w:r>
      <w:r>
        <w:rPr>
          <w:spacing w:val="-10"/>
        </w:rPr>
        <w:t> </w:t>
      </w:r>
      <w:r>
        <w:rPr/>
        <w:t>get</w:t>
      </w:r>
      <w:r>
        <w:rPr>
          <w:spacing w:val="-11"/>
        </w:rPr>
        <w:t> </w:t>
      </w:r>
      <w:r>
        <w:rPr/>
        <w:t>added.</w:t>
      </w:r>
      <w:r>
        <w:rPr>
          <w:spacing w:val="-10"/>
        </w:rPr>
        <w:t> </w:t>
      </w:r>
      <w:r>
        <w:rPr/>
        <w:t>Adaptive</w:t>
      </w:r>
      <w:r>
        <w:rPr>
          <w:spacing w:val="-11"/>
        </w:rPr>
        <w:t> </w:t>
      </w:r>
      <w:r>
        <w:rPr/>
        <w:t>weight</w:t>
      </w:r>
      <w:r>
        <w:rPr>
          <w:spacing w:val="-10"/>
        </w:rPr>
        <w:t> </w:t>
      </w:r>
      <w:r>
        <w:rPr/>
        <w:t>updates</w:t>
      </w:r>
      <w:r>
        <w:rPr>
          <w:spacing w:val="-11"/>
        </w:rPr>
        <w:t> </w:t>
      </w:r>
      <w:r>
        <w:rPr/>
        <w:t>based on</w:t>
      </w:r>
      <w:r>
        <w:rPr>
          <w:spacing w:val="-5"/>
        </w:rPr>
        <w:t> </w:t>
      </w:r>
      <w:r>
        <w:rPr/>
        <w:t>live</w:t>
      </w:r>
      <w:r>
        <w:rPr>
          <w:spacing w:val="-5"/>
        </w:rPr>
        <w:t> </w:t>
      </w:r>
      <w:r>
        <w:rPr/>
        <w:t>confidence</w:t>
      </w:r>
      <w:r>
        <w:rPr>
          <w:spacing w:val="-5"/>
        </w:rPr>
        <w:t> </w:t>
      </w:r>
      <w:r>
        <w:rPr/>
        <w:t>signals</w:t>
      </w:r>
      <w:r>
        <w:rPr>
          <w:spacing w:val="-5"/>
        </w:rPr>
        <w:t> </w:t>
      </w:r>
      <w:r>
        <w:rPr/>
        <w:t>would</w:t>
      </w:r>
      <w:r>
        <w:rPr>
          <w:spacing w:val="-5"/>
        </w:rPr>
        <w:t> </w:t>
      </w:r>
      <w:r>
        <w:rPr/>
        <w:t>make</w:t>
      </w:r>
      <w:r>
        <w:rPr>
          <w:spacing w:val="-5"/>
        </w:rPr>
        <w:t> </w:t>
      </w:r>
      <w:r>
        <w:rPr/>
        <w:t>the</w:t>
      </w:r>
      <w:r>
        <w:rPr>
          <w:spacing w:val="-5"/>
        </w:rPr>
        <w:t> </w:t>
      </w:r>
      <w:r>
        <w:rPr/>
        <w:t>system</w:t>
      </w:r>
      <w:r>
        <w:rPr>
          <w:spacing w:val="-5"/>
        </w:rPr>
        <w:t> </w:t>
      </w:r>
      <w:r>
        <w:rPr/>
        <w:t>more</w:t>
      </w:r>
      <w:r>
        <w:rPr>
          <w:spacing w:val="-5"/>
        </w:rPr>
        <w:t> </w:t>
      </w:r>
      <w:r>
        <w:rPr/>
        <w:t>robust over time.</w:t>
      </w:r>
    </w:p>
    <w:p>
      <w:pPr>
        <w:pStyle w:val="BodyText"/>
        <w:spacing w:line="242" w:lineRule="auto"/>
        <w:ind w:firstLine="199"/>
      </w:pPr>
      <w:r>
        <w:rPr/>
        <w:t>We only evaluated </w:t>
      </w:r>
      <w:r>
        <w:rPr>
          <w:rFonts w:ascii="Courier New"/>
        </w:rPr>
        <w:t>bert-base-uncased</w:t>
      </w:r>
      <w:r>
        <w:rPr/>
        <w:t>. The </w:t>
      </w:r>
      <w:r>
        <w:rPr/>
        <w:t>obvi-</w:t>
      </w:r>
      <w:r>
        <w:rPr>
          <w:spacing w:val="80"/>
        </w:rPr>
        <w:t> </w:t>
      </w:r>
      <w:r>
        <w:rPr/>
        <w:t>ous</w:t>
      </w:r>
      <w:r>
        <w:rPr>
          <w:spacing w:val="80"/>
        </w:rPr>
        <w:t> </w:t>
      </w:r>
      <w:r>
        <w:rPr/>
        <w:t>alternative</w:t>
      </w:r>
      <w:r>
        <w:rPr>
          <w:spacing w:val="80"/>
        </w:rPr>
        <w:t> </w:t>
      </w:r>
      <w:r>
        <w:rPr/>
        <w:t>for</w:t>
      </w:r>
      <w:r>
        <w:rPr>
          <w:spacing w:val="80"/>
        </w:rPr>
        <w:t> </w:t>
      </w:r>
      <w:r>
        <w:rPr/>
        <w:t>this</w:t>
      </w:r>
      <w:r>
        <w:rPr>
          <w:spacing w:val="80"/>
        </w:rPr>
        <w:t> </w:t>
      </w:r>
      <w:r>
        <w:rPr/>
        <w:t>setting</w:t>
      </w:r>
      <w:r>
        <w:rPr>
          <w:spacing w:val="80"/>
        </w:rPr>
        <w:t> </w:t>
      </w:r>
      <w:r>
        <w:rPr/>
        <w:t>is</w:t>
      </w:r>
      <w:r>
        <w:rPr>
          <w:spacing w:val="80"/>
        </w:rPr>
        <w:t> </w:t>
      </w:r>
      <w:r>
        <w:rPr/>
        <w:t>MuRIL</w:t>
      </w:r>
      <w:r>
        <w:rPr>
          <w:spacing w:val="80"/>
        </w:rPr>
        <w:t> </w:t>
      </w:r>
      <w:hyperlink w:history="true" w:anchor="_bookmark15">
        <w:r>
          <w:rPr/>
          <w:t>[16],</w:t>
        </w:r>
      </w:hyperlink>
      <w:r>
        <w:rPr>
          <w:spacing w:val="80"/>
        </w:rPr>
        <w:t> </w:t>
      </w:r>
      <w:r>
        <w:rPr/>
        <w:t>which was explicitly pre-trained on Indian languages and their transliterations. We expect it would substantially outperform </w:t>
      </w:r>
      <w:r>
        <w:rPr>
          <w:rFonts w:ascii="Courier New"/>
        </w:rPr>
        <w:t>bert-base-uncased</w:t>
      </w:r>
      <w:r>
        <w:rPr>
          <w:rFonts w:ascii="Courier New"/>
          <w:spacing w:val="-30"/>
        </w:rPr>
        <w:t> </w:t>
      </w:r>
      <w:r>
        <w:rPr/>
        <w:t>on</w:t>
      </w:r>
      <w:r>
        <w:rPr>
          <w:spacing w:val="-13"/>
        </w:rPr>
        <w:t> </w:t>
      </w:r>
      <w:r>
        <w:rPr/>
        <w:t>Hinglish,</w:t>
      </w:r>
      <w:r>
        <w:rPr>
          <w:spacing w:val="-12"/>
        </w:rPr>
        <w:t> </w:t>
      </w:r>
      <w:r>
        <w:rPr/>
        <w:t>and</w:t>
      </w:r>
      <w:r>
        <w:rPr>
          <w:spacing w:val="-13"/>
        </w:rPr>
        <w:t> </w:t>
      </w:r>
      <w:r>
        <w:rPr/>
        <w:t>future</w:t>
      </w:r>
      <w:r>
        <w:rPr>
          <w:spacing w:val="-9"/>
        </w:rPr>
        <w:t> </w:t>
      </w:r>
      <w:r>
        <w:rPr/>
        <w:t>work</w:t>
      </w:r>
      <w:r>
        <w:rPr>
          <w:spacing w:val="-2"/>
        </w:rPr>
        <w:t> </w:t>
      </w:r>
      <w:r>
        <w:rPr/>
        <w:t>should test this systematically.</w:t>
      </w:r>
    </w:p>
    <w:p>
      <w:pPr>
        <w:pStyle w:val="BodyText"/>
        <w:spacing w:line="249" w:lineRule="auto"/>
        <w:ind w:firstLine="199"/>
      </w:pPr>
      <w:r>
        <w:rPr/>
        <w:t>Finally, BERT and the hybrid incur latency in the </w:t>
      </w:r>
      <w:r>
        <w:rPr/>
        <w:t>50–200 ms range on commodity hardware. For a real-time chatbot,</w:t>
      </w:r>
      <w:r>
        <w:rPr>
          <w:spacing w:val="40"/>
        </w:rPr>
        <w:t> </w:t>
      </w:r>
      <w:r>
        <w:rPr/>
        <w:t>this may be borderline. Model compression—quantization, knowledge distillation into a smaller architecture—would be needed before deploying at scale.</w:t>
      </w:r>
    </w:p>
    <w:p>
      <w:pPr>
        <w:pStyle w:val="ListParagraph"/>
        <w:numPr>
          <w:ilvl w:val="0"/>
          <w:numId w:val="1"/>
        </w:numPr>
        <w:tabs>
          <w:tab w:pos="2384" w:val="left" w:leader="none"/>
        </w:tabs>
        <w:spacing w:line="240" w:lineRule="auto" w:before="71" w:after="0"/>
        <w:ind w:left="2384" w:right="0" w:hanging="517"/>
        <w:jc w:val="left"/>
        <w:rPr>
          <w:sz w:val="20"/>
        </w:rPr>
      </w:pPr>
      <w:r>
        <w:rPr/>
        <w:br w:type="column"/>
      </w:r>
      <w:bookmarkStart w:name="Conclusion" w:id="36"/>
      <w:bookmarkEnd w:id="36"/>
      <w:r>
        <w:rPr/>
      </w:r>
      <w:r>
        <w:rPr>
          <w:smallCaps/>
          <w:spacing w:val="-2"/>
          <w:sz w:val="20"/>
        </w:rPr>
        <w:t>Conclusion</w:t>
      </w:r>
    </w:p>
    <w:p>
      <w:pPr>
        <w:pStyle w:val="ListParagraph"/>
        <w:numPr>
          <w:ilvl w:val="0"/>
          <w:numId w:val="8"/>
        </w:numPr>
        <w:tabs>
          <w:tab w:pos="469" w:val="left" w:leader="none"/>
        </w:tabs>
        <w:spacing w:line="240" w:lineRule="auto" w:before="91" w:after="0"/>
        <w:ind w:left="469" w:right="0" w:hanging="270"/>
        <w:jc w:val="both"/>
        <w:rPr>
          <w:i/>
          <w:sz w:val="20"/>
        </w:rPr>
      </w:pPr>
      <w:bookmarkStart w:name="What We Found" w:id="37"/>
      <w:bookmarkEnd w:id="37"/>
      <w:r>
        <w:rPr/>
      </w:r>
      <w:r>
        <w:rPr>
          <w:i/>
          <w:sz w:val="20"/>
        </w:rPr>
        <w:t>What</w:t>
      </w:r>
      <w:r>
        <w:rPr>
          <w:i/>
          <w:spacing w:val="6"/>
          <w:sz w:val="20"/>
        </w:rPr>
        <w:t> </w:t>
      </w:r>
      <w:r>
        <w:rPr>
          <w:i/>
          <w:sz w:val="20"/>
        </w:rPr>
        <w:t>We</w:t>
      </w:r>
      <w:r>
        <w:rPr>
          <w:i/>
          <w:spacing w:val="6"/>
          <w:sz w:val="20"/>
        </w:rPr>
        <w:t> </w:t>
      </w:r>
      <w:r>
        <w:rPr>
          <w:i/>
          <w:spacing w:val="-2"/>
          <w:sz w:val="20"/>
        </w:rPr>
        <w:t>Found</w:t>
      </w:r>
    </w:p>
    <w:p>
      <w:pPr>
        <w:pStyle w:val="BodyText"/>
        <w:spacing w:line="249" w:lineRule="auto" w:before="84"/>
        <w:ind w:left="199" w:right="257" w:firstLine="199"/>
      </w:pPr>
      <w:r>
        <w:rPr/>
        <w:t>We</w:t>
      </w:r>
      <w:r>
        <w:rPr>
          <w:spacing w:val="-4"/>
        </w:rPr>
        <w:t> </w:t>
      </w:r>
      <w:r>
        <w:rPr/>
        <w:t>set</w:t>
      </w:r>
      <w:r>
        <w:rPr>
          <w:spacing w:val="-4"/>
        </w:rPr>
        <w:t> </w:t>
      </w:r>
      <w:r>
        <w:rPr/>
        <w:t>out</w:t>
      </w:r>
      <w:r>
        <w:rPr>
          <w:spacing w:val="-4"/>
        </w:rPr>
        <w:t> </w:t>
      </w:r>
      <w:r>
        <w:rPr/>
        <w:t>to</w:t>
      </w:r>
      <w:r>
        <w:rPr>
          <w:spacing w:val="-4"/>
        </w:rPr>
        <w:t> </w:t>
      </w:r>
      <w:r>
        <w:rPr/>
        <w:t>answer</w:t>
      </w:r>
      <w:r>
        <w:rPr>
          <w:spacing w:val="-4"/>
        </w:rPr>
        <w:t> </w:t>
      </w:r>
      <w:r>
        <w:rPr/>
        <w:t>a</w:t>
      </w:r>
      <w:r>
        <w:rPr>
          <w:spacing w:val="-4"/>
        </w:rPr>
        <w:t> </w:t>
      </w:r>
      <w:r>
        <w:rPr/>
        <w:t>practical</w:t>
      </w:r>
      <w:r>
        <w:rPr>
          <w:spacing w:val="-4"/>
        </w:rPr>
        <w:t> </w:t>
      </w:r>
      <w:r>
        <w:rPr/>
        <w:t>question:</w:t>
      </w:r>
      <w:r>
        <w:rPr>
          <w:spacing w:val="-4"/>
        </w:rPr>
        <w:t> </w:t>
      </w:r>
      <w:r>
        <w:rPr/>
        <w:t>which</w:t>
      </w:r>
      <w:r>
        <w:rPr>
          <w:spacing w:val="-4"/>
        </w:rPr>
        <w:t> </w:t>
      </w:r>
      <w:r>
        <w:rPr/>
        <w:t>NLP</w:t>
      </w:r>
      <w:r>
        <w:rPr>
          <w:spacing w:val="-4"/>
        </w:rPr>
        <w:t> </w:t>
      </w:r>
      <w:r>
        <w:rPr/>
        <w:t>archi- tecture</w:t>
      </w:r>
      <w:r>
        <w:rPr>
          <w:spacing w:val="-9"/>
        </w:rPr>
        <w:t> </w:t>
      </w:r>
      <w:r>
        <w:rPr/>
        <w:t>should</w:t>
      </w:r>
      <w:r>
        <w:rPr>
          <w:spacing w:val="-9"/>
        </w:rPr>
        <w:t> </w:t>
      </w:r>
      <w:r>
        <w:rPr/>
        <w:t>you</w:t>
      </w:r>
      <w:r>
        <w:rPr>
          <w:spacing w:val="-9"/>
        </w:rPr>
        <w:t> </w:t>
      </w:r>
      <w:r>
        <w:rPr/>
        <w:t>use</w:t>
      </w:r>
      <w:r>
        <w:rPr>
          <w:spacing w:val="-9"/>
        </w:rPr>
        <w:t> </w:t>
      </w:r>
      <w:r>
        <w:rPr/>
        <w:t>for</w:t>
      </w:r>
      <w:r>
        <w:rPr>
          <w:spacing w:val="-9"/>
        </w:rPr>
        <w:t> </w:t>
      </w:r>
      <w:r>
        <w:rPr/>
        <w:t>intent</w:t>
      </w:r>
      <w:r>
        <w:rPr>
          <w:spacing w:val="-9"/>
        </w:rPr>
        <w:t> </w:t>
      </w:r>
      <w:r>
        <w:rPr/>
        <w:t>classification</w:t>
      </w:r>
      <w:r>
        <w:rPr>
          <w:spacing w:val="-9"/>
        </w:rPr>
        <w:t> </w:t>
      </w:r>
      <w:r>
        <w:rPr/>
        <w:t>in</w:t>
      </w:r>
      <w:r>
        <w:rPr>
          <w:spacing w:val="-9"/>
        </w:rPr>
        <w:t> </w:t>
      </w:r>
      <w:r>
        <w:rPr/>
        <w:t>a</w:t>
      </w:r>
      <w:r>
        <w:rPr>
          <w:spacing w:val="-9"/>
        </w:rPr>
        <w:t> </w:t>
      </w:r>
      <w:r>
        <w:rPr/>
        <w:t>multilingual Indian government chatbot, especially when user inputs are noisy? The answer is not simple, and that is itself the main </w:t>
      </w:r>
      <w:r>
        <w:rPr>
          <w:spacing w:val="-2"/>
        </w:rPr>
        <w:t>finding.</w:t>
      </w:r>
    </w:p>
    <w:p>
      <w:pPr>
        <w:pStyle w:val="BodyText"/>
        <w:spacing w:line="249" w:lineRule="auto" w:before="2"/>
        <w:ind w:left="199" w:right="257" w:firstLine="199"/>
      </w:pPr>
      <w:r>
        <w:rPr/>
        <w:t>In low-resource, high-noise conditions, classical SVM </w:t>
      </w:r>
      <w:r>
        <w:rPr/>
        <w:t>out- performs fine-tuned BERT. In large-scale, cleaner conditions, BERT dominates. The hybrid ensemble is consistently the safest choice—it is never far behind the best single model,</w:t>
      </w:r>
      <w:r>
        <w:rPr>
          <w:spacing w:val="80"/>
        </w:rPr>
        <w:t> </w:t>
      </w:r>
      <w:r>
        <w:rPr/>
        <w:t>and</w:t>
      </w:r>
      <w:r>
        <w:rPr>
          <w:spacing w:val="10"/>
        </w:rPr>
        <w:t> </w:t>
      </w:r>
      <w:r>
        <w:rPr/>
        <w:t>it</w:t>
      </w:r>
      <w:r>
        <w:rPr>
          <w:spacing w:val="10"/>
        </w:rPr>
        <w:t> </w:t>
      </w:r>
      <w:r>
        <w:rPr/>
        <w:t>outperforms</w:t>
      </w:r>
      <w:r>
        <w:rPr>
          <w:spacing w:val="11"/>
        </w:rPr>
        <w:t> </w:t>
      </w:r>
      <w:r>
        <w:rPr/>
        <w:t>all</w:t>
      </w:r>
      <w:r>
        <w:rPr>
          <w:spacing w:val="10"/>
        </w:rPr>
        <w:t> </w:t>
      </w:r>
      <w:r>
        <w:rPr/>
        <w:t>of</w:t>
      </w:r>
      <w:r>
        <w:rPr>
          <w:spacing w:val="10"/>
        </w:rPr>
        <w:t> </w:t>
      </w:r>
      <w:r>
        <w:rPr/>
        <w:t>them</w:t>
      </w:r>
      <w:r>
        <w:rPr>
          <w:spacing w:val="11"/>
        </w:rPr>
        <w:t> </w:t>
      </w:r>
      <w:r>
        <w:rPr/>
        <w:t>in</w:t>
      </w:r>
      <w:r>
        <w:rPr>
          <w:spacing w:val="10"/>
        </w:rPr>
        <w:t> </w:t>
      </w:r>
      <w:r>
        <w:rPr/>
        <w:t>both</w:t>
      </w:r>
      <w:r>
        <w:rPr>
          <w:spacing w:val="10"/>
        </w:rPr>
        <w:t> </w:t>
      </w:r>
      <w:r>
        <w:rPr/>
        <w:t>settings</w:t>
      </w:r>
      <w:r>
        <w:rPr>
          <w:spacing w:val="11"/>
        </w:rPr>
        <w:t> </w:t>
      </w:r>
      <w:r>
        <w:rPr/>
        <w:t>we</w:t>
      </w:r>
      <w:r>
        <w:rPr>
          <w:spacing w:val="10"/>
        </w:rPr>
        <w:t> </w:t>
      </w:r>
      <w:r>
        <w:rPr/>
        <w:t>tested.</w:t>
      </w:r>
      <w:r>
        <w:rPr>
          <w:spacing w:val="10"/>
        </w:rPr>
        <w:t> </w:t>
      </w:r>
      <w:r>
        <w:rPr>
          <w:spacing w:val="-5"/>
        </w:rPr>
        <w:t>The</w:t>
      </w:r>
    </w:p>
    <w:p>
      <w:pPr>
        <w:pStyle w:val="BodyText"/>
        <w:spacing w:line="244" w:lineRule="auto"/>
        <w:ind w:left="199" w:right="257"/>
      </w:pPr>
      <w:r>
        <w:rPr>
          <w:rFonts w:ascii="Calibri" w:hAnsi="Calibri"/>
        </w:rPr>
        <w:t>∆</w:t>
      </w:r>
      <w:r>
        <w:rPr/>
        <w:t>Acc</w:t>
      </w:r>
      <w:r>
        <w:rPr>
          <w:spacing w:val="37"/>
        </w:rPr>
        <w:t> </w:t>
      </w:r>
      <w:r>
        <w:rPr/>
        <w:t>metric</w:t>
      </w:r>
      <w:r>
        <w:rPr>
          <w:spacing w:val="37"/>
        </w:rPr>
        <w:t> </w:t>
      </w:r>
      <w:r>
        <w:rPr/>
        <w:t>we</w:t>
      </w:r>
      <w:r>
        <w:rPr>
          <w:spacing w:val="37"/>
        </w:rPr>
        <w:t> </w:t>
      </w:r>
      <w:r>
        <w:rPr/>
        <w:t>introduced</w:t>
      </w:r>
      <w:r>
        <w:rPr>
          <w:spacing w:val="37"/>
        </w:rPr>
        <w:t> </w:t>
      </w:r>
      <w:r>
        <w:rPr/>
        <w:t>gives</w:t>
      </w:r>
      <w:r>
        <w:rPr>
          <w:spacing w:val="37"/>
        </w:rPr>
        <w:t> </w:t>
      </w:r>
      <w:r>
        <w:rPr/>
        <w:t>a</w:t>
      </w:r>
      <w:r>
        <w:rPr>
          <w:spacing w:val="37"/>
        </w:rPr>
        <w:t> </w:t>
      </w:r>
      <w:r>
        <w:rPr/>
        <w:t>clean,</w:t>
      </w:r>
      <w:r>
        <w:rPr>
          <w:spacing w:val="37"/>
        </w:rPr>
        <w:t> </w:t>
      </w:r>
      <w:r>
        <w:rPr/>
        <w:t>comparable</w:t>
      </w:r>
      <w:r>
        <w:rPr>
          <w:spacing w:val="37"/>
        </w:rPr>
        <w:t> </w:t>
      </w:r>
      <w:r>
        <w:rPr/>
        <w:t>way to quantify noise robustness, which is not something prior benchmarks have offered.</w:t>
      </w:r>
    </w:p>
    <w:p>
      <w:pPr>
        <w:pStyle w:val="BodyText"/>
        <w:spacing w:line="249" w:lineRule="auto" w:before="2"/>
        <w:ind w:left="199" w:right="257" w:firstLine="199"/>
      </w:pPr>
      <w:r>
        <w:rPr/>
        <w:t>The</w:t>
      </w:r>
      <w:r>
        <w:rPr>
          <w:spacing w:val="40"/>
        </w:rPr>
        <w:t> </w:t>
      </w:r>
      <w:r>
        <w:rPr/>
        <w:t>deeper</w:t>
      </w:r>
      <w:r>
        <w:rPr>
          <w:spacing w:val="40"/>
        </w:rPr>
        <w:t> </w:t>
      </w:r>
      <w:r>
        <w:rPr/>
        <w:t>point</w:t>
      </w:r>
      <w:r>
        <w:rPr>
          <w:spacing w:val="40"/>
        </w:rPr>
        <w:t> </w:t>
      </w:r>
      <w:r>
        <w:rPr/>
        <w:t>is</w:t>
      </w:r>
      <w:r>
        <w:rPr>
          <w:spacing w:val="40"/>
        </w:rPr>
        <w:t> </w:t>
      </w:r>
      <w:r>
        <w:rPr/>
        <w:t>that</w:t>
      </w:r>
      <w:r>
        <w:rPr>
          <w:spacing w:val="40"/>
        </w:rPr>
        <w:t> </w:t>
      </w:r>
      <w:r>
        <w:rPr/>
        <w:t>“just</w:t>
      </w:r>
      <w:r>
        <w:rPr>
          <w:spacing w:val="40"/>
        </w:rPr>
        <w:t> </w:t>
      </w:r>
      <w:r>
        <w:rPr/>
        <w:t>use</w:t>
      </w:r>
      <w:r>
        <w:rPr>
          <w:spacing w:val="40"/>
        </w:rPr>
        <w:t> </w:t>
      </w:r>
      <w:r>
        <w:rPr/>
        <w:t>BERT”</w:t>
      </w:r>
      <w:r>
        <w:rPr>
          <w:spacing w:val="40"/>
        </w:rPr>
        <w:t> </w:t>
      </w:r>
      <w:r>
        <w:rPr/>
        <w:t>is</w:t>
      </w:r>
      <w:r>
        <w:rPr>
          <w:spacing w:val="40"/>
        </w:rPr>
        <w:t> </w:t>
      </w:r>
      <w:r>
        <w:rPr/>
        <w:t>not</w:t>
      </w:r>
      <w:r>
        <w:rPr>
          <w:spacing w:val="40"/>
        </w:rPr>
        <w:t> </w:t>
      </w:r>
      <w:r>
        <w:rPr/>
        <w:t>always the right call. The relationship between model complexity and robustness is nonlinear, and dataset size is the key moderating variable. Practitioners designing public service chatbots need to calibrate their architecture choice to the data they actually have—not the data they wish they had.</w:t>
      </w:r>
    </w:p>
    <w:p>
      <w:pPr>
        <w:pStyle w:val="BodyText"/>
        <w:spacing w:line="249" w:lineRule="auto" w:before="3"/>
        <w:ind w:left="199" w:right="257" w:firstLine="199"/>
      </w:pPr>
      <w:r>
        <w:rPr/>
        <w:t>For high-stakes services like Aadhaar and PAN, where </w:t>
      </w:r>
      <w:r>
        <w:rPr/>
        <w:t>a misclassified intent might mean a citizen is denied access to something they urgently need, the hybrid with confidence- thresholded human escalation is the approach we would rec- </w:t>
      </w:r>
      <w:r>
        <w:rPr>
          <w:spacing w:val="-2"/>
        </w:rPr>
        <w:t>ommend.</w:t>
      </w:r>
    </w:p>
    <w:p>
      <w:pPr>
        <w:pStyle w:val="ListParagraph"/>
        <w:numPr>
          <w:ilvl w:val="0"/>
          <w:numId w:val="8"/>
        </w:numPr>
        <w:tabs>
          <w:tab w:pos="469" w:val="left" w:leader="none"/>
        </w:tabs>
        <w:spacing w:line="240" w:lineRule="auto" w:before="162" w:after="0"/>
        <w:ind w:left="469" w:right="0" w:hanging="270"/>
        <w:jc w:val="both"/>
        <w:rPr>
          <w:i/>
          <w:sz w:val="20"/>
        </w:rPr>
      </w:pPr>
      <w:bookmarkStart w:name="Next Steps" w:id="38"/>
      <w:bookmarkEnd w:id="38"/>
      <w:r>
        <w:rPr/>
      </w:r>
      <w:r>
        <w:rPr>
          <w:i/>
          <w:sz w:val="20"/>
        </w:rPr>
        <w:t>Next</w:t>
      </w:r>
      <w:r>
        <w:rPr>
          <w:i/>
          <w:spacing w:val="11"/>
          <w:sz w:val="20"/>
        </w:rPr>
        <w:t> </w:t>
      </w:r>
      <w:r>
        <w:rPr>
          <w:i/>
          <w:spacing w:val="-2"/>
          <w:sz w:val="20"/>
        </w:rPr>
        <w:t>Steps</w:t>
      </w:r>
    </w:p>
    <w:p>
      <w:pPr>
        <w:pStyle w:val="BodyText"/>
        <w:spacing w:line="249" w:lineRule="auto" w:before="83"/>
        <w:ind w:left="199" w:right="257" w:firstLine="199"/>
      </w:pPr>
      <w:r>
        <w:rPr/>
        <w:t>The most pressing extensions are: (1) evaluating </w:t>
      </w:r>
      <w:r>
        <w:rPr/>
        <w:t>MuRIL and IndicBERT for Hinglish specifically; (2) implementing adaptive ensemble weights that respond to real-time noise signals; (3) extending preprocessing to Devanagari and other regional scripts; (4) testing with real production query logs rather than synthetic noise; and (5) distilling the hybrid into a model lightweight enough for rural kiosk deployment.</w:t>
      </w:r>
    </w:p>
    <w:p>
      <w:pPr>
        <w:pStyle w:val="BodyText"/>
        <w:spacing w:before="161"/>
        <w:ind w:left="81" w:right="139"/>
        <w:jc w:val="center"/>
      </w:pPr>
      <w:bookmarkStart w:name="References" w:id="39"/>
      <w:bookmarkEnd w:id="39"/>
      <w:r>
        <w:rPr/>
      </w:r>
      <w:r>
        <w:rPr>
          <w:smallCaps/>
          <w:spacing w:val="-2"/>
        </w:rPr>
        <w:t>References</w:t>
      </w:r>
    </w:p>
    <w:p>
      <w:pPr>
        <w:pStyle w:val="ListParagraph"/>
        <w:numPr>
          <w:ilvl w:val="0"/>
          <w:numId w:val="9"/>
        </w:numPr>
        <w:tabs>
          <w:tab w:pos="562" w:val="left" w:leader="none"/>
          <w:tab w:pos="564" w:val="left" w:leader="none"/>
        </w:tabs>
        <w:spacing w:line="232" w:lineRule="auto" w:before="127" w:after="0"/>
        <w:ind w:left="564" w:right="257" w:hanging="286"/>
        <w:jc w:val="both"/>
        <w:rPr>
          <w:sz w:val="16"/>
        </w:rPr>
      </w:pPr>
      <w:bookmarkStart w:name="_bookmark5" w:id="40"/>
      <w:bookmarkEnd w:id="40"/>
      <w:r>
        <w:rPr/>
      </w:r>
      <w:r>
        <w:rPr>
          <w:sz w:val="16"/>
        </w:rPr>
        <w:t>B.</w:t>
      </w:r>
      <w:r>
        <w:rPr>
          <w:spacing w:val="20"/>
          <w:sz w:val="16"/>
        </w:rPr>
        <w:t> </w:t>
      </w:r>
      <w:r>
        <w:rPr>
          <w:sz w:val="16"/>
        </w:rPr>
        <w:t>Sangeetha</w:t>
      </w:r>
      <w:r>
        <w:rPr>
          <w:spacing w:val="20"/>
          <w:sz w:val="16"/>
        </w:rPr>
        <w:t> </w:t>
      </w:r>
      <w:r>
        <w:rPr>
          <w:sz w:val="16"/>
        </w:rPr>
        <w:t>et</w:t>
      </w:r>
      <w:r>
        <w:rPr>
          <w:spacing w:val="20"/>
          <w:sz w:val="16"/>
        </w:rPr>
        <w:t> </w:t>
      </w:r>
      <w:r>
        <w:rPr>
          <w:sz w:val="16"/>
        </w:rPr>
        <w:t>al.,</w:t>
      </w:r>
      <w:r>
        <w:rPr>
          <w:spacing w:val="20"/>
          <w:sz w:val="16"/>
        </w:rPr>
        <w:t> </w:t>
      </w:r>
      <w:r>
        <w:rPr>
          <w:sz w:val="16"/>
        </w:rPr>
        <w:t>“Multilingual</w:t>
      </w:r>
      <w:r>
        <w:rPr>
          <w:spacing w:val="20"/>
          <w:sz w:val="16"/>
        </w:rPr>
        <w:t> </w:t>
      </w:r>
      <w:r>
        <w:rPr>
          <w:sz w:val="16"/>
        </w:rPr>
        <w:t>Chatbot</w:t>
      </w:r>
      <w:r>
        <w:rPr>
          <w:spacing w:val="20"/>
          <w:sz w:val="16"/>
        </w:rPr>
        <w:t> </w:t>
      </w:r>
      <w:r>
        <w:rPr>
          <w:sz w:val="16"/>
        </w:rPr>
        <w:t>for</w:t>
      </w:r>
      <w:r>
        <w:rPr>
          <w:spacing w:val="20"/>
          <w:sz w:val="16"/>
        </w:rPr>
        <w:t> </w:t>
      </w:r>
      <w:r>
        <w:rPr>
          <w:sz w:val="16"/>
        </w:rPr>
        <w:t>Government</w:t>
      </w:r>
      <w:r>
        <w:rPr>
          <w:spacing w:val="20"/>
          <w:sz w:val="16"/>
        </w:rPr>
        <w:t> </w:t>
      </w:r>
      <w:r>
        <w:rPr>
          <w:sz w:val="16"/>
        </w:rPr>
        <w:t>Services,”</w:t>
      </w:r>
      <w:r>
        <w:rPr>
          <w:spacing w:val="40"/>
          <w:sz w:val="16"/>
        </w:rPr>
        <w:t> </w:t>
      </w:r>
      <w:r>
        <w:rPr>
          <w:sz w:val="16"/>
        </w:rPr>
        <w:t>in </w:t>
      </w:r>
      <w:r>
        <w:rPr>
          <w:i/>
          <w:sz w:val="16"/>
        </w:rPr>
        <w:t>Proc. IEEE Int. Conf. Data Science and Business Systems (ICDSBS)</w:t>
      </w:r>
      <w:r>
        <w:rPr>
          <w:sz w:val="16"/>
        </w:rPr>
        <w:t>,</w:t>
      </w:r>
      <w:r>
        <w:rPr>
          <w:spacing w:val="40"/>
          <w:sz w:val="16"/>
        </w:rPr>
        <w:t> </w:t>
      </w:r>
      <w:bookmarkStart w:name="_bookmark6" w:id="41"/>
      <w:bookmarkEnd w:id="41"/>
      <w:r>
        <w:rPr>
          <w:spacing w:val="-2"/>
          <w:sz w:val="16"/>
        </w:rPr>
        <w:t>2025.</w:t>
      </w:r>
    </w:p>
    <w:p>
      <w:pPr>
        <w:pStyle w:val="ListParagraph"/>
        <w:numPr>
          <w:ilvl w:val="0"/>
          <w:numId w:val="9"/>
        </w:numPr>
        <w:tabs>
          <w:tab w:pos="562" w:val="left" w:leader="none"/>
          <w:tab w:pos="564" w:val="left" w:leader="none"/>
        </w:tabs>
        <w:spacing w:line="232" w:lineRule="auto" w:before="5" w:after="0"/>
        <w:ind w:left="564" w:right="257" w:hanging="286"/>
        <w:jc w:val="both"/>
        <w:rPr>
          <w:sz w:val="16"/>
        </w:rPr>
      </w:pPr>
      <w:r>
        <w:rPr>
          <w:sz w:val="16"/>
        </w:rPr>
        <w:t>A. Alsubayhay and M. Abdalla, “GovAssist: AI-driven E-</w:t>
      </w:r>
      <w:r>
        <w:rPr>
          <w:sz w:val="16"/>
        </w:rPr>
        <w:t>Government</w:t>
      </w:r>
      <w:r>
        <w:rPr>
          <w:spacing w:val="40"/>
          <w:sz w:val="16"/>
        </w:rPr>
        <w:t> </w:t>
      </w:r>
      <w:bookmarkStart w:name="_bookmark7" w:id="42"/>
      <w:bookmarkEnd w:id="42"/>
      <w:r>
        <w:rPr>
          <w:sz w:val="16"/>
        </w:rPr>
        <w:t>Chatbot</w:t>
      </w:r>
      <w:r>
        <w:rPr>
          <w:sz w:val="16"/>
        </w:rPr>
        <w:t>,” in </w:t>
      </w:r>
      <w:r>
        <w:rPr>
          <w:i/>
          <w:sz w:val="16"/>
        </w:rPr>
        <w:t>Proc. Int. Conf. Artificial Intelligence Applications</w:t>
      </w:r>
      <w:r>
        <w:rPr>
          <w:sz w:val="16"/>
        </w:rPr>
        <w:t>, 2023.</w:t>
      </w:r>
    </w:p>
    <w:p>
      <w:pPr>
        <w:pStyle w:val="ListParagraph"/>
        <w:numPr>
          <w:ilvl w:val="0"/>
          <w:numId w:val="9"/>
        </w:numPr>
        <w:tabs>
          <w:tab w:pos="562" w:val="left" w:leader="none"/>
          <w:tab w:pos="564" w:val="left" w:leader="none"/>
        </w:tabs>
        <w:spacing w:line="232" w:lineRule="auto" w:before="3" w:after="0"/>
        <w:ind w:left="564" w:right="257" w:hanging="286"/>
        <w:jc w:val="both"/>
        <w:rPr>
          <w:sz w:val="16"/>
        </w:rPr>
      </w:pPr>
      <w:r>
        <w:rPr>
          <w:sz w:val="16"/>
        </w:rPr>
        <w:t>M. E. Fauzi et al., “PublicTalk: Indonesian NLP-Based Government</w:t>
      </w:r>
      <w:r>
        <w:rPr>
          <w:spacing w:val="40"/>
          <w:sz w:val="16"/>
        </w:rPr>
        <w:t> </w:t>
      </w:r>
      <w:bookmarkStart w:name="_bookmark8" w:id="43"/>
      <w:bookmarkEnd w:id="43"/>
      <w:r>
        <w:rPr>
          <w:sz w:val="16"/>
        </w:rPr>
        <w:t>Chatbot</w:t>
      </w:r>
      <w:r>
        <w:rPr>
          <w:sz w:val="16"/>
        </w:rPr>
        <w:t>,” </w:t>
      </w:r>
      <w:r>
        <w:rPr>
          <w:i/>
          <w:sz w:val="16"/>
        </w:rPr>
        <w:t>Jurnal Sains Student Research</w:t>
      </w:r>
      <w:r>
        <w:rPr>
          <w:sz w:val="16"/>
        </w:rPr>
        <w:t>, 2023.</w:t>
      </w:r>
    </w:p>
    <w:p>
      <w:pPr>
        <w:pStyle w:val="ListParagraph"/>
        <w:numPr>
          <w:ilvl w:val="0"/>
          <w:numId w:val="9"/>
        </w:numPr>
        <w:tabs>
          <w:tab w:pos="562" w:val="left" w:leader="none"/>
          <w:tab w:pos="564" w:val="left" w:leader="none"/>
        </w:tabs>
        <w:spacing w:line="232" w:lineRule="auto" w:before="4" w:after="0"/>
        <w:ind w:left="564" w:right="257" w:hanging="286"/>
        <w:jc w:val="both"/>
        <w:rPr>
          <w:sz w:val="16"/>
        </w:rPr>
      </w:pPr>
      <w:r>
        <w:rPr>
          <w:sz w:val="16"/>
        </w:rPr>
        <w:t>Y. Zhang et al., “Multi-turn Government Service Chatbot using R-</w:t>
      </w:r>
      <w:r>
        <w:rPr>
          <w:sz w:val="16"/>
        </w:rPr>
        <w:t>GCN</w:t>
      </w:r>
      <w:r>
        <w:rPr>
          <w:spacing w:val="40"/>
          <w:sz w:val="16"/>
        </w:rPr>
        <w:t> </w:t>
      </w:r>
      <w:bookmarkStart w:name="_bookmark9" w:id="44"/>
      <w:bookmarkEnd w:id="44"/>
      <w:r>
        <w:rPr>
          <w:sz w:val="16"/>
        </w:rPr>
        <w:t>and</w:t>
      </w:r>
      <w:r>
        <w:rPr>
          <w:sz w:val="16"/>
        </w:rPr>
        <w:t> Fuzzy Logic,” in </w:t>
      </w:r>
      <w:r>
        <w:rPr>
          <w:i/>
          <w:sz w:val="16"/>
        </w:rPr>
        <w:t>Proc. IEEE Int. Conf. Intelligent Systems</w:t>
      </w:r>
      <w:r>
        <w:rPr>
          <w:sz w:val="16"/>
        </w:rPr>
        <w:t>, 2022.</w:t>
      </w:r>
    </w:p>
    <w:p>
      <w:pPr>
        <w:pStyle w:val="ListParagraph"/>
        <w:numPr>
          <w:ilvl w:val="0"/>
          <w:numId w:val="9"/>
        </w:numPr>
        <w:tabs>
          <w:tab w:pos="562" w:val="left" w:leader="none"/>
        </w:tabs>
        <w:spacing w:line="181" w:lineRule="exact" w:before="0" w:after="0"/>
        <w:ind w:left="562" w:right="0" w:hanging="284"/>
        <w:jc w:val="both"/>
        <w:rPr>
          <w:sz w:val="16"/>
        </w:rPr>
      </w:pPr>
      <w:r>
        <w:rPr>
          <w:sz w:val="16"/>
        </w:rPr>
        <w:t>F.</w:t>
      </w:r>
      <w:r>
        <w:rPr>
          <w:spacing w:val="34"/>
          <w:sz w:val="16"/>
        </w:rPr>
        <w:t> </w:t>
      </w:r>
      <w:r>
        <w:rPr>
          <w:sz w:val="16"/>
        </w:rPr>
        <w:t>Liverier,</w:t>
      </w:r>
      <w:r>
        <w:rPr>
          <w:spacing w:val="35"/>
          <w:sz w:val="16"/>
        </w:rPr>
        <w:t> </w:t>
      </w:r>
      <w:r>
        <w:rPr>
          <w:sz w:val="16"/>
        </w:rPr>
        <w:t>“A</w:t>
      </w:r>
      <w:r>
        <w:rPr>
          <w:spacing w:val="35"/>
          <w:sz w:val="16"/>
        </w:rPr>
        <w:t> </w:t>
      </w:r>
      <w:r>
        <w:rPr>
          <w:sz w:val="16"/>
        </w:rPr>
        <w:t>Literature</w:t>
      </w:r>
      <w:r>
        <w:rPr>
          <w:spacing w:val="35"/>
          <w:sz w:val="16"/>
        </w:rPr>
        <w:t> </w:t>
      </w:r>
      <w:r>
        <w:rPr>
          <w:sz w:val="16"/>
        </w:rPr>
        <w:t>Survey</w:t>
      </w:r>
      <w:r>
        <w:rPr>
          <w:spacing w:val="34"/>
          <w:sz w:val="16"/>
        </w:rPr>
        <w:t> </w:t>
      </w:r>
      <w:r>
        <w:rPr>
          <w:sz w:val="16"/>
        </w:rPr>
        <w:t>of</w:t>
      </w:r>
      <w:r>
        <w:rPr>
          <w:spacing w:val="35"/>
          <w:sz w:val="16"/>
        </w:rPr>
        <w:t> </w:t>
      </w:r>
      <w:r>
        <w:rPr>
          <w:sz w:val="16"/>
        </w:rPr>
        <w:t>Recent</w:t>
      </w:r>
      <w:r>
        <w:rPr>
          <w:spacing w:val="35"/>
          <w:sz w:val="16"/>
        </w:rPr>
        <w:t> </w:t>
      </w:r>
      <w:r>
        <w:rPr>
          <w:sz w:val="16"/>
        </w:rPr>
        <w:t>Advances</w:t>
      </w:r>
      <w:r>
        <w:rPr>
          <w:spacing w:val="35"/>
          <w:sz w:val="16"/>
        </w:rPr>
        <w:t> </w:t>
      </w:r>
      <w:r>
        <w:rPr>
          <w:sz w:val="16"/>
        </w:rPr>
        <w:t>in</w:t>
      </w:r>
      <w:r>
        <w:rPr>
          <w:spacing w:val="35"/>
          <w:sz w:val="16"/>
        </w:rPr>
        <w:t> </w:t>
      </w:r>
      <w:r>
        <w:rPr>
          <w:spacing w:val="-2"/>
          <w:sz w:val="16"/>
        </w:rPr>
        <w:t>Chatbots,”</w:t>
      </w:r>
    </w:p>
    <w:p>
      <w:pPr>
        <w:spacing w:line="180" w:lineRule="exact" w:before="0"/>
        <w:ind w:left="564" w:right="0" w:firstLine="0"/>
        <w:jc w:val="both"/>
        <w:rPr>
          <w:sz w:val="16"/>
        </w:rPr>
      </w:pPr>
      <w:r>
        <w:rPr>
          <w:i/>
          <w:sz w:val="16"/>
        </w:rPr>
        <w:t>Information</w:t>
      </w:r>
      <w:r>
        <w:rPr>
          <w:sz w:val="16"/>
        </w:rPr>
        <w:t>,</w:t>
      </w:r>
      <w:r>
        <w:rPr>
          <w:spacing w:val="11"/>
          <w:sz w:val="16"/>
        </w:rPr>
        <w:t> </w:t>
      </w:r>
      <w:r>
        <w:rPr>
          <w:sz w:val="16"/>
        </w:rPr>
        <w:t>vol.</w:t>
      </w:r>
      <w:r>
        <w:rPr>
          <w:spacing w:val="11"/>
          <w:sz w:val="16"/>
        </w:rPr>
        <w:t> </w:t>
      </w:r>
      <w:r>
        <w:rPr>
          <w:sz w:val="16"/>
        </w:rPr>
        <w:t>13,</w:t>
      </w:r>
      <w:r>
        <w:rPr>
          <w:spacing w:val="11"/>
          <w:sz w:val="16"/>
        </w:rPr>
        <w:t> </w:t>
      </w:r>
      <w:r>
        <w:rPr>
          <w:sz w:val="16"/>
        </w:rPr>
        <w:t>no.</w:t>
      </w:r>
      <w:r>
        <w:rPr>
          <w:spacing w:val="11"/>
          <w:sz w:val="16"/>
        </w:rPr>
        <w:t> </w:t>
      </w:r>
      <w:r>
        <w:rPr>
          <w:sz w:val="16"/>
        </w:rPr>
        <w:t>4,</w:t>
      </w:r>
      <w:r>
        <w:rPr>
          <w:spacing w:val="11"/>
          <w:sz w:val="16"/>
        </w:rPr>
        <w:t> </w:t>
      </w:r>
      <w:r>
        <w:rPr>
          <w:spacing w:val="-2"/>
          <w:sz w:val="16"/>
        </w:rPr>
        <w:t>2022.</w:t>
      </w:r>
    </w:p>
    <w:p>
      <w:pPr>
        <w:pStyle w:val="ListParagraph"/>
        <w:numPr>
          <w:ilvl w:val="0"/>
          <w:numId w:val="9"/>
        </w:numPr>
        <w:tabs>
          <w:tab w:pos="562" w:val="left" w:leader="none"/>
          <w:tab w:pos="564" w:val="left" w:leader="none"/>
        </w:tabs>
        <w:spacing w:line="232" w:lineRule="auto" w:before="3" w:after="0"/>
        <w:ind w:left="564" w:right="257" w:hanging="286"/>
        <w:jc w:val="both"/>
        <w:rPr>
          <w:sz w:val="16"/>
        </w:rPr>
      </w:pPr>
      <w:r>
        <w:rPr>
          <w:sz w:val="16"/>
        </w:rPr>
        <w:t>A. Sharma et al., “Advanced AI Techniques for Personalized Customer</w:t>
      </w:r>
      <w:r>
        <w:rPr>
          <w:spacing w:val="40"/>
          <w:sz w:val="16"/>
        </w:rPr>
        <w:t> </w:t>
      </w:r>
      <w:r>
        <w:rPr>
          <w:sz w:val="16"/>
        </w:rPr>
        <w:t>Support Using Intelligent Chatbots,” </w:t>
      </w:r>
      <w:r>
        <w:rPr>
          <w:i/>
          <w:sz w:val="16"/>
        </w:rPr>
        <w:t>J. Artificial Intelligence Applica-</w:t>
      </w:r>
      <w:r>
        <w:rPr>
          <w:i/>
          <w:spacing w:val="40"/>
          <w:sz w:val="16"/>
        </w:rPr>
        <w:t> </w:t>
      </w:r>
      <w:bookmarkStart w:name="_bookmark10" w:id="45"/>
      <w:bookmarkEnd w:id="45"/>
      <w:r>
        <w:rPr>
          <w:i/>
          <w:sz w:val="16"/>
        </w:rPr>
        <w:t>tions</w:t>
      </w:r>
      <w:r>
        <w:rPr>
          <w:sz w:val="16"/>
        </w:rPr>
        <w:t>, 2025.</w:t>
      </w:r>
    </w:p>
    <w:p>
      <w:pPr>
        <w:pStyle w:val="ListParagraph"/>
        <w:numPr>
          <w:ilvl w:val="0"/>
          <w:numId w:val="9"/>
        </w:numPr>
        <w:tabs>
          <w:tab w:pos="562" w:val="left" w:leader="none"/>
          <w:tab w:pos="564" w:val="left" w:leader="none"/>
        </w:tabs>
        <w:spacing w:line="232" w:lineRule="auto" w:before="4" w:after="0"/>
        <w:ind w:left="564" w:right="257" w:hanging="286"/>
        <w:jc w:val="both"/>
        <w:rPr>
          <w:sz w:val="16"/>
        </w:rPr>
      </w:pPr>
      <w:r>
        <w:rPr>
          <w:sz w:val="16"/>
        </w:rPr>
        <w:t>J.</w:t>
      </w:r>
      <w:r>
        <w:rPr>
          <w:spacing w:val="-1"/>
          <w:sz w:val="16"/>
        </w:rPr>
        <w:t> </w:t>
      </w:r>
      <w:r>
        <w:rPr>
          <w:sz w:val="16"/>
        </w:rPr>
        <w:t>Devlin,</w:t>
      </w:r>
      <w:r>
        <w:rPr>
          <w:spacing w:val="-1"/>
          <w:sz w:val="16"/>
        </w:rPr>
        <w:t> </w:t>
      </w:r>
      <w:r>
        <w:rPr>
          <w:sz w:val="16"/>
        </w:rPr>
        <w:t>M.</w:t>
      </w:r>
      <w:r>
        <w:rPr>
          <w:spacing w:val="-1"/>
          <w:sz w:val="16"/>
        </w:rPr>
        <w:t> </w:t>
      </w:r>
      <w:r>
        <w:rPr>
          <w:sz w:val="16"/>
        </w:rPr>
        <w:t>Chang,</w:t>
      </w:r>
      <w:r>
        <w:rPr>
          <w:spacing w:val="-1"/>
          <w:sz w:val="16"/>
        </w:rPr>
        <w:t> </w:t>
      </w:r>
      <w:r>
        <w:rPr>
          <w:sz w:val="16"/>
        </w:rPr>
        <w:t>K.</w:t>
      </w:r>
      <w:r>
        <w:rPr>
          <w:spacing w:val="-1"/>
          <w:sz w:val="16"/>
        </w:rPr>
        <w:t> </w:t>
      </w:r>
      <w:r>
        <w:rPr>
          <w:sz w:val="16"/>
        </w:rPr>
        <w:t>Lee,</w:t>
      </w:r>
      <w:r>
        <w:rPr>
          <w:spacing w:val="-1"/>
          <w:sz w:val="16"/>
        </w:rPr>
        <w:t> </w:t>
      </w:r>
      <w:r>
        <w:rPr>
          <w:sz w:val="16"/>
        </w:rPr>
        <w:t>and</w:t>
      </w:r>
      <w:r>
        <w:rPr>
          <w:spacing w:val="-1"/>
          <w:sz w:val="16"/>
        </w:rPr>
        <w:t> </w:t>
      </w:r>
      <w:r>
        <w:rPr>
          <w:sz w:val="16"/>
        </w:rPr>
        <w:t>K.</w:t>
      </w:r>
      <w:r>
        <w:rPr>
          <w:spacing w:val="-1"/>
          <w:sz w:val="16"/>
        </w:rPr>
        <w:t> </w:t>
      </w:r>
      <w:r>
        <w:rPr>
          <w:sz w:val="16"/>
        </w:rPr>
        <w:t>Toutanova,</w:t>
      </w:r>
      <w:r>
        <w:rPr>
          <w:spacing w:val="-1"/>
          <w:sz w:val="16"/>
        </w:rPr>
        <w:t> </w:t>
      </w:r>
      <w:r>
        <w:rPr>
          <w:sz w:val="16"/>
        </w:rPr>
        <w:t>“BERT:</w:t>
      </w:r>
      <w:r>
        <w:rPr>
          <w:spacing w:val="-1"/>
          <w:sz w:val="16"/>
        </w:rPr>
        <w:t> </w:t>
      </w:r>
      <w:r>
        <w:rPr>
          <w:sz w:val="16"/>
        </w:rPr>
        <w:t>Pre-training</w:t>
      </w:r>
      <w:r>
        <w:rPr>
          <w:spacing w:val="-1"/>
          <w:sz w:val="16"/>
        </w:rPr>
        <w:t> </w:t>
      </w:r>
      <w:r>
        <w:rPr>
          <w:sz w:val="16"/>
        </w:rPr>
        <w:t>of</w:t>
      </w:r>
      <w:r>
        <w:rPr>
          <w:spacing w:val="40"/>
          <w:sz w:val="16"/>
        </w:rPr>
        <w:t> </w:t>
      </w:r>
      <w:r>
        <w:rPr>
          <w:sz w:val="16"/>
        </w:rPr>
        <w:t>Deep</w:t>
      </w:r>
      <w:r>
        <w:rPr>
          <w:spacing w:val="-7"/>
          <w:sz w:val="16"/>
        </w:rPr>
        <w:t> </w:t>
      </w:r>
      <w:r>
        <w:rPr>
          <w:sz w:val="16"/>
        </w:rPr>
        <w:t>Bidirectional</w:t>
      </w:r>
      <w:r>
        <w:rPr>
          <w:spacing w:val="-6"/>
          <w:sz w:val="16"/>
        </w:rPr>
        <w:t> </w:t>
      </w:r>
      <w:r>
        <w:rPr>
          <w:sz w:val="16"/>
        </w:rPr>
        <w:t>Transformers</w:t>
      </w:r>
      <w:r>
        <w:rPr>
          <w:spacing w:val="-7"/>
          <w:sz w:val="16"/>
        </w:rPr>
        <w:t> </w:t>
      </w:r>
      <w:r>
        <w:rPr>
          <w:sz w:val="16"/>
        </w:rPr>
        <w:t>for</w:t>
      </w:r>
      <w:r>
        <w:rPr>
          <w:spacing w:val="-6"/>
          <w:sz w:val="16"/>
        </w:rPr>
        <w:t> </w:t>
      </w:r>
      <w:r>
        <w:rPr>
          <w:sz w:val="16"/>
        </w:rPr>
        <w:t>Language</w:t>
      </w:r>
      <w:r>
        <w:rPr>
          <w:spacing w:val="-7"/>
          <w:sz w:val="16"/>
        </w:rPr>
        <w:t> </w:t>
      </w:r>
      <w:r>
        <w:rPr>
          <w:sz w:val="16"/>
        </w:rPr>
        <w:t>Understanding,”</w:t>
      </w:r>
      <w:r>
        <w:rPr>
          <w:spacing w:val="-6"/>
          <w:sz w:val="16"/>
        </w:rPr>
        <w:t> </w:t>
      </w:r>
      <w:r>
        <w:rPr>
          <w:sz w:val="16"/>
        </w:rPr>
        <w:t>in</w:t>
      </w:r>
      <w:r>
        <w:rPr>
          <w:spacing w:val="-7"/>
          <w:sz w:val="16"/>
        </w:rPr>
        <w:t> </w:t>
      </w:r>
      <w:r>
        <w:rPr>
          <w:i/>
          <w:sz w:val="16"/>
        </w:rPr>
        <w:t>Proc.</w:t>
      </w:r>
      <w:r>
        <w:rPr>
          <w:i/>
          <w:spacing w:val="40"/>
          <w:sz w:val="16"/>
        </w:rPr>
        <w:t> </w:t>
      </w:r>
      <w:r>
        <w:rPr>
          <w:i/>
          <w:sz w:val="16"/>
        </w:rPr>
        <w:t>NAACL-HLT</w:t>
      </w:r>
      <w:r>
        <w:rPr>
          <w:sz w:val="16"/>
        </w:rPr>
        <w:t>, 2019.</w:t>
      </w:r>
    </w:p>
    <w:p>
      <w:pPr>
        <w:pStyle w:val="ListParagraph"/>
        <w:numPr>
          <w:ilvl w:val="0"/>
          <w:numId w:val="9"/>
        </w:numPr>
        <w:tabs>
          <w:tab w:pos="562" w:val="left" w:leader="none"/>
          <w:tab w:pos="564" w:val="left" w:leader="none"/>
        </w:tabs>
        <w:spacing w:line="232" w:lineRule="auto" w:before="4" w:after="0"/>
        <w:ind w:left="564" w:right="257" w:hanging="286"/>
        <w:jc w:val="left"/>
        <w:rPr>
          <w:sz w:val="16"/>
        </w:rPr>
      </w:pPr>
      <w:r>
        <w:rPr>
          <w:sz w:val="16"/>
        </w:rPr>
        <w:t>Y.</w:t>
      </w:r>
      <w:r>
        <w:rPr>
          <w:spacing w:val="33"/>
          <w:sz w:val="16"/>
        </w:rPr>
        <w:t> </w:t>
      </w:r>
      <w:r>
        <w:rPr>
          <w:sz w:val="16"/>
        </w:rPr>
        <w:t>Liu</w:t>
      </w:r>
      <w:r>
        <w:rPr>
          <w:spacing w:val="33"/>
          <w:sz w:val="16"/>
        </w:rPr>
        <w:t> </w:t>
      </w:r>
      <w:r>
        <w:rPr>
          <w:sz w:val="16"/>
        </w:rPr>
        <w:t>et</w:t>
      </w:r>
      <w:r>
        <w:rPr>
          <w:spacing w:val="33"/>
          <w:sz w:val="16"/>
        </w:rPr>
        <w:t> </w:t>
      </w:r>
      <w:r>
        <w:rPr>
          <w:sz w:val="16"/>
        </w:rPr>
        <w:t>al.,</w:t>
      </w:r>
      <w:r>
        <w:rPr>
          <w:spacing w:val="33"/>
          <w:sz w:val="16"/>
        </w:rPr>
        <w:t> </w:t>
      </w:r>
      <w:r>
        <w:rPr>
          <w:sz w:val="16"/>
        </w:rPr>
        <w:t>“RoBERTa:</w:t>
      </w:r>
      <w:r>
        <w:rPr>
          <w:spacing w:val="33"/>
          <w:sz w:val="16"/>
        </w:rPr>
        <w:t> </w:t>
      </w:r>
      <w:r>
        <w:rPr>
          <w:sz w:val="16"/>
        </w:rPr>
        <w:t>A</w:t>
      </w:r>
      <w:r>
        <w:rPr>
          <w:spacing w:val="33"/>
          <w:sz w:val="16"/>
        </w:rPr>
        <w:t> </w:t>
      </w:r>
      <w:r>
        <w:rPr>
          <w:sz w:val="16"/>
        </w:rPr>
        <w:t>Robustly</w:t>
      </w:r>
      <w:r>
        <w:rPr>
          <w:spacing w:val="33"/>
          <w:sz w:val="16"/>
        </w:rPr>
        <w:t> </w:t>
      </w:r>
      <w:r>
        <w:rPr>
          <w:sz w:val="16"/>
        </w:rPr>
        <w:t>Optimized</w:t>
      </w:r>
      <w:r>
        <w:rPr>
          <w:spacing w:val="33"/>
          <w:sz w:val="16"/>
        </w:rPr>
        <w:t> </w:t>
      </w:r>
      <w:r>
        <w:rPr>
          <w:sz w:val="16"/>
        </w:rPr>
        <w:t>BERT</w:t>
      </w:r>
      <w:r>
        <w:rPr>
          <w:spacing w:val="33"/>
          <w:sz w:val="16"/>
        </w:rPr>
        <w:t> </w:t>
      </w:r>
      <w:r>
        <w:rPr>
          <w:sz w:val="16"/>
        </w:rPr>
        <w:t>Pretraining</w:t>
      </w:r>
      <w:r>
        <w:rPr>
          <w:spacing w:val="40"/>
          <w:sz w:val="16"/>
        </w:rPr>
        <w:t> </w:t>
      </w:r>
      <w:bookmarkStart w:name="_bookmark11" w:id="46"/>
      <w:bookmarkEnd w:id="46"/>
      <w:r>
        <w:rPr>
          <w:sz w:val="16"/>
        </w:rPr>
        <w:t>Approach</w:t>
      </w:r>
      <w:r>
        <w:rPr>
          <w:sz w:val="16"/>
        </w:rPr>
        <w:t>,” </w:t>
      </w:r>
      <w:r>
        <w:rPr>
          <w:i/>
          <w:sz w:val="16"/>
        </w:rPr>
        <w:t>arXiv preprint arXiv:1907.11692</w:t>
      </w:r>
      <w:r>
        <w:rPr>
          <w:sz w:val="16"/>
        </w:rPr>
        <w:t>, 2019.</w:t>
      </w:r>
    </w:p>
    <w:p>
      <w:pPr>
        <w:pStyle w:val="ListParagraph"/>
        <w:numPr>
          <w:ilvl w:val="0"/>
          <w:numId w:val="9"/>
        </w:numPr>
        <w:tabs>
          <w:tab w:pos="562" w:val="left" w:leader="none"/>
          <w:tab w:pos="564" w:val="left" w:leader="none"/>
        </w:tabs>
        <w:spacing w:line="232" w:lineRule="auto" w:before="4" w:after="0"/>
        <w:ind w:left="564" w:right="257" w:hanging="286"/>
        <w:jc w:val="left"/>
        <w:rPr>
          <w:sz w:val="16"/>
        </w:rPr>
      </w:pPr>
      <w:r>
        <w:rPr>
          <w:sz w:val="16"/>
        </w:rPr>
        <w:t>Z.</w:t>
      </w:r>
      <w:r>
        <w:rPr>
          <w:spacing w:val="38"/>
          <w:sz w:val="16"/>
        </w:rPr>
        <w:t> </w:t>
      </w:r>
      <w:r>
        <w:rPr>
          <w:sz w:val="16"/>
        </w:rPr>
        <w:t>Yang</w:t>
      </w:r>
      <w:r>
        <w:rPr>
          <w:spacing w:val="38"/>
          <w:sz w:val="16"/>
        </w:rPr>
        <w:t> </w:t>
      </w:r>
      <w:r>
        <w:rPr>
          <w:sz w:val="16"/>
        </w:rPr>
        <w:t>et</w:t>
      </w:r>
      <w:r>
        <w:rPr>
          <w:spacing w:val="38"/>
          <w:sz w:val="16"/>
        </w:rPr>
        <w:t> </w:t>
      </w:r>
      <w:r>
        <w:rPr>
          <w:sz w:val="16"/>
        </w:rPr>
        <w:t>al.,</w:t>
      </w:r>
      <w:r>
        <w:rPr>
          <w:spacing w:val="38"/>
          <w:sz w:val="16"/>
        </w:rPr>
        <w:t> </w:t>
      </w:r>
      <w:r>
        <w:rPr>
          <w:sz w:val="16"/>
        </w:rPr>
        <w:t>“XLNet:</w:t>
      </w:r>
      <w:r>
        <w:rPr>
          <w:spacing w:val="38"/>
          <w:sz w:val="16"/>
        </w:rPr>
        <w:t> </w:t>
      </w:r>
      <w:r>
        <w:rPr>
          <w:sz w:val="16"/>
        </w:rPr>
        <w:t>Generalized</w:t>
      </w:r>
      <w:r>
        <w:rPr>
          <w:spacing w:val="38"/>
          <w:sz w:val="16"/>
        </w:rPr>
        <w:t> </w:t>
      </w:r>
      <w:r>
        <w:rPr>
          <w:sz w:val="16"/>
        </w:rPr>
        <w:t>Autoregressive</w:t>
      </w:r>
      <w:r>
        <w:rPr>
          <w:spacing w:val="38"/>
          <w:sz w:val="16"/>
        </w:rPr>
        <w:t> </w:t>
      </w:r>
      <w:r>
        <w:rPr>
          <w:sz w:val="16"/>
        </w:rPr>
        <w:t>Pretraining</w:t>
      </w:r>
      <w:r>
        <w:rPr>
          <w:spacing w:val="38"/>
          <w:sz w:val="16"/>
        </w:rPr>
        <w:t> </w:t>
      </w:r>
      <w:r>
        <w:rPr>
          <w:sz w:val="16"/>
        </w:rPr>
        <w:t>for</w:t>
      </w:r>
      <w:r>
        <w:rPr>
          <w:spacing w:val="40"/>
          <w:sz w:val="16"/>
        </w:rPr>
        <w:t> </w:t>
      </w:r>
      <w:r>
        <w:rPr>
          <w:sz w:val="16"/>
        </w:rPr>
        <w:t>Language Understanding,” in </w:t>
      </w:r>
      <w:r>
        <w:rPr>
          <w:i/>
          <w:sz w:val="16"/>
        </w:rPr>
        <w:t>Proc. NeurIPS</w:t>
      </w:r>
      <w:r>
        <w:rPr>
          <w:sz w:val="16"/>
        </w:rPr>
        <w:t>, 2019.</w:t>
      </w:r>
    </w:p>
    <w:p>
      <w:pPr>
        <w:pStyle w:val="ListParagraph"/>
        <w:numPr>
          <w:ilvl w:val="0"/>
          <w:numId w:val="9"/>
        </w:numPr>
        <w:tabs>
          <w:tab w:pos="562" w:val="left" w:leader="none"/>
          <w:tab w:pos="564" w:val="left" w:leader="none"/>
        </w:tabs>
        <w:spacing w:line="232" w:lineRule="auto" w:before="3" w:after="0"/>
        <w:ind w:left="564" w:right="257" w:hanging="366"/>
        <w:jc w:val="left"/>
        <w:rPr>
          <w:sz w:val="16"/>
        </w:rPr>
      </w:pPr>
      <w:r>
        <w:rPr>
          <w:sz w:val="16"/>
        </w:rPr>
        <w:t>S.</w:t>
      </w:r>
      <w:r>
        <w:rPr>
          <w:spacing w:val="-1"/>
          <w:sz w:val="16"/>
        </w:rPr>
        <w:t> </w:t>
      </w:r>
      <w:r>
        <w:rPr>
          <w:sz w:val="16"/>
        </w:rPr>
        <w:t>Hochreiter</w:t>
      </w:r>
      <w:r>
        <w:rPr>
          <w:spacing w:val="-1"/>
          <w:sz w:val="16"/>
        </w:rPr>
        <w:t> </w:t>
      </w:r>
      <w:r>
        <w:rPr>
          <w:sz w:val="16"/>
        </w:rPr>
        <w:t>and</w:t>
      </w:r>
      <w:r>
        <w:rPr>
          <w:spacing w:val="-1"/>
          <w:sz w:val="16"/>
        </w:rPr>
        <w:t> </w:t>
      </w:r>
      <w:r>
        <w:rPr>
          <w:sz w:val="16"/>
        </w:rPr>
        <w:t>J.</w:t>
      </w:r>
      <w:r>
        <w:rPr>
          <w:spacing w:val="-1"/>
          <w:sz w:val="16"/>
        </w:rPr>
        <w:t> </w:t>
      </w:r>
      <w:r>
        <w:rPr>
          <w:sz w:val="16"/>
        </w:rPr>
        <w:t>Schmidhuber,</w:t>
      </w:r>
      <w:r>
        <w:rPr>
          <w:spacing w:val="-1"/>
          <w:sz w:val="16"/>
        </w:rPr>
        <w:t> </w:t>
      </w:r>
      <w:r>
        <w:rPr>
          <w:sz w:val="16"/>
        </w:rPr>
        <w:t>“Long</w:t>
      </w:r>
      <w:r>
        <w:rPr>
          <w:spacing w:val="-1"/>
          <w:sz w:val="16"/>
        </w:rPr>
        <w:t> </w:t>
      </w:r>
      <w:r>
        <w:rPr>
          <w:sz w:val="16"/>
        </w:rPr>
        <w:t>Short-Term</w:t>
      </w:r>
      <w:r>
        <w:rPr>
          <w:spacing w:val="-1"/>
          <w:sz w:val="16"/>
        </w:rPr>
        <w:t> </w:t>
      </w:r>
      <w:r>
        <w:rPr>
          <w:sz w:val="16"/>
        </w:rPr>
        <w:t>Memory,”</w:t>
      </w:r>
      <w:r>
        <w:rPr>
          <w:spacing w:val="-1"/>
          <w:sz w:val="16"/>
        </w:rPr>
        <w:t> </w:t>
      </w:r>
      <w:r>
        <w:rPr>
          <w:i/>
          <w:sz w:val="16"/>
        </w:rPr>
        <w:t>Neural</w:t>
      </w:r>
      <w:r>
        <w:rPr>
          <w:i/>
          <w:spacing w:val="40"/>
          <w:sz w:val="16"/>
        </w:rPr>
        <w:t> </w:t>
      </w:r>
      <w:bookmarkStart w:name="_bookmark12" w:id="47"/>
      <w:bookmarkEnd w:id="47"/>
      <w:r>
        <w:rPr>
          <w:i/>
          <w:sz w:val="16"/>
        </w:rPr>
        <w:t>Computation</w:t>
      </w:r>
      <w:r>
        <w:rPr>
          <w:sz w:val="16"/>
        </w:rPr>
        <w:t>, vol. 9, no. 8, pp. 1735–1780, 1997.</w:t>
      </w:r>
    </w:p>
    <w:p>
      <w:pPr>
        <w:pStyle w:val="ListParagraph"/>
        <w:numPr>
          <w:ilvl w:val="0"/>
          <w:numId w:val="9"/>
        </w:numPr>
        <w:tabs>
          <w:tab w:pos="563" w:val="left" w:leader="none"/>
        </w:tabs>
        <w:spacing w:line="183" w:lineRule="exact" w:before="0" w:after="0"/>
        <w:ind w:left="563" w:right="0" w:hanging="364"/>
        <w:jc w:val="left"/>
        <w:rPr>
          <w:sz w:val="16"/>
        </w:rPr>
      </w:pPr>
      <w:r>
        <w:rPr>
          <w:sz w:val="16"/>
        </w:rPr>
        <w:t>A.</w:t>
      </w:r>
      <w:r>
        <w:rPr>
          <w:spacing w:val="-3"/>
          <w:sz w:val="16"/>
        </w:rPr>
        <w:t> </w:t>
      </w:r>
      <w:r>
        <w:rPr>
          <w:sz w:val="16"/>
        </w:rPr>
        <w:t>Vaswani</w:t>
      </w:r>
      <w:r>
        <w:rPr>
          <w:spacing w:val="-2"/>
          <w:sz w:val="16"/>
        </w:rPr>
        <w:t> </w:t>
      </w:r>
      <w:r>
        <w:rPr>
          <w:sz w:val="16"/>
        </w:rPr>
        <w:t>et</w:t>
      </w:r>
      <w:r>
        <w:rPr>
          <w:spacing w:val="-2"/>
          <w:sz w:val="16"/>
        </w:rPr>
        <w:t> </w:t>
      </w:r>
      <w:r>
        <w:rPr>
          <w:sz w:val="16"/>
        </w:rPr>
        <w:t>al.,</w:t>
      </w:r>
      <w:r>
        <w:rPr>
          <w:spacing w:val="-2"/>
          <w:sz w:val="16"/>
        </w:rPr>
        <w:t> </w:t>
      </w:r>
      <w:r>
        <w:rPr>
          <w:sz w:val="16"/>
        </w:rPr>
        <w:t>“Attention</w:t>
      </w:r>
      <w:r>
        <w:rPr>
          <w:spacing w:val="-2"/>
          <w:sz w:val="16"/>
        </w:rPr>
        <w:t> </w:t>
      </w:r>
      <w:r>
        <w:rPr>
          <w:sz w:val="16"/>
        </w:rPr>
        <w:t>Is</w:t>
      </w:r>
      <w:r>
        <w:rPr>
          <w:spacing w:val="-2"/>
          <w:sz w:val="16"/>
        </w:rPr>
        <w:t> </w:t>
      </w:r>
      <w:r>
        <w:rPr>
          <w:sz w:val="16"/>
        </w:rPr>
        <w:t>All</w:t>
      </w:r>
      <w:r>
        <w:rPr>
          <w:spacing w:val="-2"/>
          <w:sz w:val="16"/>
        </w:rPr>
        <w:t> </w:t>
      </w:r>
      <w:r>
        <w:rPr>
          <w:sz w:val="16"/>
        </w:rPr>
        <w:t>You</w:t>
      </w:r>
      <w:r>
        <w:rPr>
          <w:spacing w:val="-2"/>
          <w:sz w:val="16"/>
        </w:rPr>
        <w:t> </w:t>
      </w:r>
      <w:r>
        <w:rPr>
          <w:sz w:val="16"/>
        </w:rPr>
        <w:t>Need,”</w:t>
      </w:r>
      <w:r>
        <w:rPr>
          <w:spacing w:val="-2"/>
          <w:sz w:val="16"/>
        </w:rPr>
        <w:t> </w:t>
      </w:r>
      <w:r>
        <w:rPr>
          <w:sz w:val="16"/>
        </w:rPr>
        <w:t>in</w:t>
      </w:r>
      <w:r>
        <w:rPr>
          <w:spacing w:val="-2"/>
          <w:sz w:val="16"/>
        </w:rPr>
        <w:t> </w:t>
      </w:r>
      <w:r>
        <w:rPr>
          <w:i/>
          <w:sz w:val="16"/>
        </w:rPr>
        <w:t>Proc.</w:t>
      </w:r>
      <w:r>
        <w:rPr>
          <w:i/>
          <w:spacing w:val="-3"/>
          <w:sz w:val="16"/>
        </w:rPr>
        <w:t> </w:t>
      </w:r>
      <w:r>
        <w:rPr>
          <w:i/>
          <w:sz w:val="16"/>
        </w:rPr>
        <w:t>NeurIPS</w:t>
      </w:r>
      <w:r>
        <w:rPr>
          <w:sz w:val="16"/>
        </w:rPr>
        <w:t>,</w:t>
      </w:r>
      <w:r>
        <w:rPr>
          <w:spacing w:val="-2"/>
          <w:sz w:val="16"/>
        </w:rPr>
        <w:t> 2017.</w:t>
      </w:r>
    </w:p>
    <w:p>
      <w:pPr>
        <w:pStyle w:val="ListParagraph"/>
        <w:spacing w:after="0" w:line="183" w:lineRule="exact"/>
        <w:jc w:val="left"/>
        <w:rPr>
          <w:sz w:val="16"/>
        </w:rPr>
        <w:sectPr>
          <w:pgSz w:w="12240" w:h="15840"/>
          <w:pgMar w:top="920" w:bottom="280" w:left="720" w:right="720"/>
          <w:cols w:num="2" w:equalWidth="0">
            <w:col w:w="5281" w:space="40"/>
            <w:col w:w="5479"/>
          </w:cols>
        </w:sectPr>
      </w:pPr>
    </w:p>
    <w:p>
      <w:pPr>
        <w:pStyle w:val="ListParagraph"/>
        <w:numPr>
          <w:ilvl w:val="0"/>
          <w:numId w:val="9"/>
        </w:numPr>
        <w:tabs>
          <w:tab w:pos="622" w:val="left" w:leader="none"/>
          <w:tab w:pos="624" w:val="left" w:leader="none"/>
        </w:tabs>
        <w:spacing w:line="232" w:lineRule="auto" w:before="73" w:after="0"/>
        <w:ind w:left="624" w:right="5517" w:hanging="366"/>
        <w:jc w:val="left"/>
        <w:rPr>
          <w:sz w:val="16"/>
        </w:rPr>
      </w:pPr>
      <w:r>
        <w:rPr>
          <w:sz w:val="16"/>
        </w:rPr>
        <w:t>J. Pennington, R. Socher, and C. Manning, “GloVe: Global Vectors </w:t>
      </w:r>
      <w:r>
        <w:rPr>
          <w:sz w:val="16"/>
        </w:rPr>
        <w:t>for</w:t>
      </w:r>
      <w:r>
        <w:rPr>
          <w:spacing w:val="40"/>
          <w:sz w:val="16"/>
        </w:rPr>
        <w:t> </w:t>
      </w:r>
      <w:bookmarkStart w:name="_bookmark13" w:id="48"/>
      <w:bookmarkEnd w:id="48"/>
      <w:r>
        <w:rPr>
          <w:sz w:val="16"/>
        </w:rPr>
        <w:t>W</w:t>
      </w:r>
      <w:r>
        <w:rPr>
          <w:sz w:val="16"/>
        </w:rPr>
        <w:t>ord Representation,” in </w:t>
      </w:r>
      <w:r>
        <w:rPr>
          <w:i/>
          <w:sz w:val="16"/>
        </w:rPr>
        <w:t>Proc. EMNLP</w:t>
      </w:r>
      <w:r>
        <w:rPr>
          <w:sz w:val="16"/>
        </w:rPr>
        <w:t>, 2014.</w:t>
      </w:r>
    </w:p>
    <w:p>
      <w:pPr>
        <w:pStyle w:val="ListParagraph"/>
        <w:numPr>
          <w:ilvl w:val="0"/>
          <w:numId w:val="9"/>
        </w:numPr>
        <w:tabs>
          <w:tab w:pos="622" w:val="left" w:leader="none"/>
          <w:tab w:pos="624" w:val="left" w:leader="none"/>
        </w:tabs>
        <w:spacing w:line="232" w:lineRule="auto" w:before="2" w:after="0"/>
        <w:ind w:left="624" w:right="5517" w:hanging="366"/>
        <w:jc w:val="left"/>
        <w:rPr>
          <w:sz w:val="16"/>
        </w:rPr>
      </w:pPr>
      <w:r>
        <w:rPr>
          <w:sz w:val="16"/>
        </w:rPr>
        <w:t>C. Manning, P. Raghavan, and H. Schu¨tze, </w:t>
      </w:r>
      <w:r>
        <w:rPr>
          <w:i/>
          <w:sz w:val="16"/>
        </w:rPr>
        <w:t>Introduction to Information</w:t>
      </w:r>
      <w:r>
        <w:rPr>
          <w:i/>
          <w:spacing w:val="40"/>
          <w:sz w:val="16"/>
        </w:rPr>
        <w:t> </w:t>
      </w:r>
      <w:bookmarkStart w:name="_bookmark14" w:id="49"/>
      <w:bookmarkEnd w:id="49"/>
      <w:r>
        <w:rPr>
          <w:i/>
          <w:sz w:val="16"/>
        </w:rPr>
        <w:t>Retri</w:t>
      </w:r>
      <w:r>
        <w:rPr>
          <w:i/>
          <w:sz w:val="16"/>
        </w:rPr>
        <w:t>eval</w:t>
      </w:r>
      <w:r>
        <w:rPr>
          <w:sz w:val="16"/>
        </w:rPr>
        <w:t>. Cambridge Univ. Press, 2008.</w:t>
      </w:r>
    </w:p>
    <w:p>
      <w:pPr>
        <w:pStyle w:val="ListParagraph"/>
        <w:numPr>
          <w:ilvl w:val="0"/>
          <w:numId w:val="9"/>
        </w:numPr>
        <w:tabs>
          <w:tab w:pos="622" w:val="left" w:leader="none"/>
          <w:tab w:pos="624" w:val="left" w:leader="none"/>
        </w:tabs>
        <w:spacing w:line="232" w:lineRule="auto" w:before="1" w:after="0"/>
        <w:ind w:left="624" w:right="5517" w:hanging="366"/>
        <w:jc w:val="left"/>
        <w:rPr>
          <w:sz w:val="16"/>
        </w:rPr>
      </w:pPr>
      <w:r>
        <w:rPr>
          <w:sz w:val="16"/>
        </w:rPr>
        <w:t>C. Xu et al., “CLINC150: A Benchmark Dataset for Intent </w:t>
      </w:r>
      <w:r>
        <w:rPr>
          <w:sz w:val="16"/>
        </w:rPr>
        <w:t>Classifica-</w:t>
      </w:r>
      <w:r>
        <w:rPr>
          <w:spacing w:val="40"/>
          <w:sz w:val="16"/>
        </w:rPr>
        <w:t> </w:t>
      </w:r>
      <w:r>
        <w:rPr>
          <w:sz w:val="16"/>
        </w:rPr>
        <w:t>tion,” </w:t>
      </w:r>
      <w:r>
        <w:rPr>
          <w:i/>
          <w:sz w:val="16"/>
        </w:rPr>
        <w:t>arXiv preprint arXiv:2003.04807</w:t>
      </w:r>
      <w:r>
        <w:rPr>
          <w:sz w:val="16"/>
        </w:rPr>
        <w:t>, 2020.</w:t>
      </w:r>
    </w:p>
    <w:p>
      <w:pPr>
        <w:pStyle w:val="ListParagraph"/>
        <w:numPr>
          <w:ilvl w:val="0"/>
          <w:numId w:val="9"/>
        </w:numPr>
        <w:tabs>
          <w:tab w:pos="622" w:val="left" w:leader="none"/>
          <w:tab w:pos="624" w:val="left" w:leader="none"/>
        </w:tabs>
        <w:spacing w:line="232" w:lineRule="auto" w:before="2" w:after="0"/>
        <w:ind w:left="624" w:right="5517" w:hanging="366"/>
        <w:jc w:val="left"/>
        <w:rPr>
          <w:sz w:val="16"/>
        </w:rPr>
      </w:pPr>
      <w:r>
        <w:rPr>
          <w:sz w:val="16"/>
        </w:rPr>
        <w:t>D.</w:t>
      </w:r>
      <w:r>
        <w:rPr>
          <w:spacing w:val="37"/>
          <w:sz w:val="16"/>
        </w:rPr>
        <w:t> </w:t>
      </w:r>
      <w:r>
        <w:rPr>
          <w:sz w:val="16"/>
        </w:rPr>
        <w:t>Nozza,</w:t>
      </w:r>
      <w:r>
        <w:rPr>
          <w:spacing w:val="37"/>
          <w:sz w:val="16"/>
        </w:rPr>
        <w:t> </w:t>
      </w:r>
      <w:r>
        <w:rPr>
          <w:sz w:val="16"/>
        </w:rPr>
        <w:t>F.</w:t>
      </w:r>
      <w:r>
        <w:rPr>
          <w:spacing w:val="37"/>
          <w:sz w:val="16"/>
        </w:rPr>
        <w:t> </w:t>
      </w:r>
      <w:r>
        <w:rPr>
          <w:sz w:val="16"/>
        </w:rPr>
        <w:t>Bianchi,</w:t>
      </w:r>
      <w:r>
        <w:rPr>
          <w:spacing w:val="37"/>
          <w:sz w:val="16"/>
        </w:rPr>
        <w:t> </w:t>
      </w:r>
      <w:r>
        <w:rPr>
          <w:sz w:val="16"/>
        </w:rPr>
        <w:t>and</w:t>
      </w:r>
      <w:r>
        <w:rPr>
          <w:spacing w:val="37"/>
          <w:sz w:val="16"/>
        </w:rPr>
        <w:t> </w:t>
      </w:r>
      <w:r>
        <w:rPr>
          <w:sz w:val="16"/>
        </w:rPr>
        <w:t>D.</w:t>
      </w:r>
      <w:r>
        <w:rPr>
          <w:spacing w:val="37"/>
          <w:sz w:val="16"/>
        </w:rPr>
        <w:t> </w:t>
      </w:r>
      <w:r>
        <w:rPr>
          <w:sz w:val="16"/>
        </w:rPr>
        <w:t>Hovy,</w:t>
      </w:r>
      <w:r>
        <w:rPr>
          <w:spacing w:val="37"/>
          <w:sz w:val="16"/>
        </w:rPr>
        <w:t> </w:t>
      </w:r>
      <w:r>
        <w:rPr>
          <w:sz w:val="16"/>
        </w:rPr>
        <w:t>“Measuring</w:t>
      </w:r>
      <w:r>
        <w:rPr>
          <w:spacing w:val="37"/>
          <w:sz w:val="16"/>
        </w:rPr>
        <w:t> </w:t>
      </w:r>
      <w:r>
        <w:rPr>
          <w:sz w:val="16"/>
        </w:rPr>
        <w:t>Harmful</w:t>
      </w:r>
      <w:r>
        <w:rPr>
          <w:spacing w:val="37"/>
          <w:sz w:val="16"/>
        </w:rPr>
        <w:t> </w:t>
      </w:r>
      <w:r>
        <w:rPr>
          <w:sz w:val="16"/>
        </w:rPr>
        <w:t>Sentence</w:t>
      </w:r>
      <w:r>
        <w:rPr>
          <w:spacing w:val="40"/>
          <w:sz w:val="16"/>
        </w:rPr>
        <w:t> </w:t>
      </w:r>
      <w:bookmarkStart w:name="_bookmark15" w:id="50"/>
      <w:bookmarkEnd w:id="50"/>
      <w:r>
        <w:rPr>
          <w:sz w:val="16"/>
        </w:rPr>
        <w:t>Completion</w:t>
      </w:r>
      <w:r>
        <w:rPr>
          <w:sz w:val="16"/>
        </w:rPr>
        <w:t> in Language Models,” in </w:t>
      </w:r>
      <w:r>
        <w:rPr>
          <w:i/>
          <w:sz w:val="16"/>
        </w:rPr>
        <w:t>Proc. ACL</w:t>
      </w:r>
      <w:r>
        <w:rPr>
          <w:sz w:val="16"/>
        </w:rPr>
        <w:t>, 2023.</w:t>
      </w:r>
    </w:p>
    <w:p>
      <w:pPr>
        <w:pStyle w:val="ListParagraph"/>
        <w:numPr>
          <w:ilvl w:val="0"/>
          <w:numId w:val="9"/>
        </w:numPr>
        <w:tabs>
          <w:tab w:pos="622" w:val="left" w:leader="none"/>
          <w:tab w:pos="624" w:val="left" w:leader="none"/>
        </w:tabs>
        <w:spacing w:line="232" w:lineRule="auto" w:before="2" w:after="0"/>
        <w:ind w:left="624" w:right="5517" w:hanging="366"/>
        <w:jc w:val="left"/>
        <w:rPr>
          <w:sz w:val="16"/>
        </w:rPr>
      </w:pPr>
      <w:r>
        <w:rPr>
          <w:sz w:val="16"/>
        </w:rPr>
        <w:t>S.</w:t>
      </w:r>
      <w:r>
        <w:rPr>
          <w:spacing w:val="38"/>
          <w:sz w:val="16"/>
        </w:rPr>
        <w:t> </w:t>
      </w:r>
      <w:r>
        <w:rPr>
          <w:sz w:val="16"/>
        </w:rPr>
        <w:t>Gumma</w:t>
      </w:r>
      <w:r>
        <w:rPr>
          <w:spacing w:val="38"/>
          <w:sz w:val="16"/>
        </w:rPr>
        <w:t> </w:t>
      </w:r>
      <w:r>
        <w:rPr>
          <w:sz w:val="16"/>
        </w:rPr>
        <w:t>et</w:t>
      </w:r>
      <w:r>
        <w:rPr>
          <w:spacing w:val="38"/>
          <w:sz w:val="16"/>
        </w:rPr>
        <w:t> </w:t>
      </w:r>
      <w:r>
        <w:rPr>
          <w:sz w:val="16"/>
        </w:rPr>
        <w:t>al.,</w:t>
      </w:r>
      <w:r>
        <w:rPr>
          <w:spacing w:val="39"/>
          <w:sz w:val="16"/>
        </w:rPr>
        <w:t> </w:t>
      </w:r>
      <w:r>
        <w:rPr>
          <w:sz w:val="16"/>
        </w:rPr>
        <w:t>“Multilingual</w:t>
      </w:r>
      <w:r>
        <w:rPr>
          <w:spacing w:val="38"/>
          <w:sz w:val="16"/>
        </w:rPr>
        <w:t> </w:t>
      </w:r>
      <w:r>
        <w:rPr>
          <w:sz w:val="16"/>
        </w:rPr>
        <w:t>NLP</w:t>
      </w:r>
      <w:r>
        <w:rPr>
          <w:spacing w:val="38"/>
          <w:sz w:val="16"/>
        </w:rPr>
        <w:t> </w:t>
      </w:r>
      <w:r>
        <w:rPr>
          <w:sz w:val="16"/>
        </w:rPr>
        <w:t>for</w:t>
      </w:r>
      <w:r>
        <w:rPr>
          <w:spacing w:val="38"/>
          <w:sz w:val="16"/>
        </w:rPr>
        <w:t> </w:t>
      </w:r>
      <w:r>
        <w:rPr>
          <w:sz w:val="16"/>
        </w:rPr>
        <w:t>Low-Resource</w:t>
      </w:r>
      <w:r>
        <w:rPr>
          <w:spacing w:val="38"/>
          <w:sz w:val="16"/>
        </w:rPr>
        <w:t> </w:t>
      </w:r>
      <w:r>
        <w:rPr>
          <w:sz w:val="16"/>
        </w:rPr>
        <w:t>Languages:</w:t>
      </w:r>
      <w:r>
        <w:rPr>
          <w:spacing w:val="40"/>
          <w:sz w:val="16"/>
        </w:rPr>
        <w:t> </w:t>
      </w:r>
      <w:r>
        <w:rPr>
          <w:sz w:val="16"/>
        </w:rPr>
        <w:t>Challenges and Opportunities,” </w:t>
      </w:r>
      <w:r>
        <w:rPr>
          <w:i/>
          <w:sz w:val="16"/>
        </w:rPr>
        <w:t>IEEE Access</w:t>
      </w:r>
      <w:r>
        <w:rPr>
          <w:sz w:val="16"/>
        </w:rPr>
        <w:t>, 2024.</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Georgia">
    <w:altName w:val="Georgia"/>
    <w:charset w:val="1"/>
    <w:family w:val="roman"/>
    <w:pitch w:val="variable"/>
  </w:font>
  <w:font w:name="Comic Sans MS">
    <w:altName w:val="Comic Sans MS"/>
    <w:charset w:val="1"/>
    <w:family w:val="script"/>
    <w:pitch w:val="variable"/>
  </w:font>
  <w:font w:name="SimSun-ExtB">
    <w:altName w:val="SimSun-ExtB"/>
    <w:charset w:val="1"/>
    <w:family w:val="modern"/>
    <w:pitch w:val="default"/>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8">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7">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2"/>
      <w:numFmt w:val="decimal"/>
      <w:lvlText w:val="%1)"/>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27" w:hanging="266"/>
      </w:pPr>
      <w:rPr>
        <w:rFonts w:hint="default"/>
        <w:lang w:val="en-US" w:eastAsia="en-US" w:bidi="ar-SA"/>
      </w:rPr>
    </w:lvl>
    <w:lvl w:ilvl="2">
      <w:start w:val="0"/>
      <w:numFmt w:val="bullet"/>
      <w:lvlText w:val="•"/>
      <w:lvlJc w:val="left"/>
      <w:pPr>
        <w:ind w:left="1255" w:hanging="266"/>
      </w:pPr>
      <w:rPr>
        <w:rFonts w:hint="default"/>
        <w:lang w:val="en-US" w:eastAsia="en-US" w:bidi="ar-SA"/>
      </w:rPr>
    </w:lvl>
    <w:lvl w:ilvl="3">
      <w:start w:val="0"/>
      <w:numFmt w:val="bullet"/>
      <w:lvlText w:val="•"/>
      <w:lvlJc w:val="left"/>
      <w:pPr>
        <w:ind w:left="1783" w:hanging="266"/>
      </w:pPr>
      <w:rPr>
        <w:rFonts w:hint="default"/>
        <w:lang w:val="en-US" w:eastAsia="en-US" w:bidi="ar-SA"/>
      </w:rPr>
    </w:lvl>
    <w:lvl w:ilvl="4">
      <w:start w:val="0"/>
      <w:numFmt w:val="bullet"/>
      <w:lvlText w:val="•"/>
      <w:lvlJc w:val="left"/>
      <w:pPr>
        <w:ind w:left="2311" w:hanging="266"/>
      </w:pPr>
      <w:rPr>
        <w:rFonts w:hint="default"/>
        <w:lang w:val="en-US" w:eastAsia="en-US" w:bidi="ar-SA"/>
      </w:rPr>
    </w:lvl>
    <w:lvl w:ilvl="5">
      <w:start w:val="0"/>
      <w:numFmt w:val="bullet"/>
      <w:lvlText w:val="•"/>
      <w:lvlJc w:val="left"/>
      <w:pPr>
        <w:ind w:left="2839" w:hanging="266"/>
      </w:pPr>
      <w:rPr>
        <w:rFonts w:hint="default"/>
        <w:lang w:val="en-US" w:eastAsia="en-US" w:bidi="ar-SA"/>
      </w:rPr>
    </w:lvl>
    <w:lvl w:ilvl="6">
      <w:start w:val="0"/>
      <w:numFmt w:val="bullet"/>
      <w:lvlText w:val="•"/>
      <w:lvlJc w:val="left"/>
      <w:pPr>
        <w:ind w:left="3367" w:hanging="266"/>
      </w:pPr>
      <w:rPr>
        <w:rFonts w:hint="default"/>
        <w:lang w:val="en-US" w:eastAsia="en-US" w:bidi="ar-SA"/>
      </w:rPr>
    </w:lvl>
    <w:lvl w:ilvl="7">
      <w:start w:val="0"/>
      <w:numFmt w:val="bullet"/>
      <w:lvlText w:val="•"/>
      <w:lvlJc w:val="left"/>
      <w:pPr>
        <w:ind w:left="3895" w:hanging="266"/>
      </w:pPr>
      <w:rPr>
        <w:rFonts w:hint="default"/>
        <w:lang w:val="en-US" w:eastAsia="en-US" w:bidi="ar-SA"/>
      </w:rPr>
    </w:lvl>
    <w:lvl w:ilvl="8">
      <w:start w:val="0"/>
      <w:numFmt w:val="bullet"/>
      <w:lvlText w:val="•"/>
      <w:lvlJc w:val="left"/>
      <w:pPr>
        <w:ind w:left="4423" w:hanging="266"/>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80" w:hanging="266"/>
      </w:pPr>
      <w:rPr>
        <w:rFonts w:hint="default"/>
        <w:lang w:val="en-US" w:eastAsia="en-US" w:bidi="ar-SA"/>
      </w:rPr>
    </w:lvl>
    <w:lvl w:ilvl="3">
      <w:start w:val="0"/>
      <w:numFmt w:val="bullet"/>
      <w:lvlText w:val="•"/>
      <w:lvlJc w:val="left"/>
      <w:pPr>
        <w:ind w:left="415" w:hanging="266"/>
      </w:pPr>
      <w:rPr>
        <w:rFonts w:hint="default"/>
        <w:lang w:val="en-US" w:eastAsia="en-US" w:bidi="ar-SA"/>
      </w:rPr>
    </w:lvl>
    <w:lvl w:ilvl="4">
      <w:start w:val="0"/>
      <w:numFmt w:val="bullet"/>
      <w:lvlText w:val="•"/>
      <w:lvlJc w:val="left"/>
      <w:pPr>
        <w:ind w:left="350" w:hanging="266"/>
      </w:pPr>
      <w:rPr>
        <w:rFonts w:hint="default"/>
        <w:lang w:val="en-US" w:eastAsia="en-US" w:bidi="ar-SA"/>
      </w:rPr>
    </w:lvl>
    <w:lvl w:ilvl="5">
      <w:start w:val="0"/>
      <w:numFmt w:val="bullet"/>
      <w:lvlText w:val="•"/>
      <w:lvlJc w:val="left"/>
      <w:pPr>
        <w:ind w:left="285" w:hanging="266"/>
      </w:pPr>
      <w:rPr>
        <w:rFonts w:hint="default"/>
        <w:lang w:val="en-US" w:eastAsia="en-US" w:bidi="ar-SA"/>
      </w:rPr>
    </w:lvl>
    <w:lvl w:ilvl="6">
      <w:start w:val="0"/>
      <w:numFmt w:val="bullet"/>
      <w:lvlText w:val="•"/>
      <w:lvlJc w:val="left"/>
      <w:pPr>
        <w:ind w:left="220" w:hanging="266"/>
      </w:pPr>
      <w:rPr>
        <w:rFonts w:hint="default"/>
        <w:lang w:val="en-US" w:eastAsia="en-US" w:bidi="ar-SA"/>
      </w:rPr>
    </w:lvl>
    <w:lvl w:ilvl="7">
      <w:start w:val="0"/>
      <w:numFmt w:val="bullet"/>
      <w:lvlText w:val="•"/>
      <w:lvlJc w:val="left"/>
      <w:pPr>
        <w:ind w:left="155" w:hanging="266"/>
      </w:pPr>
      <w:rPr>
        <w:rFonts w:hint="default"/>
        <w:lang w:val="en-US" w:eastAsia="en-US" w:bidi="ar-SA"/>
      </w:rPr>
    </w:lvl>
    <w:lvl w:ilvl="8">
      <w:start w:val="0"/>
      <w:numFmt w:val="bullet"/>
      <w:lvlText w:val="•"/>
      <w:lvlJc w:val="left"/>
      <w:pPr>
        <w:ind w:left="90" w:hanging="26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8" w:hanging="272"/>
      </w:pPr>
      <w:rPr>
        <w:rFonts w:hint="default"/>
        <w:lang w:val="en-US" w:eastAsia="en-US" w:bidi="ar-SA"/>
      </w:rPr>
    </w:lvl>
    <w:lvl w:ilvl="2">
      <w:start w:val="0"/>
      <w:numFmt w:val="bullet"/>
      <w:lvlText w:val="•"/>
      <w:lvlJc w:val="left"/>
      <w:pPr>
        <w:ind w:left="1496" w:hanging="272"/>
      </w:pPr>
      <w:rPr>
        <w:rFonts w:hint="default"/>
        <w:lang w:val="en-US" w:eastAsia="en-US" w:bidi="ar-SA"/>
      </w:rPr>
    </w:lvl>
    <w:lvl w:ilvl="3">
      <w:start w:val="0"/>
      <w:numFmt w:val="bullet"/>
      <w:lvlText w:val="•"/>
      <w:lvlJc w:val="left"/>
      <w:pPr>
        <w:ind w:left="1974" w:hanging="272"/>
      </w:pPr>
      <w:rPr>
        <w:rFonts w:hint="default"/>
        <w:lang w:val="en-US" w:eastAsia="en-US" w:bidi="ar-SA"/>
      </w:rPr>
    </w:lvl>
    <w:lvl w:ilvl="4">
      <w:start w:val="0"/>
      <w:numFmt w:val="bullet"/>
      <w:lvlText w:val="•"/>
      <w:lvlJc w:val="left"/>
      <w:pPr>
        <w:ind w:left="2452" w:hanging="272"/>
      </w:pPr>
      <w:rPr>
        <w:rFonts w:hint="default"/>
        <w:lang w:val="en-US" w:eastAsia="en-US" w:bidi="ar-SA"/>
      </w:rPr>
    </w:lvl>
    <w:lvl w:ilvl="5">
      <w:start w:val="0"/>
      <w:numFmt w:val="bullet"/>
      <w:lvlText w:val="•"/>
      <w:lvlJc w:val="left"/>
      <w:pPr>
        <w:ind w:left="2930" w:hanging="272"/>
      </w:pPr>
      <w:rPr>
        <w:rFonts w:hint="default"/>
        <w:lang w:val="en-US" w:eastAsia="en-US" w:bidi="ar-SA"/>
      </w:rPr>
    </w:lvl>
    <w:lvl w:ilvl="6">
      <w:start w:val="0"/>
      <w:numFmt w:val="bullet"/>
      <w:lvlText w:val="•"/>
      <w:lvlJc w:val="left"/>
      <w:pPr>
        <w:ind w:left="3408" w:hanging="272"/>
      </w:pPr>
      <w:rPr>
        <w:rFonts w:hint="default"/>
        <w:lang w:val="en-US" w:eastAsia="en-US" w:bidi="ar-SA"/>
      </w:rPr>
    </w:lvl>
    <w:lvl w:ilvl="7">
      <w:start w:val="0"/>
      <w:numFmt w:val="bullet"/>
      <w:lvlText w:val="•"/>
      <w:lvlJc w:val="left"/>
      <w:pPr>
        <w:ind w:left="3886" w:hanging="272"/>
      </w:pPr>
      <w:rPr>
        <w:rFonts w:hint="default"/>
        <w:lang w:val="en-US" w:eastAsia="en-US" w:bidi="ar-SA"/>
      </w:rPr>
    </w:lvl>
    <w:lvl w:ilvl="8">
      <w:start w:val="0"/>
      <w:numFmt w:val="bullet"/>
      <w:lvlText w:val="•"/>
      <w:lvlJc w:val="left"/>
      <w:pPr>
        <w:ind w:left="4364" w:hanging="272"/>
      </w:pPr>
      <w:rPr>
        <w:rFonts w:hint="default"/>
        <w:lang w:val="en-US" w:eastAsia="en-US" w:bidi="ar-SA"/>
      </w:rPr>
    </w:lvl>
  </w:abstractNum>
  <w:abstractNum w:abstractNumId="1">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9" w:hanging="286"/>
      </w:pPr>
      <w:rPr>
        <w:rFonts w:hint="default"/>
        <w:lang w:val="en-US" w:eastAsia="en-US" w:bidi="ar-SA"/>
      </w:rPr>
    </w:lvl>
    <w:lvl w:ilvl="2">
      <w:start w:val="0"/>
      <w:numFmt w:val="bullet"/>
      <w:lvlText w:val="•"/>
      <w:lvlJc w:val="left"/>
      <w:pPr>
        <w:ind w:left="1639" w:hanging="286"/>
      </w:pPr>
      <w:rPr>
        <w:rFonts w:hint="default"/>
        <w:lang w:val="en-US" w:eastAsia="en-US" w:bidi="ar-SA"/>
      </w:rPr>
    </w:lvl>
    <w:lvl w:ilvl="3">
      <w:start w:val="0"/>
      <w:numFmt w:val="bullet"/>
      <w:lvlText w:val="•"/>
      <w:lvlJc w:val="left"/>
      <w:pPr>
        <w:ind w:left="2119" w:hanging="286"/>
      </w:pPr>
      <w:rPr>
        <w:rFonts w:hint="default"/>
        <w:lang w:val="en-US" w:eastAsia="en-US" w:bidi="ar-SA"/>
      </w:rPr>
    </w:lvl>
    <w:lvl w:ilvl="4">
      <w:start w:val="0"/>
      <w:numFmt w:val="bullet"/>
      <w:lvlText w:val="•"/>
      <w:lvlJc w:val="left"/>
      <w:pPr>
        <w:ind w:left="2599" w:hanging="286"/>
      </w:pPr>
      <w:rPr>
        <w:rFonts w:hint="default"/>
        <w:lang w:val="en-US" w:eastAsia="en-US" w:bidi="ar-SA"/>
      </w:rPr>
    </w:lvl>
    <w:lvl w:ilvl="5">
      <w:start w:val="0"/>
      <w:numFmt w:val="bullet"/>
      <w:lvlText w:val="•"/>
      <w:lvlJc w:val="left"/>
      <w:pPr>
        <w:ind w:left="3079" w:hanging="286"/>
      </w:pPr>
      <w:rPr>
        <w:rFonts w:hint="default"/>
        <w:lang w:val="en-US" w:eastAsia="en-US" w:bidi="ar-SA"/>
      </w:rPr>
    </w:lvl>
    <w:lvl w:ilvl="6">
      <w:start w:val="0"/>
      <w:numFmt w:val="bullet"/>
      <w:lvlText w:val="•"/>
      <w:lvlJc w:val="left"/>
      <w:pPr>
        <w:ind w:left="3559" w:hanging="286"/>
      </w:pPr>
      <w:rPr>
        <w:rFonts w:hint="default"/>
        <w:lang w:val="en-US" w:eastAsia="en-US" w:bidi="ar-SA"/>
      </w:rPr>
    </w:lvl>
    <w:lvl w:ilvl="7">
      <w:start w:val="0"/>
      <w:numFmt w:val="bullet"/>
      <w:lvlText w:val="•"/>
      <w:lvlJc w:val="left"/>
      <w:pPr>
        <w:ind w:left="4039" w:hanging="286"/>
      </w:pPr>
      <w:rPr>
        <w:rFonts w:hint="default"/>
        <w:lang w:val="en-US" w:eastAsia="en-US" w:bidi="ar-SA"/>
      </w:rPr>
    </w:lvl>
    <w:lvl w:ilvl="8">
      <w:start w:val="0"/>
      <w:numFmt w:val="bullet"/>
      <w:lvlText w:val="•"/>
      <w:lvlJc w:val="left"/>
      <w:pPr>
        <w:ind w:left="4519"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ind w:left="937"/>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1"/>
      <w:ind w:left="340" w:right="338"/>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2026-04-25T14:21:22Z</dcterms:created>
  <dcterms:modified xsi:type="dcterms:W3CDTF">2026-04-25T14:21:22Z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LaTeX with hyperref</vt:lpwstr>
  </property>
  <property fmtid="{D5CDD505-2E9C-101B-9397-08002B2CF9AE}" pid="4" name="LastSaved">
    <vt:filetime>2026-04-25T00:00:00Z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