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 xml:space="preserve">Practical </w:t>
      </w:r>
    </w:p>
    <w:p>
      <w:r>
        <w:rPr>
          <w:b/>
        </w:rPr>
        <w:t>Aim:</w:t>
      </w:r>
      <w:r>
        <w:rPr>
          <w:i/>
        </w:rPr>
        <w:t>Aim:</w:t>
      </w:r>
    </w:p>
    <w:p>
      <w:r>
        <w:rPr>
          <w:b/>
        </w:rPr>
        <w:t>Program code:</w:t>
      </w:r>
    </w:p>
    <w:p>
      <w:r>
        <w:rPr>
          <w:b/>
        </w:rPr>
        <w:t>Screenshots</w:t>
      </w:r>
      <w:r>
        <w:rPr>
          <w:i/>
        </w:rPr>
        <w:t>Screenshots</w:t>
      </w:r>
    </w:p>
    <w:p>
      <w:r>
        <w:rPr>
          <w:b/>
        </w:rPr>
        <w:t>Conclusions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