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4.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6.2: Piecing it Together with Mixed Models for Subsampling</w:t>
      </w:r>
    </w:p>
    <w:p>
      <w:pPr>
        <w:pStyle w:val="Subtitle"/>
      </w:pPr>
      <w:r>
        <w:t xml:space="preserve">School Curriculum</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numPr>
                <w:ilvl w:val="0"/>
                <w:numId w:val="1001"/>
              </w:numPr>
            </w:pPr>
            <w:r>
              <w:t xml:space="preserve">Submit via Gradescope, don’t forget to assign pages to the questions in the outline!</w:t>
            </w:r>
          </w:p>
          <w:p>
            <w:pPr>
              <w:numPr>
                <w:ilvl w:val="0"/>
                <w:numId w:val="1001"/>
              </w:numPr>
            </w:pPr>
            <w:r>
              <w:t xml:space="preserve">Delete any extraneous instructions (</w:t>
            </w:r>
            <w:r>
              <w:rPr>
                <w:b/>
                <w:bCs/>
              </w:rPr>
              <w:t xml:space="preserve">like this box</w:t>
            </w:r>
            <w:r>
              <w:t xml:space="preserve">) before submission.</w:t>
            </w:r>
            <w:r>
              <w:t xml:space="preserve"> </w:t>
            </w:r>
            <w:r>
              <w:rPr>
                <w:i/>
                <w:iCs/>
              </w:rPr>
              <w:t xml:space="preserve">You will be deducted points from now on if you do not follow this instruction!</w:t>
            </w:r>
          </w:p>
          <w:p>
            <w:pPr>
              <w:numPr>
                <w:ilvl w:val="0"/>
                <w:numId w:val="1001"/>
              </w:numPr>
            </w:pPr>
            <w:r>
              <w:t xml:space="preserve">There is no coding required for this activity!</w:t>
            </w:r>
            <w:r>
              <w:t xml:space="preserve"> </w:t>
            </w:r>
            <w:r>
              <w:rPr>
                <w:b/>
                <w:bCs/>
              </w:rPr>
              <w:t xml:space="preserve">I would recommend you complete it using the Word version</w:t>
            </w:r>
            <w:r>
              <w:t xml:space="preserve">, but you are still welcome to use the .qmd template:</w:t>
            </w:r>
            <w:r>
              <w:t xml:space="preserve"> </w:t>
            </w:r>
            <w:hyperlink r:id="rId12">
              <w:r>
                <w:rPr>
                  <w:rStyle w:val="Hyperlink"/>
                </w:rPr>
                <w:t xml:space="preserve">06.2-activity-subsampling.qmd</w:t>
              </w:r>
            </w:hyperlink>
            <w:r>
              <w:t xml:space="preserve">.</w:t>
            </w:r>
          </w:p>
          <w:p>
            <w:pPr>
              <w:pStyle w:val="Compact"/>
              <w:numPr>
                <w:ilvl w:val="1"/>
                <w:numId w:val="1002"/>
              </w:numPr>
            </w:pPr>
            <w:r>
              <w:t xml:space="preserve">If you use the .qmd template, you will need to refer to the online instructions to see the referenced output</w:t>
            </w:r>
          </w:p>
          <w:p/>
        </w:tc>
      </w:tr>
    </w:tbl>
    <w:bookmarkStart w:id="13" w:name="scenario"/>
    <w:p>
      <w:pPr>
        <w:pStyle w:val="Heading2"/>
      </w:pPr>
      <w:r>
        <w:t xml:space="preserve">Scenario</w:t>
      </w:r>
    </w:p>
    <w:p>
      <w:pPr>
        <w:pStyle w:val="FirstParagraph"/>
      </w:pPr>
      <w:r>
        <w:t xml:space="preserve">To investigate the impact of a new algebra curriculum and different instructional methods on math skills on students in Texas, researchers randomly selected 20 high schools in Texas (all from different districts and that had at least 4 algebra classes at the school in a semester).</w:t>
      </w:r>
    </w:p>
    <w:p>
      <w:pPr>
        <w:pStyle w:val="BodyText"/>
      </w:pPr>
      <w:r>
        <w:t xml:space="preserve">Within each school, four algebra classes were chosen, with each assigned to a unique combination of algebra curriculum and instructional method. The algebra curriculum included (1) a new online tutor-assisted curriculum (</w:t>
      </w:r>
      <w:r>
        <w:rPr>
          <w:b/>
          <w:bCs/>
        </w:rPr>
        <w:t xml:space="preserve">novel tutor</w:t>
      </w:r>
      <w:r>
        <w:t xml:space="preserve">) and (2) a standard curriculum for Texas high schools (</w:t>
      </w:r>
      <w:r>
        <w:rPr>
          <w:b/>
          <w:bCs/>
        </w:rPr>
        <w:t xml:space="preserve">standard</w:t>
      </w:r>
      <w:r>
        <w:t xml:space="preserve">). The instructional methods (1) teacher-led non-interactive lectures (</w:t>
      </w:r>
      <w:r>
        <w:rPr>
          <w:b/>
          <w:bCs/>
        </w:rPr>
        <w:t xml:space="preserve">non-interactive</w:t>
      </w:r>
      <w:r>
        <w:t xml:space="preserve">), and (2) teacher-led interactive lectures with group activities (</w:t>
      </w:r>
      <w:r>
        <w:rPr>
          <w:b/>
          <w:bCs/>
        </w:rPr>
        <w:t xml:space="preserve">interactive</w:t>
      </w:r>
      <w:r>
        <w:t xml:space="preserve">).</w:t>
      </w:r>
    </w:p>
    <w:p>
      <w:pPr>
        <w:pStyle w:val="BodyText"/>
      </w:pPr>
      <w:r>
        <w:t xml:space="preserve">This resulted in a total of 80 classrooms, each with</w:t>
      </w:r>
      <w:r>
        <w:t xml:space="preserve"> </w:t>
      </w:r>
      <w:r>
        <w:rPr>
          <w:i/>
          <w:iCs/>
        </w:rPr>
        <w:t xml:space="preserve">approximately</w:t>
      </w:r>
      <w:r>
        <w:t xml:space="preserve"> </w:t>
      </w:r>
      <w:r>
        <w:t xml:space="preserve">30 students, yielding a total of 2,400 students in the study. At the end of the school year, all students took standardized math test scored on a 0 to 100 scale. We also have their score on the test from the year</w:t>
      </w:r>
      <w:r>
        <w:t xml:space="preserve"> </w:t>
      </w:r>
      <w:r>
        <w:rPr>
          <w:i/>
          <w:iCs/>
        </w:rPr>
        <w:t xml:space="preserve">before</w:t>
      </w:r>
      <w:r>
        <w:t xml:space="preserve"> </w:t>
      </w:r>
      <w:r>
        <w:t xml:space="preserve">they took algebra.</w:t>
      </w:r>
    </w:p>
    <w:p>
      <w:pPr>
        <w:pStyle w:val="BodyText"/>
      </w:pPr>
      <w:r>
        <w:t xml:space="preserve">Here are the first couple of rows of our data:</w:t>
      </w:r>
    </w:p>
    <w:tbl>
      <w:tblPr>
        <w:tblStyle w:val="Table"/>
        <w:tblW w:type="pct" w:w="5000"/>
        <w:tblLayout w:type="fixed"/>
        <w:tblLook w:firstRow="1" w:lastRow="0" w:firstColumn="0" w:lastColumn="0" w:noHBand="0" w:noVBand="0" w:val="0020"/>
      </w:tblPr>
      <w:tblGrid>
        <w:gridCol w:w="803"/>
        <w:gridCol w:w="1377"/>
        <w:gridCol w:w="1606"/>
        <w:gridCol w:w="1836"/>
        <w:gridCol w:w="1033"/>
        <w:gridCol w:w="1262"/>
      </w:tblGrid>
      <w:tr>
        <w:trPr>
          <w:tblHeader w:val="on"/>
        </w:trPr>
        <w:tc>
          <w:tcPr/>
          <w:p>
            <w:pPr>
              <w:pStyle w:val="Compact"/>
              <w:jc w:val="left"/>
            </w:pPr>
            <w:r>
              <w:t xml:space="preserve">school</w:t>
            </w:r>
          </w:p>
        </w:tc>
        <w:tc>
          <w:tcPr/>
          <w:p>
            <w:pPr>
              <w:pStyle w:val="Compact"/>
              <w:jc w:val="left"/>
            </w:pPr>
            <w:r>
              <w:t xml:space="preserve">classroom</w:t>
            </w:r>
          </w:p>
        </w:tc>
        <w:tc>
          <w:tcPr/>
          <w:p>
            <w:pPr>
              <w:pStyle w:val="Compact"/>
              <w:jc w:val="left"/>
            </w:pPr>
            <w:r>
              <w:t xml:space="preserve">curriculum</w:t>
            </w:r>
          </w:p>
        </w:tc>
        <w:tc>
          <w:tcPr/>
          <w:p>
            <w:pPr>
              <w:pStyle w:val="Compact"/>
              <w:jc w:val="left"/>
            </w:pPr>
            <w:r>
              <w:t xml:space="preserve">instruction</w:t>
            </w:r>
          </w:p>
        </w:tc>
        <w:tc>
          <w:tcPr/>
          <w:p>
            <w:pPr>
              <w:pStyle w:val="Compact"/>
              <w:jc w:val="left"/>
            </w:pPr>
            <w:r>
              <w:t xml:space="preserve">student</w:t>
            </w:r>
          </w:p>
        </w:tc>
        <w:tc>
          <w:tcPr/>
          <w:p>
            <w:pPr>
              <w:pStyle w:val="Compact"/>
              <w:jc w:val="right"/>
            </w:pPr>
            <w:r>
              <w:t xml:space="preserve">math_score</w:t>
            </w:r>
          </w:p>
        </w:tc>
      </w:tr>
      <w:tr>
        <w:tc>
          <w:tcPr/>
          <w:p>
            <w:pPr>
              <w:pStyle w:val="Compact"/>
              <w:jc w:val="left"/>
            </w:pPr>
            <w:r>
              <w:t xml:space="preserve">A</w:t>
            </w:r>
          </w:p>
        </w:tc>
        <w:tc>
          <w:tcPr/>
          <w:p>
            <w:pPr>
              <w:pStyle w:val="Compact"/>
              <w:jc w:val="left"/>
            </w:pPr>
            <w:r>
              <w:t xml:space="preserve">classroom01</w:t>
            </w:r>
          </w:p>
        </w:tc>
        <w:tc>
          <w:tcPr/>
          <w:p>
            <w:pPr>
              <w:pStyle w:val="Compact"/>
              <w:jc w:val="left"/>
            </w:pPr>
            <w:r>
              <w:t xml:space="preserve">novel - tutor</w:t>
            </w:r>
          </w:p>
        </w:tc>
        <w:tc>
          <w:tcPr/>
          <w:p>
            <w:pPr>
              <w:pStyle w:val="Compact"/>
              <w:jc w:val="left"/>
            </w:pPr>
            <w:r>
              <w:t xml:space="preserve">non-interactive</w:t>
            </w:r>
          </w:p>
        </w:tc>
        <w:tc>
          <w:tcPr/>
          <w:p>
            <w:pPr>
              <w:pStyle w:val="Compact"/>
              <w:jc w:val="left"/>
            </w:pPr>
            <w:r>
              <w:t xml:space="preserve">student1</w:t>
            </w:r>
          </w:p>
        </w:tc>
        <w:tc>
          <w:tcPr/>
          <w:p>
            <w:pPr>
              <w:pStyle w:val="Compact"/>
              <w:jc w:val="right"/>
            </w:pPr>
            <w:r>
              <w:t xml:space="preserve">70.72888</w:t>
            </w:r>
          </w:p>
        </w:tc>
      </w:tr>
      <w:tr>
        <w:tc>
          <w:tcPr/>
          <w:p>
            <w:pPr>
              <w:pStyle w:val="Compact"/>
              <w:jc w:val="left"/>
            </w:pPr>
            <w:r>
              <w:t xml:space="preserve">A</w:t>
            </w:r>
          </w:p>
        </w:tc>
        <w:tc>
          <w:tcPr/>
          <w:p>
            <w:pPr>
              <w:pStyle w:val="Compact"/>
              <w:jc w:val="left"/>
            </w:pPr>
            <w:r>
              <w:t xml:space="preserve">classroom01</w:t>
            </w:r>
          </w:p>
        </w:tc>
        <w:tc>
          <w:tcPr/>
          <w:p>
            <w:pPr>
              <w:pStyle w:val="Compact"/>
              <w:jc w:val="left"/>
            </w:pPr>
            <w:r>
              <w:t xml:space="preserve">novel - tutor</w:t>
            </w:r>
          </w:p>
        </w:tc>
        <w:tc>
          <w:tcPr/>
          <w:p>
            <w:pPr>
              <w:pStyle w:val="Compact"/>
              <w:jc w:val="left"/>
            </w:pPr>
            <w:r>
              <w:t xml:space="preserve">non-interactive</w:t>
            </w:r>
          </w:p>
        </w:tc>
        <w:tc>
          <w:tcPr/>
          <w:p>
            <w:pPr>
              <w:pStyle w:val="Compact"/>
              <w:jc w:val="left"/>
            </w:pPr>
            <w:r>
              <w:t xml:space="preserve">student2</w:t>
            </w:r>
          </w:p>
        </w:tc>
        <w:tc>
          <w:tcPr/>
          <w:p>
            <w:pPr>
              <w:pStyle w:val="Compact"/>
              <w:jc w:val="right"/>
            </w:pPr>
            <w:r>
              <w:t xml:space="preserve">59.49873</w:t>
            </w:r>
          </w:p>
        </w:tc>
      </w:tr>
      <w:tr>
        <w:tc>
          <w:tcPr/>
          <w:p>
            <w:pPr>
              <w:pStyle w:val="Compact"/>
              <w:jc w:val="left"/>
            </w:pPr>
            <w:r>
              <w:t xml:space="preserve">A</w:t>
            </w:r>
          </w:p>
        </w:tc>
        <w:tc>
          <w:tcPr/>
          <w:p>
            <w:pPr>
              <w:pStyle w:val="Compact"/>
              <w:jc w:val="left"/>
            </w:pPr>
            <w:r>
              <w:t xml:space="preserve">classroom01</w:t>
            </w:r>
          </w:p>
        </w:tc>
        <w:tc>
          <w:tcPr/>
          <w:p>
            <w:pPr>
              <w:pStyle w:val="Compact"/>
              <w:jc w:val="left"/>
            </w:pPr>
            <w:r>
              <w:t xml:space="preserve">novel - tutor</w:t>
            </w:r>
          </w:p>
        </w:tc>
        <w:tc>
          <w:tcPr/>
          <w:p>
            <w:pPr>
              <w:pStyle w:val="Compact"/>
              <w:jc w:val="left"/>
            </w:pPr>
            <w:r>
              <w:t xml:space="preserve">non-interactive</w:t>
            </w:r>
          </w:p>
        </w:tc>
        <w:tc>
          <w:tcPr/>
          <w:p>
            <w:pPr>
              <w:pStyle w:val="Compact"/>
              <w:jc w:val="left"/>
            </w:pPr>
            <w:r>
              <w:t xml:space="preserve">student3</w:t>
            </w:r>
          </w:p>
        </w:tc>
        <w:tc>
          <w:tcPr/>
          <w:p>
            <w:pPr>
              <w:pStyle w:val="Compact"/>
              <w:jc w:val="right"/>
            </w:pPr>
            <w:r>
              <w:t xml:space="preserve">84.85630</w:t>
            </w:r>
          </w:p>
        </w:tc>
      </w:tr>
      <w:tr>
        <w:tc>
          <w:tcPr/>
          <w:p>
            <w:pPr>
              <w:pStyle w:val="Compact"/>
              <w:jc w:val="left"/>
            </w:pPr>
            <w:r>
              <w:t xml:space="preserve">A</w:t>
            </w:r>
          </w:p>
        </w:tc>
        <w:tc>
          <w:tcPr/>
          <w:p>
            <w:pPr>
              <w:pStyle w:val="Compact"/>
              <w:jc w:val="left"/>
            </w:pPr>
            <w:r>
              <w:t xml:space="preserve">classroom01</w:t>
            </w:r>
          </w:p>
        </w:tc>
        <w:tc>
          <w:tcPr/>
          <w:p>
            <w:pPr>
              <w:pStyle w:val="Compact"/>
              <w:jc w:val="left"/>
            </w:pPr>
            <w:r>
              <w:t xml:space="preserve">novel - tutor</w:t>
            </w:r>
          </w:p>
        </w:tc>
        <w:tc>
          <w:tcPr/>
          <w:p>
            <w:pPr>
              <w:pStyle w:val="Compact"/>
              <w:jc w:val="left"/>
            </w:pPr>
            <w:r>
              <w:t xml:space="preserve">non-interactive</w:t>
            </w:r>
          </w:p>
        </w:tc>
        <w:tc>
          <w:tcPr/>
          <w:p>
            <w:pPr>
              <w:pStyle w:val="Compact"/>
              <w:jc w:val="left"/>
            </w:pPr>
            <w:r>
              <w:t xml:space="preserve">student4</w:t>
            </w:r>
          </w:p>
        </w:tc>
        <w:tc>
          <w:tcPr/>
          <w:p>
            <w:pPr>
              <w:pStyle w:val="Compact"/>
              <w:jc w:val="right"/>
            </w:pPr>
            <w:r>
              <w:t xml:space="preserve">74.62747</w:t>
            </w:r>
          </w:p>
        </w:tc>
      </w:tr>
      <w:tr>
        <w:tc>
          <w:tcPr/>
          <w:p>
            <w:pPr>
              <w:pStyle w:val="Compact"/>
              <w:jc w:val="left"/>
            </w:pPr>
            <w:r>
              <w:t xml:space="preserve">A</w:t>
            </w:r>
          </w:p>
        </w:tc>
        <w:tc>
          <w:tcPr/>
          <w:p>
            <w:pPr>
              <w:pStyle w:val="Compact"/>
              <w:jc w:val="left"/>
            </w:pPr>
            <w:r>
              <w:t xml:space="preserve">classroom01</w:t>
            </w:r>
          </w:p>
        </w:tc>
        <w:tc>
          <w:tcPr/>
          <w:p>
            <w:pPr>
              <w:pStyle w:val="Compact"/>
              <w:jc w:val="left"/>
            </w:pPr>
            <w:r>
              <w:t xml:space="preserve">novel - tutor</w:t>
            </w:r>
          </w:p>
        </w:tc>
        <w:tc>
          <w:tcPr/>
          <w:p>
            <w:pPr>
              <w:pStyle w:val="Compact"/>
              <w:jc w:val="left"/>
            </w:pPr>
            <w:r>
              <w:t xml:space="preserve">non-interactive</w:t>
            </w:r>
          </w:p>
        </w:tc>
        <w:tc>
          <w:tcPr/>
          <w:p>
            <w:pPr>
              <w:pStyle w:val="Compact"/>
              <w:jc w:val="left"/>
            </w:pPr>
            <w:r>
              <w:t xml:space="preserve">student5</w:t>
            </w:r>
          </w:p>
        </w:tc>
        <w:tc>
          <w:tcPr/>
          <w:p>
            <w:pPr>
              <w:pStyle w:val="Compact"/>
              <w:jc w:val="right"/>
            </w:pPr>
            <w:r>
              <w:t xml:space="preserve">80.15589</w:t>
            </w:r>
          </w:p>
        </w:tc>
      </w:tr>
      <w:tr>
        <w:tc>
          <w:tcPr/>
          <w:p>
            <w:pPr>
              <w:pStyle w:val="Compact"/>
              <w:jc w:val="left"/>
            </w:pPr>
            <w:r>
              <w:t xml:space="preserve">A</w:t>
            </w:r>
          </w:p>
        </w:tc>
        <w:tc>
          <w:tcPr/>
          <w:p>
            <w:pPr>
              <w:pStyle w:val="Compact"/>
              <w:jc w:val="left"/>
            </w:pPr>
            <w:r>
              <w:t xml:space="preserve">classroom01</w:t>
            </w:r>
          </w:p>
        </w:tc>
        <w:tc>
          <w:tcPr/>
          <w:p>
            <w:pPr>
              <w:pStyle w:val="Compact"/>
              <w:jc w:val="left"/>
            </w:pPr>
            <w:r>
              <w:t xml:space="preserve">novel - tutor</w:t>
            </w:r>
          </w:p>
        </w:tc>
        <w:tc>
          <w:tcPr/>
          <w:p>
            <w:pPr>
              <w:pStyle w:val="Compact"/>
              <w:jc w:val="left"/>
            </w:pPr>
            <w:r>
              <w:t xml:space="preserve">non-interactive</w:t>
            </w:r>
          </w:p>
        </w:tc>
        <w:tc>
          <w:tcPr/>
          <w:p>
            <w:pPr>
              <w:pStyle w:val="Compact"/>
              <w:jc w:val="left"/>
            </w:pPr>
            <w:r>
              <w:t xml:space="preserve">student6</w:t>
            </w:r>
          </w:p>
        </w:tc>
        <w:tc>
          <w:tcPr/>
          <w:p>
            <w:pPr>
              <w:pStyle w:val="Compact"/>
              <w:jc w:val="right"/>
            </w:pPr>
            <w:r>
              <w:t xml:space="preserve">75.21013</w:t>
            </w:r>
          </w:p>
        </w:tc>
      </w:tr>
    </w:tbl>
    <w:bookmarkEnd w:id="13"/>
    <w:bookmarkStart w:id="19" w:name="part-a-study-design"/>
    <w:p>
      <w:pPr>
        <w:pStyle w:val="Heading2"/>
      </w:pPr>
      <w:r>
        <w:t xml:space="preserve">Part A: Study Design</w:t>
      </w:r>
    </w:p>
    <w:bookmarkStart w:id="14" w:name="sketch-a-design-blueprint"/>
    <w:p>
      <w:pPr>
        <w:pStyle w:val="Heading3"/>
      </w:pPr>
      <w:r>
        <w:t xml:space="preserve">1. Sketch a design blueprint</w:t>
      </w:r>
    </w:p>
    <w:p>
      <w:pPr>
        <w:pStyle w:val="Compact"/>
        <w:numPr>
          <w:ilvl w:val="0"/>
          <w:numId w:val="1003"/>
        </w:numPr>
      </w:pPr>
      <w:r>
        <w:t xml:space="preserve">Clearly indicate the blocking factor (show grouping)</w:t>
      </w:r>
    </w:p>
    <w:p>
      <w:pPr>
        <w:pStyle w:val="Compact"/>
        <w:numPr>
          <w:ilvl w:val="0"/>
          <w:numId w:val="1003"/>
        </w:numPr>
      </w:pPr>
      <w:r>
        <w:t xml:space="preserve">Clearly indicate the experimental units</w:t>
      </w:r>
      <w:r>
        <w:t xml:space="preserve"> </w:t>
      </w:r>
      <w:r>
        <w:rPr>
          <w:i/>
          <w:iCs/>
        </w:rPr>
        <w:t xml:space="preserve">and</w:t>
      </w:r>
      <w:r>
        <w:t xml:space="preserve"> </w:t>
      </w:r>
      <w:r>
        <w:t xml:space="preserve">measurement units</w:t>
      </w:r>
    </w:p>
    <w:p>
      <w:pPr>
        <w:pStyle w:val="Compact"/>
        <w:numPr>
          <w:ilvl w:val="0"/>
          <w:numId w:val="1003"/>
        </w:numPr>
      </w:pPr>
      <w:r>
        <w:t xml:space="preserve">Show how treatments are assigned within blocks</w:t>
      </w:r>
    </w:p>
    <w:bookmarkEnd w:id="14"/>
    <w:bookmarkStart w:id="15" w:name="identify-the-following"/>
    <w:p>
      <w:pPr>
        <w:pStyle w:val="Heading3"/>
      </w:pPr>
      <w:r>
        <w:t xml:space="preserve">2. Identify the following:</w:t>
      </w:r>
    </w:p>
    <w:p>
      <w:pPr>
        <w:pStyle w:val="FirstParagraph"/>
      </w:pPr>
      <w:r>
        <w:t xml:space="preserve">(bullets are fine)</w:t>
      </w:r>
    </w:p>
    <w:p>
      <w:pPr>
        <w:numPr>
          <w:ilvl w:val="0"/>
          <w:numId w:val="1004"/>
        </w:numPr>
      </w:pPr>
      <w:r>
        <w:t xml:space="preserve">Treatment structure:</w:t>
      </w:r>
    </w:p>
    <w:p>
      <w:pPr>
        <w:numPr>
          <w:ilvl w:val="0"/>
          <w:numId w:val="1004"/>
        </w:numPr>
      </w:pPr>
      <w:r>
        <w:t xml:space="preserve">Design structure:</w:t>
      </w:r>
    </w:p>
    <w:bookmarkEnd w:id="15"/>
    <w:bookmarkStart w:id="18" w:name="X68e88df82ba2dc981683724a57ecd982e1dfbff"/>
    <w:p>
      <w:pPr>
        <w:pStyle w:val="Heading3"/>
      </w:pPr>
      <w:r>
        <w:t xml:space="preserve">3. What is an extraneous variable that the researchers should really account for in the design? (hint: think about what could vary OR be the same between Algebra classes in the same school…)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warning.png" id="1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Benefit of the doubt</w:t>
            </w:r>
          </w:p>
        </w:tc>
      </w:tr>
      <w:tr>
        <w:trPr>
          <w:cantSplit/>
        </w:trPr>
        <w:tc>
          <w:tcPr>
            <w:tcMar>
              <w:top w:w="108" w:type="dxa"/>
              <w:bottom w:w="108" w:type="dxa"/>
            </w:tcMar>
          </w:tcPr>
          <w:p>
            <w:pPr>
              <w:pStyle w:val="BodyText"/>
            </w:pPr>
            <w:pPr>
              <w:spacing w:before="16" w:after="16"/>
            </w:pPr>
            <w:r>
              <w:t xml:space="preserve">For the rest of the assignment, assume that all is well and the researchers thought about what you raised in Q3, they just forgot to include it in the study description.</w:t>
            </w:r>
          </w:p>
          <w:p/>
        </w:tc>
      </w:tr>
    </w:tbl>
    <w:bookmarkEnd w:id="18"/>
    <w:bookmarkEnd w:id="19"/>
    <w:bookmarkStart w:id="34" w:name="part-b-analysis"/>
    <w:p>
      <w:pPr>
        <w:pStyle w:val="Heading2"/>
      </w:pPr>
      <w:r>
        <w:t xml:space="preserve">Part B: Analysis</w:t>
      </w:r>
    </w:p>
    <w:bookmarkStart w:id="20" w:name="X26043f4ef00e55918d20949dc603e0878280eeb"/>
    <w:p>
      <w:pPr>
        <w:pStyle w:val="Heading3"/>
      </w:pPr>
      <w:r>
        <w:t xml:space="preserve">4. Write out the statistical effects model, defining all terms and notation. Which elements are random? Which are (fixed) parameters?</w:t>
      </w:r>
    </w:p>
    <w:bookmarkEnd w:id="20"/>
    <w:bookmarkStart w:id="21" w:name="Xc13962029108366bd5348de61705cf44d3dc08d"/>
    <w:p>
      <w:pPr>
        <w:pStyle w:val="Heading3"/>
      </w:pPr>
      <w:r>
        <w:t xml:space="preserve">5. Provide the skeleton of the ANOVA table for the analysis of this experiment, including the subsampling effect.</w:t>
      </w:r>
    </w:p>
    <w:p>
      <w:pPr>
        <w:pStyle w:val="FirstParagraph"/>
      </w:pPr>
      <w:r>
        <w:t xml:space="preserve">Specify which effects should be fixed and which should be random.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 of Variation</w:t>
            </w:r>
          </w:p>
        </w:tc>
        <w:tc>
          <w:tcPr/>
          <w:p>
            <w:pPr>
              <w:pStyle w:val="Compact"/>
            </w:pPr>
            <w:r>
              <w:t xml:space="preserve">DF</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21"/>
    <w:bookmarkStart w:id="22" w:name="Xadb78cad98c45782ae3d737f661caa703792a5c"/>
    <w:p>
      <w:pPr>
        <w:pStyle w:val="Heading3"/>
      </w:pPr>
      <w:r>
        <w:t xml:space="preserve">6. What is the denominator DF for testing the effect of instructional method? What about the interaction effect?</w:t>
      </w:r>
    </w:p>
    <w:bookmarkEnd w:id="22"/>
    <w:bookmarkStart w:id="23" w:name="X563d4b5b3dc777ab05167b931e70c3e506bdd8c"/>
    <w:p>
      <w:pPr>
        <w:pStyle w:val="Heading3"/>
      </w:pPr>
      <w:r>
        <w:t xml:space="preserve">7. Write the appropriate</w:t>
      </w:r>
      <w:r>
        <w:t xml:space="preserve"> </w:t>
      </w:r>
      <w:r>
        <w:rPr>
          <w:i/>
          <w:iCs/>
        </w:rPr>
        <w:t xml:space="preserve">R formula</w:t>
      </w:r>
      <w:r>
        <w:t xml:space="preserve"> </w:t>
      </w:r>
      <w:r>
        <w:t xml:space="preserve">to fit the LMM assuming that you are using the data (called</w:t>
      </w:r>
      <w:r>
        <w:t xml:space="preserve"> </w:t>
      </w:r>
      <w:r>
        <w:rPr>
          <w:rStyle w:val="VerbatimChar"/>
        </w:rPr>
        <w:t xml:space="preserve">school_data</w:t>
      </w:r>
      <w:r>
        <w:t xml:space="preserve">) shown in the scenario:</w:t>
      </w:r>
    </w:p>
    <w:p>
      <w:pPr>
        <w:pStyle w:val="FirstParagraph"/>
      </w:pPr>
      <w:r>
        <w:t xml:space="preserve">Formula:</w:t>
      </w:r>
    </w:p>
    <w:p>
      <w:pPr>
        <w:pStyle w:val="SourceCode"/>
      </w:pPr>
      <w:r>
        <w:rPr>
          <w:rStyle w:val="VerbatimChar"/>
        </w:rPr>
        <w:t xml:space="preserve"># set sum to zero constraint</w:t>
      </w:r>
      <w:r>
        <w:br/>
      </w:r>
      <w:r>
        <w:rPr>
          <w:rStyle w:val="VerbatimChar"/>
        </w:rPr>
        <w:t xml:space="preserve">options(contrasts = c("contr.sum", "contr.poly"))</w:t>
      </w:r>
      <w:r>
        <w:br/>
      </w:r>
      <w:r>
        <w:br/>
      </w:r>
      <w:r>
        <w:rPr>
          <w:rStyle w:val="VerbatimChar"/>
        </w:rPr>
        <w:t xml:space="preserve"># fit model</w:t>
      </w:r>
      <w:r>
        <w:br/>
      </w:r>
      <w:r>
        <w:rPr>
          <w:rStyle w:val="VerbatimChar"/>
        </w:rPr>
        <w:t xml:space="preserve">school_mod &lt;- lmer([[WHAT FORMULA GOES HERE??]],</w:t>
      </w:r>
      <w:r>
        <w:br/>
      </w:r>
      <w:r>
        <w:rPr>
          <w:rStyle w:val="VerbatimChar"/>
        </w:rPr>
        <w:t xml:space="preserve">                 data = school_data)</w:t>
      </w:r>
    </w:p>
    <w:bookmarkEnd w:id="23"/>
    <w:bookmarkStart w:id="32" w:name="X268e9ae6fae7f377c99706d5b65b681e2ae585f"/>
    <w:p>
      <w:pPr>
        <w:pStyle w:val="Heading3"/>
      </w:pPr>
      <w:r>
        <w:t xml:space="preserve">8. The output from</w:t>
      </w:r>
      <w:r>
        <w:t xml:space="preserve"> </w:t>
      </w:r>
      <w:r>
        <w:rPr>
          <w:rStyle w:val="VerbatimChar"/>
        </w:rPr>
        <w:t xml:space="preserve">summary()</w:t>
      </w:r>
      <w:r>
        <w:t xml:space="preserve"> </w:t>
      </w:r>
      <w:r>
        <w:t xml:space="preserve">is shown for both the appropriate LMM (analyzing the data at the</w:t>
      </w:r>
      <w:r>
        <w:t xml:space="preserve"> </w:t>
      </w:r>
      <w:r>
        <w:rPr>
          <w:i/>
          <w:iCs/>
        </w:rPr>
        <w:t xml:space="preserve">student</w:t>
      </w:r>
      <w:r>
        <w:t xml:space="preserve"> </w:t>
      </w:r>
      <w:r>
        <w:t xml:space="preserve">level) and simple linear model (analyzing the data at the</w:t>
      </w:r>
      <w:r>
        <w:t xml:space="preserve"> </w:t>
      </w:r>
      <w:r>
        <w:rPr>
          <w:i/>
          <w:iCs/>
        </w:rPr>
        <w:t xml:space="preserve">classroom</w:t>
      </w:r>
      <w:r>
        <w:t xml:space="preserve"> </w:t>
      </w:r>
      <w:r>
        <w:t xml:space="preserve">level). What do you notice? What additional information do you gain from the LMM?</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 Analysis output for appropriate LMM for this study</w:t>
            </w:r>
          </w:p>
        </w:tc>
      </w:tr>
      <w:tr>
        <w:trPr>
          <w:cantSplit/>
        </w:trPr>
        <w:tc>
          <w:tcPr>
            <w:tcMar>
              <w:top w:w="108" w:type="dxa"/>
              <w:bottom w:w="108" w:type="dxa"/>
            </w:tcMar>
          </w:tcPr>
          <w:p>
            <w:pPr>
              <w:pStyle w:val="SourceCode"/>
            </w:pPr>
            <w:r>
              <w:rPr>
                <w:rStyle w:val="VerbatimChar"/>
              </w:rPr>
              <w:t xml:space="preserve">Random effects:</w:t>
            </w:r>
            <w:r>
              <w:br/>
            </w:r>
            <w:r>
              <w:rPr>
                <w:rStyle w:val="VerbatimChar"/>
              </w:rPr>
              <w:t xml:space="preserve"> Groups                        Name        Variance Std.Dev.</w:t>
            </w:r>
            <w:r>
              <w:br/>
            </w:r>
            <w:r>
              <w:rPr>
                <w:rStyle w:val="VerbatimChar"/>
              </w:rPr>
              <w:t xml:space="preserve"> school:curriculum:instruction (Intercept)  0.5054  0.7109  </w:t>
            </w:r>
            <w:r>
              <w:br/>
            </w:r>
            <w:r>
              <w:rPr>
                <w:rStyle w:val="VerbatimChar"/>
              </w:rPr>
              <w:t xml:space="preserve"> school                        (Intercept) 64.4051  8.0253  </w:t>
            </w:r>
            <w:r>
              <w:br/>
            </w:r>
            <w:r>
              <w:rPr>
                <w:rStyle w:val="VerbatimChar"/>
              </w:rPr>
              <w:t xml:space="preserve"> Residual                                  99.4061  9.9703</w:t>
            </w:r>
            <w:r>
              <w:br/>
            </w:r>
            <w:r>
              <w:rPr>
                <w:rStyle w:val="VerbatimChar"/>
              </w:rPr>
              <w:t xml:space="preserve"> </w:t>
            </w:r>
            <w:r>
              <w:br/>
            </w:r>
            <w:r>
              <w:rPr>
                <w:rStyle w:val="VerbatimChar"/>
              </w:rPr>
              <w:t xml:space="preserve">Fixed effects:</w:t>
            </w:r>
            <w:r>
              <w:br/>
            </w:r>
            <w:r>
              <w:rPr>
                <w:rStyle w:val="VerbatimChar"/>
              </w:rPr>
              <w:t xml:space="preserve">                         Estimate Std. Error      df t value Pr(&gt;|t|)    </w:t>
            </w:r>
            <w:r>
              <w:br/>
            </w:r>
            <w:r>
              <w:rPr>
                <w:rStyle w:val="VerbatimChar"/>
              </w:rPr>
              <w:t xml:space="preserve">(Intercept)               70.9740     1.8078 19.0007  39.261  &lt; 2e-16 ***</w:t>
            </w:r>
            <w:r>
              <w:br/>
            </w:r>
            <w:r>
              <w:rPr>
                <w:rStyle w:val="VerbatimChar"/>
              </w:rPr>
              <w:t xml:space="preserve">curriculum1                1.9983     0.2185 56.9996   9.146 8.92e-13 ***</w:t>
            </w:r>
            <w:r>
              <w:br/>
            </w:r>
            <w:r>
              <w:rPr>
                <w:rStyle w:val="VerbatimChar"/>
              </w:rPr>
              <w:t xml:space="preserve">instruction1               5.5518     0.2185 56.9996  25.410  &lt; 2e-16 ***</w:t>
            </w:r>
            <w:r>
              <w:br/>
            </w:r>
            <w:r>
              <w:rPr>
                <w:rStyle w:val="VerbatimChar"/>
              </w:rPr>
              <w:t xml:space="preserve">curriculum1:instruction1   0.2146     0.2185 56.9996   0.982     0.33 </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tip.png" id="2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 Analysis output for appropriate linear model (averaging over students)</w:t>
            </w:r>
          </w:p>
        </w:tc>
      </w:tr>
      <w:tr>
        <w:trPr>
          <w:cantSplit/>
        </w:trPr>
        <w:tc>
          <w:tcPr>
            <w:tcMar>
              <w:top w:w="108" w:type="dxa"/>
              <w:bottom w:w="108" w:type="dxa"/>
            </w:tcMar>
          </w:tcPr>
          <w:p>
            <w:pPr>
              <w:pStyle w:val="SourceCode"/>
            </w:pPr>
            <w:r>
              <w:rPr>
                <w:rStyle w:val="VerbatimChar"/>
              </w:rPr>
              <w:t xml:space="preserve">Random effects:</w:t>
            </w:r>
            <w:r>
              <w:br/>
            </w:r>
            <w:r>
              <w:rPr>
                <w:rStyle w:val="VerbatimChar"/>
              </w:rPr>
              <w:t xml:space="preserve"> Groups   Name        Variance Std.Dev.</w:t>
            </w:r>
            <w:r>
              <w:br/>
            </w:r>
            <w:r>
              <w:rPr>
                <w:rStyle w:val="VerbatimChar"/>
              </w:rPr>
              <w:t xml:space="preserve"> school   (Intercept) 64.407   8.025   </w:t>
            </w:r>
            <w:r>
              <w:br/>
            </w:r>
            <w:r>
              <w:rPr>
                <w:rStyle w:val="VerbatimChar"/>
              </w:rPr>
              <w:t xml:space="preserve"> Residual              3.819   1.954   </w:t>
            </w:r>
            <w:r>
              <w:br/>
            </w:r>
            <w:r>
              <w:br/>
            </w:r>
            <w:r>
              <w:rPr>
                <w:rStyle w:val="VerbatimChar"/>
              </w:rPr>
              <w:t xml:space="preserve">Fixed effects:</w:t>
            </w:r>
            <w:r>
              <w:br/>
            </w:r>
            <w:r>
              <w:rPr>
                <w:rStyle w:val="VerbatimChar"/>
              </w:rPr>
              <w:t xml:space="preserve">                         Estimate Std. Error      df t value Pr(&gt;|t|)    </w:t>
            </w:r>
            <w:r>
              <w:br/>
            </w:r>
            <w:r>
              <w:rPr>
                <w:rStyle w:val="VerbatimChar"/>
              </w:rPr>
              <w:t xml:space="preserve">(Intercept)               70.9740     1.8078 19.0000  39.260  &lt; 2e-16 ***</w:t>
            </w:r>
            <w:r>
              <w:br/>
            </w:r>
            <w:r>
              <w:rPr>
                <w:rStyle w:val="VerbatimChar"/>
              </w:rPr>
              <w:t xml:space="preserve">curriculum1                1.9983     0.2185 57.0000   9.146 8.92e-13 ***</w:t>
            </w:r>
            <w:r>
              <w:br/>
            </w:r>
            <w:r>
              <w:rPr>
                <w:rStyle w:val="VerbatimChar"/>
              </w:rPr>
              <w:t xml:space="preserve">instruction1               5.5518     0.2185 57.0000  25.410  &lt; 2e-16 ***</w:t>
            </w:r>
            <w:r>
              <w:br/>
            </w:r>
            <w:r>
              <w:rPr>
                <w:rStyle w:val="VerbatimChar"/>
              </w:rPr>
              <w:t xml:space="preserve">curriculum1:instruction1   0.2146     0.2185 57.0000   0.982     0.33 </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huh??</w:t>
            </w:r>
          </w:p>
        </w:tc>
      </w:tr>
      <w:tr>
        <w:trPr>
          <w:cantSplit/>
        </w:trPr>
        <w:tc>
          <w:tcPr>
            <w:tcMar>
              <w:top w:w="108" w:type="dxa"/>
              <w:bottom w:w="108" w:type="dxa"/>
            </w:tcMar>
          </w:tcPr>
          <w:p>
            <w:pPr>
              <w:pStyle w:val="BodyText"/>
            </w:pPr>
            <w:pPr>
              <w:spacing w:before="16" w:after="16"/>
            </w:pPr>
            <w:r>
              <w:t xml:space="preserve">What you saw here is</w:t>
            </w:r>
            <w:r>
              <w:t xml:space="preserve"> </w:t>
            </w:r>
            <w:r>
              <w:rPr>
                <w:b/>
                <w:bCs/>
              </w:rPr>
              <w:t xml:space="preserve">not always the case</w:t>
            </w:r>
            <w:r>
              <w:t xml:space="preserve">! We will talk about when these two analyses will differ in class on Thursday.</w:t>
            </w:r>
          </w:p>
          <w:p/>
        </w:tc>
      </w:tr>
    </w:tbl>
    <w:bookmarkEnd w:id="32"/>
    <w:bookmarkStart w:id="33" w:name="X602a00f21d673cded914072a868751b9fbca29c"/>
    <w:p>
      <w:pPr>
        <w:pStyle w:val="Heading3"/>
      </w:pPr>
      <w:r>
        <w:t xml:space="preserve">9. In the LMM analysis, what does the</w:t>
      </w:r>
      <w:r>
        <w:t xml:space="preserve"> </w:t>
      </w:r>
      <w:r>
        <w:t xml:space="preserve">“Residual”</w:t>
      </w:r>
      <w:r>
        <w:t xml:space="preserve"> </w:t>
      </w:r>
      <w:r>
        <w:t xml:space="preserve">line in the</w:t>
      </w:r>
      <w:r>
        <w:t xml:space="preserve"> </w:t>
      </w:r>
      <w:r>
        <w:t xml:space="preserve">“Random Effects”</w:t>
      </w:r>
      <w:r>
        <w:t xml:space="preserve"> </w:t>
      </w:r>
      <w:r>
        <w:t xml:space="preserve">the give an estimate of? How would you interpret that estimate in context?</w:t>
      </w:r>
    </w:p>
    <w:bookmarkEnd w:id="33"/>
    <w:bookmarkEnd w:id="34"/>
    <w:bookmarkStart w:id="37" w:name="part-c-thinking-ahead"/>
    <w:p>
      <w:pPr>
        <w:pStyle w:val="Heading2"/>
      </w:pPr>
      <w:r>
        <w:t xml:space="preserve">Part C: Thinking Ahead</w:t>
      </w:r>
    </w:p>
    <w:bookmarkStart w:id="35" w:name="X821b4d9170818f9de43879a5977a4e459f69359"/>
    <w:p>
      <w:pPr>
        <w:pStyle w:val="Heading3"/>
      </w:pPr>
      <w:r>
        <w:t xml:space="preserve">10. We have called these models LMMs, but some people also call them hierarchical models. Why does it make sense to describe this study as having a</w:t>
      </w:r>
      <w:r>
        <w:t xml:space="preserve"> </w:t>
      </w:r>
      <w:r>
        <w:t xml:space="preserve">“hierarchical”</w:t>
      </w:r>
      <w:r>
        <w:t xml:space="preserve"> </w:t>
      </w:r>
      <w:r>
        <w:t xml:space="preserve">structure?</w:t>
      </w:r>
    </w:p>
    <w:bookmarkEnd w:id="35"/>
    <w:bookmarkStart w:id="36" w:name="Xad843422f4e2fd5190f3f4427238bd9bd069713"/>
    <w:p>
      <w:pPr>
        <w:pStyle w:val="Heading3"/>
      </w:pPr>
      <w:r>
        <w:t xml:space="preserve">11. Education is a very classic setting for hierarchical models when conducting studies! What is another setting / application that you could imagine hierarchical designs and analyses being common?</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24" Target="media/rId24.png" /><Relationship Type="http://schemas.openxmlformats.org/officeDocument/2006/relationships/image" Id="rId9" Target="media/rId9.png" /><Relationship Type="http://schemas.openxmlformats.org/officeDocument/2006/relationships/hyperlink" Id="rId12" Target="../student/06.2-activity-subsampling.qmd" TargetMode="External" /></Relationships>
</file>

<file path=word/_rels/footnotes.xml.rels><?xml version="1.0" encoding="UTF-8"?><Relationships xmlns="http://schemas.openxmlformats.org/package/2006/relationships"><Relationship Type="http://schemas.openxmlformats.org/officeDocument/2006/relationships/hyperlink" Id="rId12" Target="../student/06.2-activity-subsampling.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6.2: Piecing it Together with Mixed Models for Subsampling</dc:title>
  <dc:creator/>
  <cp:keywords/>
  <dcterms:created xsi:type="dcterms:W3CDTF">2026-10-06T15:44:51Z</dcterms:created>
  <dcterms:modified xsi:type="dcterms:W3CDTF">2026-10-06T15:44:51Z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School Curriculum</vt:lpwstr>
  </property>
  <property fmtid="{D5CDD505-2E9C-101B-9397-08002B2CF9AE}" pid="11" name="toc-title">
    <vt:lpwstr>Table of contents</vt:lpwstr>
  </property>
</Properties>
</file>