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1"/>
        <w:ind w:left="129" w:right="6"/>
        <w:jc w:val="center"/>
        <w:rPr>
          <w:sz w:val="24"/>
          <w:szCs w:val="24"/>
          <w:lang w:bidi="ar-SA"/>
        </w:rPr>
      </w:pPr>
      <w:r>
        <w:rPr>
          <w:sz w:val="36"/>
          <w:szCs w:val="24"/>
        </w:rPr>
        <w:t xml:space="preserve">A </w:t>
      </w:r>
    </w:p>
    <w:p>
      <w:pPr>
        <w:spacing w:after="161"/>
        <w:ind w:left="129"/>
        <w:jc w:val="center"/>
        <w:rPr>
          <w:sz w:val="24"/>
          <w:szCs w:val="24"/>
        </w:rPr>
      </w:pPr>
      <w:r>
        <w:rPr>
          <w:rFonts w:hint="default"/>
          <w:sz w:val="36"/>
          <w:szCs w:val="24"/>
          <w:lang w:val="en-US"/>
        </w:rPr>
        <w:t>Technical</w:t>
      </w:r>
      <w:r>
        <w:rPr>
          <w:sz w:val="36"/>
          <w:szCs w:val="24"/>
        </w:rPr>
        <w:t xml:space="preserve"> </w:t>
      </w:r>
      <w:r>
        <w:rPr>
          <w:rFonts w:hint="default"/>
          <w:sz w:val="36"/>
          <w:szCs w:val="24"/>
          <w:lang w:val="en-US"/>
        </w:rPr>
        <w:t>Seminar</w:t>
      </w:r>
      <w:r>
        <w:rPr>
          <w:sz w:val="36"/>
          <w:szCs w:val="24"/>
        </w:rPr>
        <w:t xml:space="preserve"> </w:t>
      </w:r>
    </w:p>
    <w:p>
      <w:pPr>
        <w:spacing w:after="161"/>
        <w:ind w:left="129" w:right="4"/>
        <w:jc w:val="center"/>
        <w:rPr>
          <w:sz w:val="24"/>
          <w:szCs w:val="24"/>
        </w:rPr>
      </w:pPr>
      <w:r>
        <w:rPr>
          <w:sz w:val="36"/>
          <w:szCs w:val="24"/>
        </w:rPr>
        <w:t xml:space="preserve">On </w:t>
      </w:r>
    </w:p>
    <w:p>
      <w:pPr>
        <w:spacing w:line="360" w:lineRule="auto"/>
        <w:jc w:val="center"/>
        <w:rPr>
          <w:rFonts w:hint="default" w:ascii="Times New Roman" w:hAnsi="Times New Roman" w:cs="Times New Roman"/>
          <w:b/>
          <w:sz w:val="32"/>
          <w:szCs w:val="28"/>
          <w:u w:val="single"/>
          <w:lang w:val="en-US"/>
        </w:rPr>
      </w:pPr>
      <w:r>
        <w:rPr>
          <w:rFonts w:hint="default" w:ascii="Times New Roman" w:hAnsi="Times New Roman"/>
          <w:b/>
          <w:sz w:val="32"/>
          <w:szCs w:val="28"/>
          <w:u w:val="none"/>
          <w:lang w:val="en-US"/>
        </w:rPr>
        <w:t xml:space="preserve">    </w:t>
      </w:r>
      <w:r>
        <w:rPr>
          <w:rFonts w:ascii="Times New Roman" w:hAnsi="Times New Roman" w:cs="Times New Roman"/>
          <w:b/>
          <w:sz w:val="40"/>
          <w:szCs w:val="40"/>
        </w:rPr>
        <w:t>ROVER TECHNOLOGY</w:t>
      </w:r>
      <w:bookmarkStart w:id="0" w:name="_GoBack"/>
      <w:bookmarkEnd w:id="0"/>
      <w:r>
        <w:rPr>
          <w:rFonts w:hint="default" w:ascii="Times New Roman" w:hAnsi="Times New Roman" w:cs="Times New Roman"/>
          <w:b/>
          <w:sz w:val="32"/>
          <w:szCs w:val="28"/>
          <w:u w:val="single"/>
          <w:lang w:val="en-US"/>
        </w:rPr>
        <w:t xml:space="preserve"> </w:t>
      </w:r>
    </w:p>
    <w:p>
      <w:pPr>
        <w:spacing w:after="133"/>
        <w:ind w:left="147" w:right="23"/>
        <w:jc w:val="center"/>
        <w:rPr>
          <w:sz w:val="32"/>
          <w:szCs w:val="32"/>
        </w:rPr>
      </w:pPr>
      <w:r>
        <w:rPr>
          <w:sz w:val="32"/>
          <w:szCs w:val="32"/>
        </w:rPr>
        <w:t xml:space="preserve">BACHELOR OF TECHNOLOGY </w:t>
      </w:r>
    </w:p>
    <w:p>
      <w:pPr>
        <w:spacing w:after="158"/>
        <w:ind w:left="120" w:right="3"/>
        <w:jc w:val="center"/>
        <w:rPr>
          <w:sz w:val="24"/>
          <w:szCs w:val="24"/>
        </w:rPr>
      </w:pPr>
      <w:r>
        <w:rPr>
          <w:sz w:val="32"/>
          <w:szCs w:val="24"/>
        </w:rPr>
        <w:t xml:space="preserve">In </w:t>
      </w:r>
    </w:p>
    <w:p>
      <w:pPr>
        <w:spacing w:after="133"/>
        <w:ind w:left="147" w:right="25"/>
        <w:jc w:val="center"/>
        <w:rPr>
          <w:sz w:val="28"/>
          <w:szCs w:val="28"/>
        </w:rPr>
      </w:pPr>
      <w:r>
        <w:rPr>
          <w:sz w:val="28"/>
          <w:szCs w:val="28"/>
        </w:rPr>
        <w:t xml:space="preserve">COMPUTER SCIENCE AND ENGINEERING </w:t>
      </w:r>
    </w:p>
    <w:p>
      <w:pPr>
        <w:spacing w:after="158"/>
        <w:ind w:left="120"/>
        <w:jc w:val="center"/>
        <w:rPr>
          <w:sz w:val="24"/>
          <w:szCs w:val="24"/>
        </w:rPr>
      </w:pPr>
      <w:r>
        <w:rPr>
          <w:sz w:val="32"/>
          <w:szCs w:val="24"/>
        </w:rPr>
        <w:t xml:space="preserve">By </w:t>
      </w:r>
    </w:p>
    <w:p>
      <w:pPr>
        <w:numPr>
          <w:numId w:val="0"/>
        </w:numPr>
        <w:spacing w:after="36"/>
        <w:ind w:right="97" w:rightChars="0"/>
        <w:jc w:val="center"/>
        <w:rPr>
          <w:sz w:val="24"/>
          <w:szCs w:val="24"/>
        </w:rPr>
      </w:pPr>
      <w:r>
        <w:rPr>
          <w:rFonts w:hint="default"/>
          <w:sz w:val="24"/>
          <w:szCs w:val="24"/>
          <w:lang w:val="en-US"/>
        </w:rPr>
        <w:t>SK. Irfan Hasan</w:t>
      </w:r>
    </w:p>
    <w:p>
      <w:pPr>
        <w:numPr>
          <w:numId w:val="0"/>
        </w:numPr>
        <w:spacing w:after="36"/>
        <w:ind w:right="97" w:rightChars="0" w:firstLine="3960" w:firstLineChars="1650"/>
        <w:jc w:val="left"/>
        <w:rPr>
          <w:sz w:val="24"/>
          <w:szCs w:val="24"/>
        </w:rPr>
      </w:pPr>
      <w:r>
        <w:rPr>
          <w:sz w:val="24"/>
          <w:szCs w:val="24"/>
        </w:rPr>
        <w:t>(197R1A05</w:t>
      </w:r>
      <w:r>
        <w:rPr>
          <w:rFonts w:hint="default"/>
          <w:sz w:val="24"/>
          <w:szCs w:val="24"/>
          <w:lang w:val="en-US"/>
        </w:rPr>
        <w:t>A7</w:t>
      </w:r>
      <w:r>
        <w:rPr>
          <w:sz w:val="24"/>
          <w:szCs w:val="24"/>
        </w:rPr>
        <w:t>)</w:t>
      </w:r>
    </w:p>
    <w:p>
      <w:pPr>
        <w:rPr>
          <w:sz w:val="32"/>
          <w:szCs w:val="24"/>
        </w:rPr>
      </w:pPr>
      <w:r>
        <w:rPr>
          <w:sz w:val="40"/>
          <w:szCs w:val="24"/>
        </w:rPr>
        <w:t xml:space="preserve"> </w:t>
      </w:r>
      <w:r>
        <w:rPr>
          <w:sz w:val="32"/>
          <w:szCs w:val="24"/>
        </w:rPr>
        <w:t xml:space="preserve"> </w:t>
      </w:r>
    </w:p>
    <w:p>
      <w:pPr>
        <w:ind w:left="120" w:right="1"/>
        <w:jc w:val="center"/>
        <w:rPr>
          <w:sz w:val="32"/>
          <w:szCs w:val="24"/>
        </w:rPr>
      </w:pPr>
      <w:r>
        <w:rPr>
          <w:sz w:val="24"/>
          <w:szCs w:val="24"/>
        </w:rPr>
        <w:drawing>
          <wp:inline distT="0" distB="0" distL="0" distR="0">
            <wp:extent cx="1127760" cy="830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27760" cy="830580"/>
                    </a:xfrm>
                    <a:prstGeom prst="rect">
                      <a:avLst/>
                    </a:prstGeom>
                    <a:noFill/>
                    <a:ln>
                      <a:noFill/>
                    </a:ln>
                  </pic:spPr>
                </pic:pic>
              </a:graphicData>
            </a:graphic>
          </wp:inline>
        </w:drawing>
      </w:r>
    </w:p>
    <w:p>
      <w:pPr>
        <w:spacing w:after="80"/>
        <w:ind w:left="4500"/>
      </w:pPr>
    </w:p>
    <w:p>
      <w:pPr>
        <w:spacing w:after="174"/>
        <w:ind w:left="123"/>
        <w:jc w:val="center"/>
        <w:rPr>
          <w:sz w:val="28"/>
          <w:szCs w:val="28"/>
          <w:lang w:bidi="ar-SA"/>
        </w:rPr>
      </w:pPr>
      <w:r>
        <w:rPr>
          <w:sz w:val="28"/>
          <w:szCs w:val="28"/>
        </w:rPr>
        <w:t xml:space="preserve">DEPARTMENT OF COMPUTER SCIENCE AND ENGINEERING </w:t>
      </w:r>
    </w:p>
    <w:p>
      <w:pPr>
        <w:spacing w:after="160"/>
        <w:ind w:left="116"/>
        <w:jc w:val="center"/>
        <w:rPr>
          <w:sz w:val="24"/>
          <w:szCs w:val="24"/>
        </w:rPr>
      </w:pPr>
      <w:r>
        <w:rPr>
          <w:color w:val="1D4578"/>
          <w:sz w:val="40"/>
          <w:szCs w:val="28"/>
        </w:rPr>
        <w:t>CMR TECHNICAL CAMPUS</w:t>
      </w:r>
      <w:r>
        <w:rPr>
          <w:color w:val="1D4578"/>
          <w:sz w:val="36"/>
          <w:szCs w:val="24"/>
        </w:rPr>
        <w:t xml:space="preserve"> </w:t>
      </w:r>
    </w:p>
    <w:p>
      <w:pPr>
        <w:pStyle w:val="3"/>
        <w:jc w:val="center"/>
        <w:rPr>
          <w:sz w:val="40"/>
          <w:szCs w:val="40"/>
        </w:rPr>
      </w:pPr>
      <w:r>
        <w:rPr>
          <w:sz w:val="40"/>
          <w:szCs w:val="40"/>
        </w:rPr>
        <w:t>UGC AUTONOMOUS</w:t>
      </w:r>
    </w:p>
    <w:p/>
    <w:p>
      <w:pPr>
        <w:spacing w:line="364" w:lineRule="auto"/>
        <w:ind w:left="1226" w:hanging="948"/>
        <w:rPr>
          <w:sz w:val="28"/>
          <w:szCs w:val="28"/>
        </w:rPr>
      </w:pPr>
      <w:r>
        <w:rPr>
          <w:sz w:val="28"/>
          <w:szCs w:val="28"/>
        </w:rPr>
        <w:t xml:space="preserve">(Accredited by NAAC, NBA, Permanently Affiliated to JNTUH, Approved by AICTE, New Delhi) Recognized Under Section 2(f) &amp; 12(B) of the UGCAct.1956, Kandlakoya (V), Medchal Road, Hyderabad-501401. </w:t>
      </w:r>
    </w:p>
    <w:p>
      <w:pPr>
        <w:ind w:left="113"/>
        <w:jc w:val="center"/>
        <w:rPr>
          <w:sz w:val="28"/>
          <w:szCs w:val="28"/>
        </w:rPr>
      </w:pPr>
      <w:r>
        <w:rPr>
          <w:sz w:val="28"/>
          <w:szCs w:val="28"/>
        </w:rPr>
        <w:t xml:space="preserve">2019-2023 </w:t>
      </w:r>
    </w:p>
    <w:p>
      <w:pPr>
        <w:spacing w:line="360" w:lineRule="auto"/>
        <w:jc w:val="center"/>
        <w:rPr>
          <w:rFonts w:ascii="Times New Roman" w:hAnsi="Times New Roman" w:cs="Times New Roman"/>
          <w:b/>
          <w:sz w:val="32"/>
          <w:szCs w:val="28"/>
          <w:u w:val="single"/>
        </w:rPr>
      </w:pPr>
    </w:p>
    <w:p>
      <w:pPr>
        <w:spacing w:line="360" w:lineRule="auto"/>
        <w:jc w:val="center"/>
        <w:rPr>
          <w:rFonts w:ascii="Times New Roman" w:hAnsi="Times New Roman" w:cs="Times New Roman"/>
          <w:b/>
          <w:sz w:val="32"/>
          <w:szCs w:val="28"/>
          <w:u w:val="single"/>
        </w:rPr>
      </w:pPr>
    </w:p>
    <w:p>
      <w:pPr>
        <w:spacing w:line="360" w:lineRule="auto"/>
        <w:jc w:val="center"/>
        <w:rPr>
          <w:rFonts w:ascii="Times New Roman" w:hAnsi="Times New Roman" w:cs="Times New Roman"/>
          <w:b/>
          <w:sz w:val="32"/>
          <w:szCs w:val="28"/>
          <w:u w:val="single"/>
        </w:rPr>
      </w:pPr>
    </w:p>
    <w:p>
      <w:pPr>
        <w:spacing w:line="360" w:lineRule="auto"/>
        <w:jc w:val="both"/>
        <w:rPr>
          <w:rFonts w:ascii="Times New Roman" w:hAnsi="Times New Roman" w:cs="Times New Roman"/>
          <w:b/>
          <w:sz w:val="32"/>
          <w:szCs w:val="28"/>
          <w:u w:val="single"/>
        </w:rPr>
      </w:pPr>
    </w:p>
    <w:p>
      <w:pPr>
        <w:spacing w:line="360" w:lineRule="auto"/>
        <w:jc w:val="both"/>
        <w:rPr>
          <w:rFonts w:ascii="Times New Roman" w:hAnsi="Times New Roman" w:cs="Times New Roman"/>
          <w:b/>
          <w:sz w:val="32"/>
          <w:szCs w:val="28"/>
          <w:u w:val="single"/>
        </w:rPr>
      </w:pPr>
    </w:p>
    <w:p>
      <w:pPr>
        <w:spacing w:line="360" w:lineRule="auto"/>
        <w:jc w:val="both"/>
        <w:rPr>
          <w:rFonts w:hint="default" w:ascii="Times New Roman" w:hAnsi="Times New Roman" w:cs="Times New Roman"/>
          <w:b/>
          <w:sz w:val="32"/>
          <w:szCs w:val="28"/>
          <w:u w:val="single"/>
          <w:lang w:val="en-US"/>
        </w:rPr>
      </w:pPr>
      <w:r>
        <w:rPr>
          <w:rFonts w:ascii="Times New Roman" w:hAnsi="Times New Roman" w:cs="Times New Roman"/>
          <w:b/>
          <w:sz w:val="32"/>
          <w:szCs w:val="28"/>
          <w:u w:val="single"/>
        </w:rPr>
        <w:t>ABSTRACT</w:t>
      </w:r>
      <w:r>
        <w:rPr>
          <w:rFonts w:hint="default" w:ascii="Times New Roman" w:hAnsi="Times New Roman" w:cs="Times New Roman"/>
          <w:b/>
          <w:sz w:val="32"/>
          <w:szCs w:val="28"/>
          <w:u w:val="single"/>
          <w:lang w:val="en-US"/>
        </w:rPr>
        <w:t xml:space="preserve"> :</w:t>
      </w:r>
    </w:p>
    <w:p>
      <w:pPr>
        <w:tabs>
          <w:tab w:val="left" w:pos="5760"/>
          <w:tab w:val="left" w:pos="6480"/>
        </w:tabs>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Location-aware computing involves the automatic tailoring of information and services based on the current location of the user. We have designed and implemented Rover, a system that enables location-based services, as well as the traditional time-aware, user-aware and device-aware services. </w:t>
      </w:r>
    </w:p>
    <w:p>
      <w:pPr>
        <w:tabs>
          <w:tab w:val="left" w:pos="5760"/>
          <w:tab w:val="left" w:pos="6480"/>
        </w:tabs>
        <w:spacing w:line="360" w:lineRule="auto"/>
        <w:jc w:val="both"/>
        <w:rPr>
          <w:rFonts w:ascii="Times New Roman" w:hAnsi="Times New Roman" w:cs="Times New Roman"/>
          <w:sz w:val="24"/>
          <w:szCs w:val="24"/>
        </w:rPr>
      </w:pPr>
    </w:p>
    <w:p>
      <w:pPr>
        <w:tabs>
          <w:tab w:val="left" w:pos="5760"/>
          <w:tab w:val="left" w:pos="64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achieve system scalability to very large client sets, Rover servers are implemented in an “action-based” concurrent software architecture that enables fine-grained application-specific scheduling of tasks. We have demonstrated feasibility through implementations for both outdoor and indoor environments on multiple platforms. The intriguing aspect of this scenario is the automatic tailoring of information and services based on the current location of the user. </w:t>
      </w:r>
    </w:p>
    <w:p>
      <w:pPr>
        <w:tabs>
          <w:tab w:val="left" w:pos="5760"/>
          <w:tab w:val="left" w:pos="6480"/>
        </w:tabs>
        <w:spacing w:line="360" w:lineRule="auto"/>
        <w:jc w:val="both"/>
        <w:rPr>
          <w:rFonts w:ascii="Times New Roman" w:hAnsi="Times New Roman" w:cs="Times New Roman"/>
          <w:sz w:val="24"/>
          <w:szCs w:val="24"/>
        </w:rPr>
      </w:pPr>
    </w:p>
    <w:p>
      <w:pPr>
        <w:tabs>
          <w:tab w:val="left" w:pos="5760"/>
          <w:tab w:val="left" w:pos="6480"/>
        </w:tabs>
        <w:spacing w:line="360" w:lineRule="auto"/>
        <w:jc w:val="both"/>
        <w:rPr>
          <w:rFonts w:ascii="Times New Roman" w:hAnsi="Times New Roman" w:cs="Times New Roman"/>
          <w:sz w:val="24"/>
          <w:szCs w:val="24"/>
        </w:rPr>
      </w:pPr>
      <w:r>
        <w:rPr>
          <w:rFonts w:ascii="Times New Roman" w:hAnsi="Times New Roman" w:cs="Times New Roman"/>
          <w:sz w:val="24"/>
          <w:szCs w:val="24"/>
        </w:rPr>
        <w:t>We refer to this paradigm as location-aware computing.The different technology components needed to realize location-aware computing are present today, powered by the increasing capabilities of mobile personal computing devices and the increasing deployment of wireless connectivity. Location-aware, in addition to the more traditional notions of time-aware, user-aware, and device-aware. Rover has a location service that can track the location of every user, either by automated location determination technology (for example, using signal strength or time difference) or by the user manually entering current location (for example, by clicking on a map).</w:t>
      </w:r>
    </w:p>
    <w:p>
      <w:pPr>
        <w:tabs>
          <w:tab w:val="left" w:pos="5760"/>
          <w:tab w:val="left" w:pos="6480"/>
        </w:tabs>
        <w:spacing w:line="360" w:lineRule="auto"/>
        <w:jc w:val="both"/>
        <w:rPr>
          <w:rFonts w:ascii="Times New Roman" w:hAnsi="Times New Roman" w:cs="Times New Roman"/>
          <w:sz w:val="24"/>
          <w:szCs w:val="24"/>
        </w:rPr>
      </w:pPr>
    </w:p>
    <w:p/>
    <w:sectPr>
      <w:pgSz w:w="12240" w:h="15840"/>
      <w:pgMar w:top="1440" w:right="1440" w:bottom="1440" w:left="1440" w:header="720" w:footer="720" w:gutter="0"/>
      <w:pgBorders>
        <w:top w:val="dotted" w:color="auto" w:sz="4" w:space="1"/>
        <w:left w:val="dotted" w:color="auto" w:sz="4" w:space="4"/>
        <w:bottom w:val="dotted" w:color="auto" w:sz="4" w:space="1"/>
        <w:right w:val="dotted"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06DC4"/>
    <w:rsid w:val="00015D91"/>
    <w:rsid w:val="000273FE"/>
    <w:rsid w:val="0004559C"/>
    <w:rsid w:val="00065C8C"/>
    <w:rsid w:val="000813DE"/>
    <w:rsid w:val="00093363"/>
    <w:rsid w:val="000B15B7"/>
    <w:rsid w:val="000B29FC"/>
    <w:rsid w:val="00110EE4"/>
    <w:rsid w:val="001670DC"/>
    <w:rsid w:val="00182A91"/>
    <w:rsid w:val="001855C6"/>
    <w:rsid w:val="001D1FB6"/>
    <w:rsid w:val="00202F6A"/>
    <w:rsid w:val="0023258B"/>
    <w:rsid w:val="0024205E"/>
    <w:rsid w:val="00255C16"/>
    <w:rsid w:val="002E7BE8"/>
    <w:rsid w:val="002F275F"/>
    <w:rsid w:val="00317E51"/>
    <w:rsid w:val="0036650F"/>
    <w:rsid w:val="00373C27"/>
    <w:rsid w:val="00376C38"/>
    <w:rsid w:val="003B5F2C"/>
    <w:rsid w:val="003C5643"/>
    <w:rsid w:val="003C748A"/>
    <w:rsid w:val="003D12FC"/>
    <w:rsid w:val="003D4E2C"/>
    <w:rsid w:val="003D573B"/>
    <w:rsid w:val="003E3961"/>
    <w:rsid w:val="003F5734"/>
    <w:rsid w:val="004039EA"/>
    <w:rsid w:val="00433627"/>
    <w:rsid w:val="00434F72"/>
    <w:rsid w:val="00435703"/>
    <w:rsid w:val="00450912"/>
    <w:rsid w:val="00461090"/>
    <w:rsid w:val="00464A38"/>
    <w:rsid w:val="00496573"/>
    <w:rsid w:val="004A1845"/>
    <w:rsid w:val="004F43A5"/>
    <w:rsid w:val="005665C4"/>
    <w:rsid w:val="00570DA8"/>
    <w:rsid w:val="00582529"/>
    <w:rsid w:val="00587E40"/>
    <w:rsid w:val="005A1E01"/>
    <w:rsid w:val="005A7FF5"/>
    <w:rsid w:val="005C59A9"/>
    <w:rsid w:val="005C7AF5"/>
    <w:rsid w:val="005D65C1"/>
    <w:rsid w:val="005E0572"/>
    <w:rsid w:val="005F13B3"/>
    <w:rsid w:val="00625BCE"/>
    <w:rsid w:val="006418A9"/>
    <w:rsid w:val="00675494"/>
    <w:rsid w:val="00684384"/>
    <w:rsid w:val="006C56E1"/>
    <w:rsid w:val="006D12E3"/>
    <w:rsid w:val="006D1D23"/>
    <w:rsid w:val="006D28DF"/>
    <w:rsid w:val="006D5002"/>
    <w:rsid w:val="006E0E7D"/>
    <w:rsid w:val="006E2ABB"/>
    <w:rsid w:val="006F53CC"/>
    <w:rsid w:val="007242A7"/>
    <w:rsid w:val="00735796"/>
    <w:rsid w:val="00742F07"/>
    <w:rsid w:val="00746598"/>
    <w:rsid w:val="00752087"/>
    <w:rsid w:val="007754E2"/>
    <w:rsid w:val="008210F1"/>
    <w:rsid w:val="008410D6"/>
    <w:rsid w:val="00865C35"/>
    <w:rsid w:val="00882C1F"/>
    <w:rsid w:val="008A2966"/>
    <w:rsid w:val="008C1E04"/>
    <w:rsid w:val="008F3782"/>
    <w:rsid w:val="00913B4B"/>
    <w:rsid w:val="00933CA3"/>
    <w:rsid w:val="00942C05"/>
    <w:rsid w:val="00956332"/>
    <w:rsid w:val="00993029"/>
    <w:rsid w:val="00994ADE"/>
    <w:rsid w:val="009A6B9A"/>
    <w:rsid w:val="009B47FF"/>
    <w:rsid w:val="009B7F9D"/>
    <w:rsid w:val="009C0117"/>
    <w:rsid w:val="009C0FE0"/>
    <w:rsid w:val="009E72A1"/>
    <w:rsid w:val="00A171F7"/>
    <w:rsid w:val="00A36989"/>
    <w:rsid w:val="00A929E2"/>
    <w:rsid w:val="00A96C65"/>
    <w:rsid w:val="00AA6692"/>
    <w:rsid w:val="00AD79B2"/>
    <w:rsid w:val="00AE2BD9"/>
    <w:rsid w:val="00AF6831"/>
    <w:rsid w:val="00AF6DE4"/>
    <w:rsid w:val="00B145A3"/>
    <w:rsid w:val="00B20B0A"/>
    <w:rsid w:val="00B44C03"/>
    <w:rsid w:val="00B7224C"/>
    <w:rsid w:val="00B90950"/>
    <w:rsid w:val="00B972E0"/>
    <w:rsid w:val="00BD0FF7"/>
    <w:rsid w:val="00C13758"/>
    <w:rsid w:val="00C21FC5"/>
    <w:rsid w:val="00C473FB"/>
    <w:rsid w:val="00C721FA"/>
    <w:rsid w:val="00C727FF"/>
    <w:rsid w:val="00C87066"/>
    <w:rsid w:val="00CB04FD"/>
    <w:rsid w:val="00CC00DD"/>
    <w:rsid w:val="00CD1ACF"/>
    <w:rsid w:val="00CE5F01"/>
    <w:rsid w:val="00D40CCD"/>
    <w:rsid w:val="00D81BFF"/>
    <w:rsid w:val="00DC3479"/>
    <w:rsid w:val="00DE3E83"/>
    <w:rsid w:val="00DE53EE"/>
    <w:rsid w:val="00DF0513"/>
    <w:rsid w:val="00DF2FEC"/>
    <w:rsid w:val="00DF3798"/>
    <w:rsid w:val="00E06FF8"/>
    <w:rsid w:val="00E211FE"/>
    <w:rsid w:val="00E47B70"/>
    <w:rsid w:val="00E56E14"/>
    <w:rsid w:val="00E61AF6"/>
    <w:rsid w:val="00E70153"/>
    <w:rsid w:val="00E706AE"/>
    <w:rsid w:val="00EB208A"/>
    <w:rsid w:val="00F070F6"/>
    <w:rsid w:val="00F30B8A"/>
    <w:rsid w:val="00F31610"/>
    <w:rsid w:val="00F34E14"/>
    <w:rsid w:val="00F35D50"/>
    <w:rsid w:val="00FA2B1A"/>
    <w:rsid w:val="00FA7AA4"/>
    <w:rsid w:val="00FB7737"/>
    <w:rsid w:val="00FD4BB3"/>
    <w:rsid w:val="04BE31E4"/>
    <w:rsid w:val="216A3F89"/>
    <w:rsid w:val="411D0A61"/>
    <w:rsid w:val="5566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te-IN"/>
    </w:rPr>
  </w:style>
  <w:style w:type="paragraph" w:styleId="2">
    <w:name w:val="heading 1"/>
    <w:next w:val="1"/>
    <w:link w:val="12"/>
    <w:qFormat/>
    <w:uiPriority w:val="9"/>
    <w:pPr>
      <w:keepNext/>
      <w:keepLines/>
      <w:spacing w:after="113" w:line="256" w:lineRule="auto"/>
      <w:ind w:left="108"/>
      <w:jc w:val="center"/>
      <w:outlineLvl w:val="0"/>
    </w:pPr>
    <w:rPr>
      <w:rFonts w:ascii="Times New Roman" w:hAnsi="Times New Roman" w:eastAsia="Times New Roman" w:cs="Times New Roman"/>
      <w:color w:val="000000"/>
      <w:sz w:val="31"/>
      <w:szCs w:val="22"/>
      <w:lang w:val="en-IN" w:eastAsia="en-IN" w:bidi="ar-SA"/>
    </w:rPr>
  </w:style>
  <w:style w:type="paragraph" w:styleId="3">
    <w:name w:val="heading 2"/>
    <w:basedOn w:val="1"/>
    <w:next w:val="1"/>
    <w:link w:val="13"/>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Indent"/>
    <w:basedOn w:val="1"/>
    <w:link w:val="11"/>
    <w:semiHidden/>
    <w:unhideWhenUsed/>
    <w:uiPriority w:val="0"/>
    <w:pPr>
      <w:spacing w:after="120"/>
      <w:ind w:left="360"/>
    </w:pPr>
    <w:rPr>
      <w:rFonts w:ascii="Times New Roman" w:hAnsi="Times New Roman" w:cs="Times New Roman"/>
      <w:sz w:val="24"/>
      <w:szCs w:val="24"/>
      <w:lang w:bidi="ar-SA"/>
    </w:rPr>
  </w:style>
  <w:style w:type="character" w:styleId="7">
    <w:name w:val="Hyperlink"/>
    <w:basedOn w:val="4"/>
    <w:semiHidden/>
    <w:unhideWhenUsed/>
    <w:uiPriority w:val="99"/>
    <w:rPr>
      <w:color w:val="0000FF"/>
      <w:u w:val="single"/>
    </w:rPr>
  </w:style>
  <w:style w:type="paragraph" w:styleId="8">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paragraph" w:styleId="10">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bidi="ar-SA"/>
    </w:rPr>
  </w:style>
  <w:style w:type="character" w:customStyle="1" w:styleId="11">
    <w:name w:val="Body Text Indent Char"/>
    <w:basedOn w:val="4"/>
    <w:link w:val="6"/>
    <w:semiHidden/>
    <w:uiPriority w:val="0"/>
    <w:rPr>
      <w:rFonts w:ascii="Times New Roman" w:hAnsi="Times New Roman" w:cs="Times New Roman"/>
      <w:sz w:val="24"/>
      <w:szCs w:val="24"/>
    </w:rPr>
  </w:style>
  <w:style w:type="character" w:customStyle="1" w:styleId="12">
    <w:name w:val="Heading 1 Char"/>
    <w:basedOn w:val="4"/>
    <w:link w:val="2"/>
    <w:uiPriority w:val="9"/>
    <w:rPr>
      <w:rFonts w:ascii="Times New Roman" w:hAnsi="Times New Roman" w:eastAsia="Times New Roman" w:cs="Times New Roman"/>
      <w:color w:val="000000"/>
      <w:sz w:val="31"/>
      <w:szCs w:val="22"/>
      <w:lang w:val="en-IN" w:eastAsia="en-IN"/>
    </w:rPr>
  </w:style>
  <w:style w:type="character" w:customStyle="1" w:styleId="13">
    <w:name w:val="Heading 2 Char"/>
    <w:basedOn w:val="4"/>
    <w:link w:val="3"/>
    <w:semiHidden/>
    <w:uiPriority w:val="9"/>
    <w:rPr>
      <w:rFonts w:asciiTheme="majorHAnsi" w:hAnsiTheme="majorHAnsi" w:eastAsiaTheme="majorEastAsia" w:cstheme="majorBidi"/>
      <w:color w:val="2E75B6" w:themeColor="accent1" w:themeShade="BF"/>
      <w:sz w:val="26"/>
      <w:szCs w:val="26"/>
      <w:lang w:bidi="te-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759</Words>
  <Characters>4329</Characters>
  <Lines>36</Lines>
  <Paragraphs>10</Paragraphs>
  <TotalTime>2</TotalTime>
  <ScaleCrop>false</ScaleCrop>
  <LinksUpToDate>false</LinksUpToDate>
  <CharactersWithSpaces>5078</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2022-07-28T08:31:00Z</dcterms:created>
  <dc:creator>welcome</dc:creator>
  <cp:lastModifiedBy>RAVI TEJA 19-587</cp:lastModifiedBy>
  <dcterms:modified xsi:type="dcterms:W3CDTF">2022-07-29T07:35:17Z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95738FAE8C904A90AADC40F50E285E53</vt:lpwstr>
  </property>
</Properties>
</file>