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779B" w14:textId="79F730C2" w:rsidR="008A6763" w:rsidRPr="008A6763" w:rsidRDefault="008A6763" w:rsidP="00AC46E0">
      <w:pPr>
        <w:rPr>
          <w:rFonts w:ascii="Times New Roman" w:hAnsi="Times New Roman" w:cs="Times New Roman"/>
          <w:b/>
          <w:bCs/>
          <w:sz w:val="34"/>
          <w:szCs w:val="34"/>
        </w:rPr>
      </w:pPr>
      <w:r w:rsidRPr="008A6763">
        <w:rPr>
          <w:rFonts w:ascii="Times New Roman" w:hAnsi="Times New Roman" w:cs="Times New Roman"/>
          <w:b/>
          <w:bCs/>
          <w:sz w:val="34"/>
          <w:szCs w:val="34"/>
        </w:rPr>
        <w:t>SIMATS ENGINEERING</w:t>
      </w:r>
    </w:p>
    <w:p w14:paraId="38D638F8" w14:textId="77777777" w:rsidR="008A6763" w:rsidRPr="008A6763" w:rsidRDefault="008A6763" w:rsidP="008A6763">
      <w:pPr>
        <w:jc w:val="center"/>
        <w:rPr>
          <w:rFonts w:ascii="Times New Roman" w:hAnsi="Times New Roman" w:cs="Times New Roman"/>
          <w:b/>
          <w:bCs/>
          <w:sz w:val="34"/>
          <w:szCs w:val="34"/>
        </w:rPr>
      </w:pPr>
      <w:r w:rsidRPr="008A6763">
        <w:rPr>
          <w:rFonts w:ascii="Times New Roman" w:hAnsi="Times New Roman" w:cs="Times New Roman"/>
          <w:b/>
          <w:bCs/>
          <w:sz w:val="34"/>
          <w:szCs w:val="34"/>
        </w:rPr>
        <w:t>Department of Computer Science &amp; Engineering</w:t>
      </w:r>
    </w:p>
    <w:p w14:paraId="0D545CC3" w14:textId="77777777" w:rsidR="008A6763" w:rsidRPr="008A6763" w:rsidRDefault="008A6763" w:rsidP="008A6763">
      <w:pPr>
        <w:jc w:val="center"/>
        <w:rPr>
          <w:rFonts w:ascii="Times New Roman" w:hAnsi="Times New Roman" w:cs="Times New Roman"/>
          <w:b/>
          <w:bCs/>
          <w:sz w:val="24"/>
          <w:szCs w:val="24"/>
        </w:rPr>
      </w:pPr>
      <w:r w:rsidRPr="008A6763">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2F3A047" wp14:editId="37589F9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669456389"/>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AD5F9" id="Straight Connector 669456389"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2BdzgEAANUDAAAOAAAAZHJzL2Uyb0RvYy54bWysU02P0zAQvSPxHyzfadrCZrdR0z10BRcE&#10;Fbvs3euMGwt/aWya9t8zdtosgkVCiIuVsee9mfdmsr49WsMOgFF71/LFbM4ZOOk77fYt//rw/s0N&#10;ZzEJ1wnjHbT8BJHfbl6/Wg+hgaXvvekAGZG42Ayh5X1KoamqKHuwIs58AEePyqMViULcVx2Kgdit&#10;qZbzeV0NHruAXkKMdHs3PvJN4VcKZPqsVITETMupt1ROLOdTPqvNWjR7FKHX8tyG+IcurNCOik5U&#10;dyIJ9h31b1RWS/TRqzST3lZeKS2haCA1i/kvau57EaBoIXNimGyK/49WfjrskOmu5XW9endVv71Z&#10;ceaEpVHdJxR63ye29c6RkR7Zcw75NoTYEHzrdniOYthhNuGo0DJldHiklSi2kFB2LK6fJtfhmJik&#10;y6vV9WpR03AkvS3r+rpMpRppMl3AmD6Atyx/tNxol00RjTh8jIlKU+olhYLc1thI+UonAznZuC+g&#10;SCgVHFsqKwZbg+wgaDm6b4u8DMRVMjNEaWMm0LyU/CPonJthUNbub4FTdqnoXZqAVjuPL1VNx0ur&#10;asy/qB61ZtlPvjuVsRQ7aHeKsvOe5+X8OS7w579x8wMAAP//AwBQSwMEFAAGAAgAAAAhACQSgrjd&#10;AAAACAEAAA8AAABkcnMvZG93bnJldi54bWxMj8FOwzAQRO9I/IO1SFwq6rQoaQlxKlSJCxyAwgc4&#10;8ZJE2OsQu6n79ywnOM7OaPZNtUvOihmnMHhSsFpmIJBabwbqFHy8P95sQYSoyWjrCRWcMcCuvryo&#10;dGn8id5wPsROcAmFUivoYxxLKUPbo9Nh6Uck9j795HRkOXXSTPrE5c7KdZYV0umB+EOvR9z32H4d&#10;jk7B08vr4rxOxeJ7kzf7NG9teg5Wqeur9HAPImKKf2H4xWd0qJmp8UcyQVjWOU+JCm5XOQj27/Ki&#10;ANHwId+ArCv5f0D9AwAA//8DAFBLAQItABQABgAIAAAAIQC2gziS/gAAAOEBAAATAAAAAAAAAAAA&#10;AAAAAAAAAABbQ29udGVudF9UeXBlc10ueG1sUEsBAi0AFAAGAAgAAAAhADj9If/WAAAAlAEAAAsA&#10;AAAAAAAAAAAAAAAALwEAAF9yZWxzLy5yZWxzUEsBAi0AFAAGAAgAAAAhACDrYF3OAQAA1QMAAA4A&#10;AAAAAAAAAAAAAAAALgIAAGRycy9lMm9Eb2MueG1sUEsBAi0AFAAGAAgAAAAhACQSgrjdAAAACAEA&#10;AA8AAAAAAAAAAAAAAAAAKAQAAGRycy9kb3ducmV2LnhtbFBLBQYAAAAABAAEAPMAAAAyBQAAAAA=&#10;" strokecolor="black [3040]">
                <w10:wrap anchorx="margin"/>
              </v:line>
            </w:pict>
          </mc:Fallback>
        </mc:AlternateContent>
      </w:r>
      <w:r w:rsidRPr="008A6763">
        <w:rPr>
          <w:rFonts w:ascii="Times New Roman" w:hAnsi="Times New Roman" w:cs="Times New Roman"/>
          <w:b/>
          <w:bCs/>
          <w:sz w:val="28"/>
          <w:szCs w:val="28"/>
        </w:rPr>
        <w:t>ASSESSMENT TOOL 1-</w:t>
      </w:r>
      <w:r w:rsidRPr="008A6763">
        <w:rPr>
          <w:rFonts w:ascii="Times New Roman" w:hAnsi="Times New Roman" w:cs="Times New Roman"/>
          <w:b/>
          <w:bCs/>
          <w:sz w:val="24"/>
          <w:szCs w:val="24"/>
        </w:rPr>
        <w:t xml:space="preserve"> </w:t>
      </w:r>
      <w:r w:rsidRPr="008A6763">
        <w:rPr>
          <w:rFonts w:ascii="Times New Roman" w:hAnsi="Times New Roman" w:cs="Times New Roman"/>
          <w:b/>
          <w:bCs/>
          <w:sz w:val="28"/>
          <w:szCs w:val="28"/>
        </w:rPr>
        <w:t>INDUSTRY PROBLEM SOLVING TASK</w:t>
      </w:r>
    </w:p>
    <w:p w14:paraId="78775012" w14:textId="77777777" w:rsidR="008A6763" w:rsidRPr="008A6763" w:rsidRDefault="008A6763" w:rsidP="008A6763">
      <w:pPr>
        <w:jc w:val="center"/>
        <w:rPr>
          <w:rFonts w:ascii="Times New Roman" w:hAnsi="Times New Roman" w:cs="Times New Roman"/>
          <w:b/>
          <w:bCs/>
          <w:sz w:val="34"/>
          <w:szCs w:val="34"/>
        </w:rPr>
      </w:pPr>
    </w:p>
    <w:tbl>
      <w:tblPr>
        <w:tblStyle w:val="TableGrid"/>
        <w:tblpPr w:leftFromText="180" w:rightFromText="180" w:vertAnchor="text" w:horzAnchor="margin" w:tblpY="101"/>
        <w:tblW w:w="0" w:type="dxa"/>
        <w:tblLayout w:type="fixed"/>
        <w:tblLook w:val="04A0" w:firstRow="1" w:lastRow="0" w:firstColumn="1" w:lastColumn="0" w:noHBand="0" w:noVBand="1"/>
      </w:tblPr>
      <w:tblGrid>
        <w:gridCol w:w="1980"/>
        <w:gridCol w:w="3260"/>
        <w:gridCol w:w="1701"/>
        <w:gridCol w:w="3119"/>
      </w:tblGrid>
      <w:tr w:rsidR="008A6763" w:rsidRPr="008A6763" w14:paraId="04D1744A" w14:textId="77777777" w:rsidTr="008A6763">
        <w:trPr>
          <w:trHeight w:val="422"/>
        </w:trPr>
        <w:tc>
          <w:tcPr>
            <w:tcW w:w="1980" w:type="dxa"/>
            <w:tcBorders>
              <w:top w:val="single" w:sz="4" w:space="0" w:color="auto"/>
              <w:left w:val="single" w:sz="4" w:space="0" w:color="auto"/>
              <w:bottom w:val="single" w:sz="4" w:space="0" w:color="auto"/>
              <w:right w:val="single" w:sz="4" w:space="0" w:color="auto"/>
            </w:tcBorders>
            <w:hideMark/>
          </w:tcPr>
          <w:p w14:paraId="1447BB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Course Code: </w:t>
            </w:r>
          </w:p>
        </w:tc>
        <w:tc>
          <w:tcPr>
            <w:tcW w:w="3260" w:type="dxa"/>
            <w:tcBorders>
              <w:top w:val="single" w:sz="4" w:space="0" w:color="auto"/>
              <w:left w:val="single" w:sz="4" w:space="0" w:color="auto"/>
              <w:bottom w:val="single" w:sz="4" w:space="0" w:color="auto"/>
              <w:right w:val="single" w:sz="4" w:space="0" w:color="auto"/>
            </w:tcBorders>
            <w:hideMark/>
          </w:tcPr>
          <w:p w14:paraId="1EEA318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CSA12</w:t>
            </w:r>
          </w:p>
        </w:tc>
        <w:tc>
          <w:tcPr>
            <w:tcW w:w="1701" w:type="dxa"/>
            <w:tcBorders>
              <w:top w:val="single" w:sz="4" w:space="0" w:color="auto"/>
              <w:left w:val="single" w:sz="4" w:space="0" w:color="auto"/>
              <w:bottom w:val="single" w:sz="4" w:space="0" w:color="auto"/>
              <w:right w:val="single" w:sz="4" w:space="0" w:color="auto"/>
            </w:tcBorders>
            <w:hideMark/>
          </w:tcPr>
          <w:p w14:paraId="1979C6E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Course Title:</w:t>
            </w:r>
          </w:p>
        </w:tc>
        <w:tc>
          <w:tcPr>
            <w:tcW w:w="3119" w:type="dxa"/>
            <w:tcBorders>
              <w:top w:val="single" w:sz="4" w:space="0" w:color="auto"/>
              <w:left w:val="single" w:sz="4" w:space="0" w:color="auto"/>
              <w:bottom w:val="single" w:sz="4" w:space="0" w:color="auto"/>
              <w:right w:val="single" w:sz="4" w:space="0" w:color="auto"/>
            </w:tcBorders>
            <w:hideMark/>
          </w:tcPr>
          <w:p w14:paraId="6FCF753C"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 xml:space="preserve">Computer Architecture for Multicore Systems </w:t>
            </w:r>
          </w:p>
        </w:tc>
      </w:tr>
      <w:tr w:rsidR="008A6763" w:rsidRPr="008A6763" w14:paraId="6A02DC1C" w14:textId="77777777" w:rsidTr="008A6763">
        <w:trPr>
          <w:trHeight w:val="979"/>
        </w:trPr>
        <w:tc>
          <w:tcPr>
            <w:tcW w:w="1980" w:type="dxa"/>
            <w:tcBorders>
              <w:top w:val="single" w:sz="4" w:space="0" w:color="auto"/>
              <w:left w:val="single" w:sz="4" w:space="0" w:color="auto"/>
              <w:bottom w:val="single" w:sz="4" w:space="0" w:color="auto"/>
              <w:right w:val="single" w:sz="4" w:space="0" w:color="auto"/>
            </w:tcBorders>
            <w:hideMark/>
          </w:tcPr>
          <w:p w14:paraId="7266E72A"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 Assessed:</w:t>
            </w:r>
          </w:p>
        </w:tc>
        <w:tc>
          <w:tcPr>
            <w:tcW w:w="3260" w:type="dxa"/>
            <w:tcBorders>
              <w:top w:val="single" w:sz="4" w:space="0" w:color="auto"/>
              <w:left w:val="single" w:sz="4" w:space="0" w:color="auto"/>
              <w:bottom w:val="single" w:sz="4" w:space="0" w:color="auto"/>
              <w:right w:val="single" w:sz="4" w:space="0" w:color="auto"/>
            </w:tcBorders>
            <w:hideMark/>
          </w:tcPr>
          <w:p w14:paraId="70BF1D82"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CO4</w:t>
            </w:r>
          </w:p>
        </w:tc>
        <w:tc>
          <w:tcPr>
            <w:tcW w:w="1701" w:type="dxa"/>
            <w:tcBorders>
              <w:top w:val="single" w:sz="4" w:space="0" w:color="auto"/>
              <w:left w:val="single" w:sz="4" w:space="0" w:color="auto"/>
              <w:bottom w:val="single" w:sz="4" w:space="0" w:color="auto"/>
              <w:right w:val="single" w:sz="4" w:space="0" w:color="auto"/>
            </w:tcBorders>
            <w:hideMark/>
          </w:tcPr>
          <w:p w14:paraId="6EDBE9C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Assessment:</w:t>
            </w:r>
          </w:p>
        </w:tc>
        <w:tc>
          <w:tcPr>
            <w:tcW w:w="3119" w:type="dxa"/>
            <w:tcBorders>
              <w:top w:val="single" w:sz="4" w:space="0" w:color="auto"/>
              <w:left w:val="single" w:sz="4" w:space="0" w:color="auto"/>
              <w:bottom w:val="single" w:sz="4" w:space="0" w:color="auto"/>
              <w:right w:val="single" w:sz="4" w:space="0" w:color="auto"/>
            </w:tcBorders>
            <w:hideMark/>
          </w:tcPr>
          <w:p w14:paraId="05A36FC0"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rPr>
              <w:t>ASSESSMENT TOOL1-</w:t>
            </w:r>
            <w:r w:rsidRPr="008A6763">
              <w:rPr>
                <w:rFonts w:ascii="Times New Roman" w:hAnsi="Times New Roman" w:cs="Times New Roman"/>
                <w:b/>
                <w:bCs/>
                <w:sz w:val="28"/>
                <w:szCs w:val="28"/>
              </w:rPr>
              <w:t xml:space="preserve"> </w:t>
            </w:r>
            <w:r w:rsidRPr="008A6763">
              <w:rPr>
                <w:rFonts w:ascii="Times New Roman" w:hAnsi="Times New Roman" w:cs="Times New Roman"/>
                <w:b/>
                <w:bCs/>
                <w:sz w:val="24"/>
                <w:szCs w:val="24"/>
              </w:rPr>
              <w:t xml:space="preserve">INDUSTRY PROBLEM SOLVING TASK </w:t>
            </w:r>
          </w:p>
        </w:tc>
      </w:tr>
      <w:tr w:rsidR="008A6763" w:rsidRPr="008A6763" w14:paraId="0E0906DE" w14:textId="77777777" w:rsidTr="008A6763">
        <w:tc>
          <w:tcPr>
            <w:tcW w:w="1980" w:type="dxa"/>
            <w:tcBorders>
              <w:top w:val="single" w:sz="4" w:space="0" w:color="auto"/>
              <w:left w:val="single" w:sz="4" w:space="0" w:color="auto"/>
              <w:bottom w:val="single" w:sz="4" w:space="0" w:color="auto"/>
              <w:right w:val="single" w:sz="4" w:space="0" w:color="auto"/>
            </w:tcBorders>
            <w:hideMark/>
          </w:tcPr>
          <w:p w14:paraId="0AC30354"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Weightage:</w:t>
            </w:r>
          </w:p>
        </w:tc>
        <w:tc>
          <w:tcPr>
            <w:tcW w:w="3260" w:type="dxa"/>
            <w:tcBorders>
              <w:top w:val="single" w:sz="4" w:space="0" w:color="auto"/>
              <w:left w:val="single" w:sz="4" w:space="0" w:color="auto"/>
              <w:bottom w:val="single" w:sz="4" w:space="0" w:color="auto"/>
              <w:right w:val="single" w:sz="4" w:space="0" w:color="auto"/>
            </w:tcBorders>
            <w:hideMark/>
          </w:tcPr>
          <w:p w14:paraId="7663693B"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30%</w:t>
            </w:r>
          </w:p>
        </w:tc>
        <w:tc>
          <w:tcPr>
            <w:tcW w:w="1701" w:type="dxa"/>
            <w:tcBorders>
              <w:top w:val="single" w:sz="4" w:space="0" w:color="auto"/>
              <w:left w:val="single" w:sz="4" w:space="0" w:color="auto"/>
              <w:bottom w:val="single" w:sz="4" w:space="0" w:color="auto"/>
              <w:right w:val="single" w:sz="4" w:space="0" w:color="auto"/>
            </w:tcBorders>
            <w:hideMark/>
          </w:tcPr>
          <w:p w14:paraId="5EC8F3B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Total Marks:</w:t>
            </w:r>
          </w:p>
        </w:tc>
        <w:tc>
          <w:tcPr>
            <w:tcW w:w="3119" w:type="dxa"/>
            <w:tcBorders>
              <w:top w:val="single" w:sz="4" w:space="0" w:color="auto"/>
              <w:left w:val="single" w:sz="4" w:space="0" w:color="auto"/>
              <w:bottom w:val="single" w:sz="4" w:space="0" w:color="auto"/>
              <w:right w:val="single" w:sz="4" w:space="0" w:color="auto"/>
            </w:tcBorders>
            <w:hideMark/>
          </w:tcPr>
          <w:p w14:paraId="5E3ABA46" w14:textId="77777777" w:rsidR="008A6763" w:rsidRPr="008A6763" w:rsidRDefault="008A6763">
            <w:pPr>
              <w:jc w:val="center"/>
              <w:rPr>
                <w:rFonts w:ascii="Times New Roman" w:hAnsi="Times New Roman" w:cs="Times New Roman"/>
                <w:b/>
                <w:bCs/>
                <w:sz w:val="24"/>
                <w:szCs w:val="24"/>
              </w:rPr>
            </w:pPr>
            <w:r w:rsidRPr="008A6763">
              <w:rPr>
                <w:rFonts w:ascii="Times New Roman" w:hAnsi="Times New Roman" w:cs="Times New Roman"/>
                <w:b/>
                <w:bCs/>
                <w:sz w:val="24"/>
                <w:szCs w:val="24"/>
              </w:rPr>
              <w:t>25</w:t>
            </w:r>
          </w:p>
        </w:tc>
      </w:tr>
      <w:tr w:rsidR="008A6763" w:rsidRPr="008A6763" w14:paraId="2936720B" w14:textId="77777777" w:rsidTr="008A6763">
        <w:trPr>
          <w:trHeight w:val="1160"/>
        </w:trPr>
        <w:tc>
          <w:tcPr>
            <w:tcW w:w="1980" w:type="dxa"/>
            <w:tcBorders>
              <w:top w:val="single" w:sz="4" w:space="0" w:color="auto"/>
              <w:left w:val="single" w:sz="4" w:space="0" w:color="auto"/>
              <w:bottom w:val="single" w:sz="4" w:space="0" w:color="auto"/>
              <w:right w:val="single" w:sz="4" w:space="0" w:color="auto"/>
            </w:tcBorders>
            <w:hideMark/>
          </w:tcPr>
          <w:p w14:paraId="0B593AA8"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CO4 Statement:</w:t>
            </w:r>
          </w:p>
        </w:tc>
        <w:tc>
          <w:tcPr>
            <w:tcW w:w="8080" w:type="dxa"/>
            <w:gridSpan w:val="3"/>
            <w:tcBorders>
              <w:top w:val="single" w:sz="4" w:space="0" w:color="auto"/>
              <w:left w:val="single" w:sz="4" w:space="0" w:color="auto"/>
              <w:bottom w:val="single" w:sz="4" w:space="0" w:color="auto"/>
              <w:right w:val="single" w:sz="4" w:space="0" w:color="auto"/>
            </w:tcBorders>
            <w:hideMark/>
          </w:tcPr>
          <w:p w14:paraId="792C07DC" w14:textId="77777777" w:rsidR="008A6763" w:rsidRPr="008A6763" w:rsidRDefault="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Implement hierarchical memory systems by differentiating cache levels (L1, L2, L3), virtual memory with paging, and advanced memory technologies (DRAM, SRAM, NAND Flash, MRAM, RRAM) based on latency, bandwidth, and throughput characteristics.</w:t>
            </w:r>
          </w:p>
        </w:tc>
      </w:tr>
      <w:tr w:rsidR="008A6763" w:rsidRPr="008A6763" w14:paraId="586C1A54" w14:textId="77777777" w:rsidTr="008A6763">
        <w:trPr>
          <w:trHeight w:val="517"/>
        </w:trPr>
        <w:tc>
          <w:tcPr>
            <w:tcW w:w="1980" w:type="dxa"/>
            <w:tcBorders>
              <w:top w:val="single" w:sz="4" w:space="0" w:color="auto"/>
              <w:left w:val="single" w:sz="4" w:space="0" w:color="auto"/>
              <w:bottom w:val="single" w:sz="4" w:space="0" w:color="auto"/>
              <w:right w:val="single" w:sz="4" w:space="0" w:color="auto"/>
            </w:tcBorders>
            <w:hideMark/>
          </w:tcPr>
          <w:p w14:paraId="28C1D1DC"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Student Name:</w:t>
            </w:r>
          </w:p>
        </w:tc>
        <w:tc>
          <w:tcPr>
            <w:tcW w:w="3260" w:type="dxa"/>
            <w:tcBorders>
              <w:top w:val="single" w:sz="4" w:space="0" w:color="auto"/>
              <w:left w:val="single" w:sz="4" w:space="0" w:color="auto"/>
              <w:bottom w:val="single" w:sz="4" w:space="0" w:color="auto"/>
              <w:right w:val="single" w:sz="4" w:space="0" w:color="auto"/>
            </w:tcBorders>
          </w:tcPr>
          <w:p w14:paraId="2E9CB1CD" w14:textId="110BAC5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M</w:t>
            </w:r>
            <w:r w:rsidR="00AC46E0">
              <w:rPr>
                <w:rFonts w:ascii="Times New Roman" w:hAnsi="Times New Roman" w:cs="Times New Roman"/>
                <w:b/>
                <w:bCs/>
                <w:sz w:val="24"/>
                <w:szCs w:val="24"/>
              </w:rPr>
              <w:t>anne saveri</w:t>
            </w:r>
          </w:p>
        </w:tc>
        <w:tc>
          <w:tcPr>
            <w:tcW w:w="1701" w:type="dxa"/>
            <w:tcBorders>
              <w:top w:val="single" w:sz="4" w:space="0" w:color="auto"/>
              <w:left w:val="single" w:sz="4" w:space="0" w:color="auto"/>
              <w:bottom w:val="single" w:sz="4" w:space="0" w:color="auto"/>
              <w:right w:val="single" w:sz="4" w:space="0" w:color="auto"/>
            </w:tcBorders>
            <w:hideMark/>
          </w:tcPr>
          <w:p w14:paraId="4C5DC6E2" w14:textId="77777777" w:rsidR="008A6763" w:rsidRPr="008A6763" w:rsidRDefault="008A6763">
            <w:pPr>
              <w:rPr>
                <w:rFonts w:ascii="Times New Roman" w:hAnsi="Times New Roman" w:cs="Times New Roman"/>
                <w:b/>
                <w:bCs/>
                <w:sz w:val="24"/>
                <w:szCs w:val="24"/>
              </w:rPr>
            </w:pPr>
            <w:proofErr w:type="spellStart"/>
            <w:r w:rsidRPr="008A6763">
              <w:rPr>
                <w:rFonts w:ascii="Times New Roman" w:hAnsi="Times New Roman" w:cs="Times New Roman"/>
                <w:b/>
                <w:bCs/>
                <w:sz w:val="24"/>
                <w:szCs w:val="24"/>
              </w:rPr>
              <w:t>Reg.No</w:t>
            </w:r>
            <w:proofErr w:type="spellEnd"/>
            <w:r w:rsidRPr="008A6763">
              <w:rPr>
                <w:rFonts w:ascii="Times New Roman" w:hAnsi="Times New Roman" w:cs="Times New Roman"/>
                <w:b/>
                <w:bCs/>
                <w:sz w:val="24"/>
                <w:szCs w:val="24"/>
              </w:rPr>
              <w:t>.:</w:t>
            </w:r>
          </w:p>
        </w:tc>
        <w:tc>
          <w:tcPr>
            <w:tcW w:w="3119" w:type="dxa"/>
            <w:tcBorders>
              <w:top w:val="single" w:sz="4" w:space="0" w:color="auto"/>
              <w:left w:val="single" w:sz="4" w:space="0" w:color="auto"/>
              <w:bottom w:val="single" w:sz="4" w:space="0" w:color="auto"/>
              <w:right w:val="single" w:sz="4" w:space="0" w:color="auto"/>
            </w:tcBorders>
          </w:tcPr>
          <w:p w14:paraId="44A3BBE5" w14:textId="27335E0B"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1924</w:t>
            </w:r>
            <w:r w:rsidR="00AC46E0">
              <w:rPr>
                <w:rFonts w:ascii="Times New Roman" w:hAnsi="Times New Roman" w:cs="Times New Roman"/>
                <w:b/>
                <w:bCs/>
                <w:sz w:val="24"/>
                <w:szCs w:val="24"/>
              </w:rPr>
              <w:t>11074</w:t>
            </w:r>
          </w:p>
        </w:tc>
      </w:tr>
      <w:tr w:rsidR="008A6763" w:rsidRPr="008A6763" w14:paraId="7796FA09" w14:textId="77777777" w:rsidTr="008A6763">
        <w:trPr>
          <w:trHeight w:val="553"/>
        </w:trPr>
        <w:tc>
          <w:tcPr>
            <w:tcW w:w="1980" w:type="dxa"/>
            <w:tcBorders>
              <w:top w:val="single" w:sz="4" w:space="0" w:color="auto"/>
              <w:left w:val="single" w:sz="4" w:space="0" w:color="auto"/>
              <w:bottom w:val="single" w:sz="4" w:space="0" w:color="auto"/>
              <w:right w:val="single" w:sz="4" w:space="0" w:color="auto"/>
            </w:tcBorders>
            <w:hideMark/>
          </w:tcPr>
          <w:p w14:paraId="463AF610"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Department:</w:t>
            </w:r>
          </w:p>
        </w:tc>
        <w:tc>
          <w:tcPr>
            <w:tcW w:w="3260" w:type="dxa"/>
            <w:tcBorders>
              <w:top w:val="single" w:sz="4" w:space="0" w:color="auto"/>
              <w:left w:val="single" w:sz="4" w:space="0" w:color="auto"/>
              <w:bottom w:val="single" w:sz="4" w:space="0" w:color="auto"/>
              <w:right w:val="single" w:sz="4" w:space="0" w:color="auto"/>
            </w:tcBorders>
          </w:tcPr>
          <w:p w14:paraId="5EFE8CB7" w14:textId="41B8E254"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 xml:space="preserve">BTech </w:t>
            </w:r>
            <w:proofErr w:type="spellStart"/>
            <w:r w:rsidR="00AC46E0">
              <w:rPr>
                <w:rFonts w:ascii="Times New Roman" w:hAnsi="Times New Roman" w:cs="Times New Roman"/>
                <w:b/>
                <w:bCs/>
                <w:sz w:val="24"/>
                <w:szCs w:val="24"/>
              </w:rPr>
              <w:t>cse</w:t>
            </w:r>
            <w:proofErr w:type="spellEnd"/>
          </w:p>
        </w:tc>
        <w:tc>
          <w:tcPr>
            <w:tcW w:w="1701" w:type="dxa"/>
            <w:tcBorders>
              <w:top w:val="single" w:sz="4" w:space="0" w:color="auto"/>
              <w:left w:val="single" w:sz="4" w:space="0" w:color="auto"/>
              <w:bottom w:val="single" w:sz="4" w:space="0" w:color="auto"/>
              <w:right w:val="single" w:sz="4" w:space="0" w:color="auto"/>
            </w:tcBorders>
            <w:hideMark/>
          </w:tcPr>
          <w:p w14:paraId="66693E91" w14:textId="77777777" w:rsidR="008A6763" w:rsidRPr="008A6763" w:rsidRDefault="008A6763">
            <w:pPr>
              <w:rPr>
                <w:rFonts w:ascii="Times New Roman" w:hAnsi="Times New Roman" w:cs="Times New Roman"/>
                <w:b/>
                <w:bCs/>
                <w:sz w:val="24"/>
                <w:szCs w:val="24"/>
              </w:rPr>
            </w:pPr>
            <w:r w:rsidRPr="008A6763">
              <w:rPr>
                <w:rFonts w:ascii="Times New Roman" w:hAnsi="Times New Roman" w:cs="Times New Roman"/>
                <w:b/>
                <w:bCs/>
                <w:sz w:val="24"/>
                <w:szCs w:val="24"/>
              </w:rPr>
              <w:t>Date:</w:t>
            </w:r>
          </w:p>
        </w:tc>
        <w:tc>
          <w:tcPr>
            <w:tcW w:w="3119" w:type="dxa"/>
            <w:tcBorders>
              <w:top w:val="single" w:sz="4" w:space="0" w:color="auto"/>
              <w:left w:val="single" w:sz="4" w:space="0" w:color="auto"/>
              <w:bottom w:val="single" w:sz="4" w:space="0" w:color="auto"/>
              <w:right w:val="single" w:sz="4" w:space="0" w:color="auto"/>
            </w:tcBorders>
          </w:tcPr>
          <w:p w14:paraId="6E9224B4" w14:textId="77777777" w:rsidR="008A6763" w:rsidRPr="008A6763" w:rsidRDefault="008A6763">
            <w:pPr>
              <w:jc w:val="center"/>
              <w:rPr>
                <w:rFonts w:ascii="Times New Roman" w:hAnsi="Times New Roman" w:cs="Times New Roman"/>
                <w:b/>
                <w:bCs/>
                <w:sz w:val="24"/>
                <w:szCs w:val="24"/>
              </w:rPr>
            </w:pPr>
            <w:r>
              <w:rPr>
                <w:rFonts w:ascii="Times New Roman" w:hAnsi="Times New Roman" w:cs="Times New Roman"/>
                <w:b/>
                <w:bCs/>
                <w:sz w:val="24"/>
                <w:szCs w:val="24"/>
              </w:rPr>
              <w:t>16/082026</w:t>
            </w:r>
          </w:p>
        </w:tc>
      </w:tr>
    </w:tbl>
    <w:p w14:paraId="760313CB" w14:textId="77777777" w:rsidR="008A6763" w:rsidRPr="008A6763" w:rsidRDefault="008A6763" w:rsidP="008A6763">
      <w:pPr>
        <w:rPr>
          <w:rFonts w:ascii="Times New Roman" w:hAnsi="Times New Roman" w:cs="Times New Roman"/>
          <w:b/>
          <w:bCs/>
          <w:sz w:val="24"/>
          <w:szCs w:val="24"/>
          <w:lang w:val="en" w:eastAsia="en-IN"/>
        </w:rPr>
      </w:pPr>
    </w:p>
    <w:p w14:paraId="6F1B3B9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sz w:val="24"/>
          <w:szCs w:val="24"/>
        </w:rPr>
        <w:t xml:space="preserve">                                                 </w:t>
      </w:r>
      <w:r w:rsidRPr="008A6763">
        <w:rPr>
          <w:rFonts w:ascii="Times New Roman" w:hAnsi="Times New Roman" w:cs="Times New Roman"/>
          <w:b/>
          <w:bCs/>
          <w:sz w:val="24"/>
          <w:szCs w:val="24"/>
        </w:rPr>
        <w:t xml:space="preserve">   </w:t>
      </w:r>
      <w:r w:rsidRPr="008A6763">
        <w:rPr>
          <w:rFonts w:ascii="Times New Roman" w:hAnsi="Times New Roman" w:cs="Times New Roman"/>
          <w:b/>
          <w:bCs/>
          <w:sz w:val="24"/>
          <w:szCs w:val="24"/>
        </w:rPr>
        <w:tab/>
      </w:r>
      <w:r w:rsidRPr="008A6763">
        <w:rPr>
          <w:rFonts w:ascii="Times New Roman" w:hAnsi="Times New Roman" w:cs="Times New Roman"/>
          <w:b/>
          <w:bCs/>
          <w:sz w:val="24"/>
          <w:szCs w:val="24"/>
        </w:rPr>
        <w:tab/>
        <w:t>ANNEXURE A</w:t>
      </w:r>
    </w:p>
    <w:p w14:paraId="02C92E61"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INDUSTRY PROBLEM SOLVING TASK</w:t>
      </w:r>
    </w:p>
    <w:p w14:paraId="7B04E6B9"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 xml:space="preserve">                                              </w:t>
      </w:r>
      <w:r w:rsidRPr="008A6763">
        <w:rPr>
          <w:rFonts w:ascii="Times New Roman" w:hAnsi="Times New Roman" w:cs="Times New Roman"/>
          <w:b/>
          <w:bCs/>
          <w:i/>
          <w:iCs/>
          <w:sz w:val="24"/>
          <w:szCs w:val="24"/>
        </w:rPr>
        <w:t xml:space="preserve">                         </w:t>
      </w:r>
    </w:p>
    <w:p w14:paraId="06143CDA"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 xml:space="preserve">Smartphone Performance Optimization                                 </w:t>
      </w:r>
      <w:r w:rsidRPr="008A6763">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516F2221"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Cloud Server Memory Bottleneck</w:t>
      </w:r>
      <w:r w:rsidRPr="008A6763">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2F7D28E7"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Autonomous Vehicle Data Processing</w:t>
      </w:r>
      <w:r w:rsidRPr="008A6763">
        <w:rPr>
          <w:rFonts w:ascii="Times New Roman" w:eastAsia="Times New Roman" w:hAnsi="Times New Roman" w:cs="Times New Roman"/>
          <w:sz w:val="24"/>
          <w:szCs w:val="24"/>
        </w:rPr>
        <w:br/>
        <w:t xml:space="preserve"> An autonomous vehicle must process sensor data in real time. Evaluate SRAM, </w:t>
      </w:r>
      <w:r w:rsidRPr="008A6763">
        <w:rPr>
          <w:rFonts w:ascii="Times New Roman" w:eastAsia="Times New Roman" w:hAnsi="Times New Roman" w:cs="Times New Roman"/>
          <w:sz w:val="24"/>
          <w:szCs w:val="24"/>
        </w:rPr>
        <w:lastRenderedPageBreak/>
        <w:t>DRAM, and MRAM and design a memory hierarchy that maximizes bandwidth and minimizes latency.</w:t>
      </w:r>
    </w:p>
    <w:p w14:paraId="6F96E262"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AI Inference Edge Device</w:t>
      </w:r>
      <w:r w:rsidRPr="008A6763">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0A77B9D9" w14:textId="77777777" w:rsidR="008A6763" w:rsidRPr="008A6763" w:rsidRDefault="008A6763" w:rsidP="008A6763">
      <w:pPr>
        <w:numPr>
          <w:ilvl w:val="0"/>
          <w:numId w:val="10"/>
        </w:numPr>
        <w:spacing w:before="240" w:after="240"/>
        <w:ind w:right="-421"/>
        <w:rPr>
          <w:rFonts w:ascii="Times New Roman" w:eastAsia="Times New Roman" w:hAnsi="Times New Roman" w:cs="Times New Roman"/>
          <w:sz w:val="24"/>
          <w:szCs w:val="24"/>
        </w:rPr>
      </w:pPr>
      <w:r w:rsidRPr="008A6763">
        <w:rPr>
          <w:rFonts w:ascii="Times New Roman" w:eastAsia="Times New Roman" w:hAnsi="Times New Roman" w:cs="Times New Roman"/>
          <w:sz w:val="24"/>
          <w:szCs w:val="24"/>
        </w:rPr>
        <w:t>High-Performance Gaming Console</w:t>
      </w:r>
      <w:r w:rsidRPr="008A6763">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2E217135" w14:textId="77777777" w:rsidR="008A6763" w:rsidRPr="008A6763" w:rsidRDefault="008A6763" w:rsidP="008A6763">
      <w:pPr>
        <w:rPr>
          <w:rFonts w:ascii="Times New Roman" w:eastAsia="Arial" w:hAnsi="Times New Roman" w:cs="Times New Roman"/>
          <w:i/>
          <w:iCs/>
          <w:sz w:val="24"/>
          <w:szCs w:val="24"/>
        </w:rPr>
      </w:pPr>
    </w:p>
    <w:p w14:paraId="5400BAA5" w14:textId="77777777" w:rsidR="008A6763" w:rsidRPr="008A6763" w:rsidRDefault="008A6763" w:rsidP="008A6763">
      <w:pPr>
        <w:rPr>
          <w:rFonts w:ascii="Times New Roman" w:hAnsi="Times New Roman" w:cs="Times New Roman"/>
          <w:i/>
          <w:iCs/>
          <w:sz w:val="24"/>
          <w:szCs w:val="24"/>
        </w:rPr>
      </w:pPr>
    </w:p>
    <w:p w14:paraId="3B053537" w14:textId="77777777" w:rsidR="008A6763" w:rsidRPr="008A6763" w:rsidRDefault="008A6763" w:rsidP="008A6763">
      <w:pPr>
        <w:rPr>
          <w:rFonts w:ascii="Times New Roman" w:hAnsi="Times New Roman" w:cs="Times New Roman"/>
          <w:i/>
          <w:iCs/>
          <w:sz w:val="24"/>
          <w:szCs w:val="24"/>
        </w:rPr>
      </w:pPr>
    </w:p>
    <w:p w14:paraId="51D760B0" w14:textId="77777777" w:rsidR="008A6763" w:rsidRPr="008A6763" w:rsidRDefault="008A6763" w:rsidP="008A6763">
      <w:pPr>
        <w:rPr>
          <w:rFonts w:ascii="Times New Roman" w:hAnsi="Times New Roman" w:cs="Times New Roman"/>
          <w:i/>
          <w:iCs/>
          <w:sz w:val="24"/>
          <w:szCs w:val="24"/>
        </w:rPr>
      </w:pPr>
      <w:r w:rsidRPr="008A6763">
        <w:rPr>
          <w:rFonts w:ascii="Times New Roman" w:hAnsi="Times New Roman" w:cs="Times New Roman"/>
          <w:b/>
          <w:bCs/>
          <w:i/>
          <w:iCs/>
          <w:sz w:val="24"/>
          <w:szCs w:val="24"/>
        </w:rPr>
        <w:t>Code of Conduct</w:t>
      </w:r>
      <w:r w:rsidRPr="008A6763">
        <w:rPr>
          <w:rFonts w:ascii="Times New Roman" w:hAnsi="Times New Roman" w:cs="Times New Roman"/>
          <w:i/>
          <w:iCs/>
          <w:sz w:val="24"/>
          <w:szCs w:val="24"/>
        </w:rPr>
        <w:t>:</w:t>
      </w:r>
    </w:p>
    <w:p w14:paraId="4EA51462" w14:textId="77777777" w:rsidR="008A6763" w:rsidRPr="008A6763" w:rsidRDefault="008A6763" w:rsidP="008A6763">
      <w:pPr>
        <w:rPr>
          <w:rFonts w:ascii="Times New Roman" w:hAnsi="Times New Roman" w:cs="Times New Roman"/>
          <w:i/>
          <w:iCs/>
          <w:sz w:val="24"/>
          <w:szCs w:val="24"/>
        </w:rPr>
      </w:pPr>
    </w:p>
    <w:p w14:paraId="2E0BC247" w14:textId="7D9097B0" w:rsidR="008A6763" w:rsidRPr="008A6763" w:rsidRDefault="008A6763" w:rsidP="008A6763">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Pr>
          <w:rFonts w:ascii="Times New Roman" w:hAnsi="Times New Roman" w:cs="Times New Roman"/>
          <w:b/>
          <w:i/>
          <w:iCs/>
          <w:sz w:val="24"/>
          <w:szCs w:val="24"/>
        </w:rPr>
        <w:t>M</w:t>
      </w:r>
      <w:r w:rsidR="00AC46E0">
        <w:rPr>
          <w:rFonts w:ascii="Times New Roman" w:hAnsi="Times New Roman" w:cs="Times New Roman"/>
          <w:b/>
          <w:i/>
          <w:iCs/>
          <w:sz w:val="24"/>
          <w:szCs w:val="24"/>
        </w:rPr>
        <w:t xml:space="preserve">anne </w:t>
      </w:r>
      <w:proofErr w:type="gramStart"/>
      <w:r w:rsidR="00AC46E0">
        <w:rPr>
          <w:rFonts w:ascii="Times New Roman" w:hAnsi="Times New Roman" w:cs="Times New Roman"/>
          <w:b/>
          <w:i/>
          <w:iCs/>
          <w:sz w:val="24"/>
          <w:szCs w:val="24"/>
        </w:rPr>
        <w:t>saveri</w:t>
      </w:r>
      <w:r>
        <w:rPr>
          <w:rFonts w:ascii="Times New Roman" w:hAnsi="Times New Roman" w:cs="Times New Roman"/>
          <w:b/>
          <w:i/>
          <w:iCs/>
          <w:sz w:val="24"/>
          <w:szCs w:val="24"/>
        </w:rPr>
        <w:t>(</w:t>
      </w:r>
      <w:proofErr w:type="gramEnd"/>
      <w:r>
        <w:rPr>
          <w:rFonts w:ascii="Times New Roman" w:hAnsi="Times New Roman" w:cs="Times New Roman"/>
          <w:b/>
          <w:i/>
          <w:iCs/>
          <w:sz w:val="24"/>
          <w:szCs w:val="24"/>
        </w:rPr>
        <w:t>192</w:t>
      </w:r>
      <w:r w:rsidR="00AC46E0">
        <w:rPr>
          <w:rFonts w:ascii="Times New Roman" w:hAnsi="Times New Roman" w:cs="Times New Roman"/>
          <w:b/>
          <w:i/>
          <w:iCs/>
          <w:sz w:val="24"/>
          <w:szCs w:val="24"/>
        </w:rPr>
        <w:t>411074</w:t>
      </w:r>
      <w:r>
        <w:rPr>
          <w:rFonts w:ascii="Times New Roman" w:hAnsi="Times New Roman" w:cs="Times New Roman"/>
          <w:b/>
          <w:i/>
          <w:iCs/>
          <w:sz w:val="24"/>
          <w:szCs w:val="24"/>
        </w:rPr>
        <w:t>)</w:t>
      </w:r>
      <w:r w:rsidRPr="008A6763">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1428ECFF" w14:textId="77777777" w:rsidR="008A6763" w:rsidRPr="008A6763" w:rsidRDefault="008A6763" w:rsidP="008A6763">
      <w:pPr>
        <w:jc w:val="both"/>
        <w:rPr>
          <w:rFonts w:ascii="Times New Roman" w:hAnsi="Times New Roman" w:cs="Times New Roman"/>
          <w:i/>
          <w:iCs/>
          <w:sz w:val="24"/>
          <w:szCs w:val="24"/>
        </w:rPr>
      </w:pPr>
      <w:r w:rsidRPr="008A6763">
        <w:rPr>
          <w:rFonts w:ascii="Times New Roman" w:hAnsi="Times New Roman" w:cs="Times New Roman"/>
          <w:i/>
          <w:iCs/>
          <w:sz w:val="24"/>
          <w:szCs w:val="24"/>
        </w:rPr>
        <w:t>I understand that any violation of academic integrity rules will result in disciplinary action.</w:t>
      </w:r>
    </w:p>
    <w:p w14:paraId="0118A5E4" w14:textId="77777777" w:rsidR="008A6763" w:rsidRPr="008A6763" w:rsidRDefault="008A6763" w:rsidP="008A6763">
      <w:pPr>
        <w:rPr>
          <w:rFonts w:ascii="Times New Roman" w:hAnsi="Times New Roman" w:cs="Times New Roman"/>
          <w:i/>
          <w:iCs/>
          <w:sz w:val="24"/>
          <w:szCs w:val="24"/>
        </w:rPr>
      </w:pPr>
    </w:p>
    <w:p w14:paraId="29A0D899" w14:textId="4F7D1E96" w:rsidR="008A6763" w:rsidRDefault="008A6763" w:rsidP="008A6763">
      <w:pPr>
        <w:rPr>
          <w:rFonts w:ascii="Times New Roman" w:hAnsi="Times New Roman" w:cs="Times New Roman"/>
          <w:i/>
          <w:iCs/>
          <w:sz w:val="24"/>
          <w:szCs w:val="24"/>
        </w:rPr>
      </w:pPr>
      <w:r w:rsidRPr="008A6763">
        <w:rPr>
          <w:rFonts w:ascii="Times New Roman" w:hAnsi="Times New Roman" w:cs="Times New Roman"/>
          <w:i/>
          <w:iCs/>
          <w:sz w:val="24"/>
          <w:szCs w:val="24"/>
        </w:rPr>
        <w:t>Signature of the student:</w:t>
      </w:r>
      <w:r>
        <w:rPr>
          <w:rFonts w:ascii="Times New Roman" w:hAnsi="Times New Roman" w:cs="Times New Roman"/>
          <w:i/>
          <w:iCs/>
          <w:sz w:val="24"/>
          <w:szCs w:val="24"/>
        </w:rPr>
        <w:t xml:space="preserve"> </w:t>
      </w:r>
      <w:r w:rsidR="00AC46E0">
        <w:rPr>
          <w:rFonts w:ascii="Times New Roman" w:hAnsi="Times New Roman" w:cs="Times New Roman"/>
          <w:i/>
          <w:iCs/>
          <w:sz w:val="24"/>
          <w:szCs w:val="24"/>
        </w:rPr>
        <w:t>saveri</w:t>
      </w:r>
    </w:p>
    <w:p w14:paraId="63B3718E" w14:textId="77777777" w:rsidR="004662AA" w:rsidRPr="008A6763" w:rsidRDefault="004662AA" w:rsidP="008A6763">
      <w:pPr>
        <w:rPr>
          <w:rFonts w:ascii="Times New Roman" w:hAnsi="Times New Roman" w:cs="Times New Roman"/>
          <w:i/>
          <w:iCs/>
          <w:sz w:val="24"/>
          <w:szCs w:val="24"/>
        </w:rPr>
      </w:pPr>
    </w:p>
    <w:p w14:paraId="1AA224FA" w14:textId="77777777" w:rsidR="008A6763" w:rsidRPr="008A6763" w:rsidRDefault="008A6763" w:rsidP="008A6763">
      <w:pPr>
        <w:ind w:left="720"/>
        <w:jc w:val="both"/>
        <w:rPr>
          <w:rFonts w:ascii="Times New Roman" w:eastAsia="Times New Roman" w:hAnsi="Times New Roman" w:cs="Times New Roman"/>
          <w:sz w:val="24"/>
          <w:szCs w:val="24"/>
        </w:rPr>
      </w:pPr>
    </w:p>
    <w:p w14:paraId="59713D0F" w14:textId="77777777" w:rsidR="008A6763" w:rsidRPr="008A6763" w:rsidRDefault="008A6763" w:rsidP="008A6763">
      <w:pPr>
        <w:ind w:left="720"/>
        <w:jc w:val="both"/>
        <w:rPr>
          <w:rFonts w:ascii="Times New Roman" w:eastAsia="Times New Roman" w:hAnsi="Times New Roman" w:cs="Times New Roman"/>
          <w:sz w:val="24"/>
          <w:szCs w:val="24"/>
        </w:rPr>
      </w:pPr>
    </w:p>
    <w:p w14:paraId="68404D6A" w14:textId="77777777" w:rsidR="008A6763" w:rsidRPr="008A6763" w:rsidRDefault="008A6763" w:rsidP="008A6763">
      <w:pPr>
        <w:spacing w:after="280"/>
        <w:ind w:left="-578" w:right="-610"/>
        <w:jc w:val="both"/>
        <w:rPr>
          <w:rFonts w:ascii="Times New Roman" w:eastAsia="Times New Roman" w:hAnsi="Times New Roman" w:cs="Times New Roman"/>
          <w:b/>
          <w:bCs/>
          <w:sz w:val="24"/>
          <w:szCs w:val="24"/>
        </w:rPr>
      </w:pPr>
      <w:r w:rsidRPr="008A6763">
        <w:rPr>
          <w:rFonts w:ascii="Times New Roman" w:eastAsia="Times New Roman" w:hAnsi="Times New Roman" w:cs="Times New Roman"/>
          <w:b/>
          <w:bCs/>
          <w:sz w:val="24"/>
          <w:szCs w:val="24"/>
        </w:rPr>
        <w:t>MARKS ALLOCATION</w:t>
      </w:r>
    </w:p>
    <w:tbl>
      <w:tblPr>
        <w:tblW w:w="0" w:type="dxa"/>
        <w:tblInd w:w="-147" w:type="dxa"/>
        <w:tblLayout w:type="fixed"/>
        <w:tblLook w:val="0400" w:firstRow="0" w:lastRow="0" w:firstColumn="0" w:lastColumn="0" w:noHBand="0" w:noVBand="1"/>
      </w:tblPr>
      <w:tblGrid>
        <w:gridCol w:w="1235"/>
        <w:gridCol w:w="1742"/>
        <w:gridCol w:w="1701"/>
        <w:gridCol w:w="1560"/>
        <w:gridCol w:w="1701"/>
        <w:gridCol w:w="1984"/>
      </w:tblGrid>
      <w:tr w:rsidR="008A6763" w:rsidRPr="008A6763" w14:paraId="7C874D7C" w14:textId="77777777" w:rsidTr="008A6763">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5E6BF51" w14:textId="77777777" w:rsidR="008A6763" w:rsidRPr="008A6763" w:rsidRDefault="008A6763">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hideMark/>
          </w:tcPr>
          <w:p w14:paraId="004637CF"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Understanding of Industry Problem (20%)</w:t>
            </w:r>
          </w:p>
        </w:tc>
        <w:tc>
          <w:tcPr>
            <w:tcW w:w="1701" w:type="dxa"/>
            <w:tcBorders>
              <w:top w:val="single" w:sz="4" w:space="0" w:color="000000"/>
              <w:left w:val="nil"/>
              <w:bottom w:val="single" w:sz="4" w:space="0" w:color="000000"/>
              <w:right w:val="single" w:sz="4" w:space="0" w:color="000000"/>
            </w:tcBorders>
            <w:vAlign w:val="center"/>
            <w:hideMark/>
          </w:tcPr>
          <w:p w14:paraId="20D7A83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Application of Engineering Concepts (25%)</w:t>
            </w:r>
          </w:p>
        </w:tc>
        <w:tc>
          <w:tcPr>
            <w:tcW w:w="1560" w:type="dxa"/>
            <w:tcBorders>
              <w:top w:val="single" w:sz="4" w:space="0" w:color="000000"/>
              <w:left w:val="nil"/>
              <w:bottom w:val="single" w:sz="4" w:space="0" w:color="000000"/>
              <w:right w:val="single" w:sz="4" w:space="0" w:color="000000"/>
            </w:tcBorders>
            <w:vAlign w:val="center"/>
            <w:hideMark/>
          </w:tcPr>
          <w:p w14:paraId="0C5CF95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Solution Design (25%)</w:t>
            </w:r>
          </w:p>
        </w:tc>
        <w:tc>
          <w:tcPr>
            <w:tcW w:w="1701" w:type="dxa"/>
            <w:tcBorders>
              <w:top w:val="single" w:sz="4" w:space="0" w:color="000000"/>
              <w:left w:val="nil"/>
              <w:bottom w:val="single" w:sz="4" w:space="0" w:color="000000"/>
              <w:right w:val="single" w:sz="4" w:space="0" w:color="000000"/>
            </w:tcBorders>
            <w:vAlign w:val="center"/>
            <w:hideMark/>
          </w:tcPr>
          <w:p w14:paraId="65D51DD2"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Use of Tools (15%)</w:t>
            </w:r>
          </w:p>
        </w:tc>
        <w:tc>
          <w:tcPr>
            <w:tcW w:w="1984" w:type="dxa"/>
            <w:tcBorders>
              <w:top w:val="single" w:sz="4" w:space="0" w:color="000000"/>
              <w:left w:val="nil"/>
              <w:bottom w:val="single" w:sz="4" w:space="0" w:color="000000"/>
              <w:right w:val="single" w:sz="4" w:space="0" w:color="000000"/>
            </w:tcBorders>
            <w:vAlign w:val="center"/>
            <w:hideMark/>
          </w:tcPr>
          <w:p w14:paraId="3BE5DE20"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Analysis (10%)</w:t>
            </w:r>
          </w:p>
        </w:tc>
      </w:tr>
      <w:tr w:rsidR="008A6763" w:rsidRPr="008A6763" w14:paraId="55816E5E" w14:textId="77777777" w:rsidTr="008A6763">
        <w:trPr>
          <w:trHeight w:val="395"/>
        </w:trPr>
        <w:tc>
          <w:tcPr>
            <w:tcW w:w="1235" w:type="dxa"/>
            <w:tcBorders>
              <w:top w:val="nil"/>
              <w:left w:val="single" w:sz="4" w:space="0" w:color="000000"/>
              <w:bottom w:val="single" w:sz="4" w:space="0" w:color="000000"/>
              <w:right w:val="single" w:sz="4" w:space="0" w:color="000000"/>
            </w:tcBorders>
            <w:vAlign w:val="center"/>
            <w:hideMark/>
          </w:tcPr>
          <w:p w14:paraId="6DB48268"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40FBD36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7EB025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DC5CC9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845FEBE"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504A829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1FDC576" w14:textId="77777777" w:rsidTr="008A6763">
        <w:trPr>
          <w:trHeight w:val="415"/>
        </w:trPr>
        <w:tc>
          <w:tcPr>
            <w:tcW w:w="1235" w:type="dxa"/>
            <w:tcBorders>
              <w:top w:val="nil"/>
              <w:left w:val="single" w:sz="4" w:space="0" w:color="000000"/>
              <w:bottom w:val="single" w:sz="4" w:space="0" w:color="000000"/>
              <w:right w:val="single" w:sz="4" w:space="0" w:color="000000"/>
            </w:tcBorders>
            <w:vAlign w:val="center"/>
            <w:hideMark/>
          </w:tcPr>
          <w:p w14:paraId="6173E1DD"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5ACD3B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4242298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F402663"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B0D97F4"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38B4C6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22E9F1D5" w14:textId="77777777" w:rsidTr="008A6763">
        <w:trPr>
          <w:trHeight w:val="420"/>
        </w:trPr>
        <w:tc>
          <w:tcPr>
            <w:tcW w:w="1235" w:type="dxa"/>
            <w:tcBorders>
              <w:top w:val="nil"/>
              <w:left w:val="single" w:sz="4" w:space="0" w:color="000000"/>
              <w:bottom w:val="single" w:sz="4" w:space="0" w:color="000000"/>
              <w:right w:val="single" w:sz="4" w:space="0" w:color="000000"/>
            </w:tcBorders>
            <w:vAlign w:val="center"/>
            <w:hideMark/>
          </w:tcPr>
          <w:p w14:paraId="7F8CF763"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DFB81A8"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4AA0225"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5920FF6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1F435C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0C078DF"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50F2EC35" w14:textId="77777777" w:rsidTr="008A6763">
        <w:trPr>
          <w:trHeight w:val="413"/>
        </w:trPr>
        <w:tc>
          <w:tcPr>
            <w:tcW w:w="1235" w:type="dxa"/>
            <w:tcBorders>
              <w:top w:val="nil"/>
              <w:left w:val="single" w:sz="4" w:space="0" w:color="000000"/>
              <w:bottom w:val="single" w:sz="4" w:space="0" w:color="000000"/>
              <w:right w:val="single" w:sz="4" w:space="0" w:color="000000"/>
            </w:tcBorders>
            <w:vAlign w:val="center"/>
            <w:hideMark/>
          </w:tcPr>
          <w:p w14:paraId="03EF44BC"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lastRenderedPageBreak/>
              <w:t>Q4</w:t>
            </w:r>
          </w:p>
        </w:tc>
        <w:tc>
          <w:tcPr>
            <w:tcW w:w="1742" w:type="dxa"/>
            <w:tcBorders>
              <w:top w:val="nil"/>
              <w:left w:val="nil"/>
              <w:bottom w:val="single" w:sz="4" w:space="0" w:color="000000"/>
              <w:right w:val="single" w:sz="4" w:space="0" w:color="000000"/>
            </w:tcBorders>
            <w:vAlign w:val="center"/>
          </w:tcPr>
          <w:p w14:paraId="0D2C974C"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2B4FE87"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495323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AB38801"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4753EB0"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r w:rsidR="008A6763" w:rsidRPr="008A6763" w14:paraId="08D7E122" w14:textId="77777777" w:rsidTr="008A6763">
        <w:trPr>
          <w:trHeight w:val="405"/>
        </w:trPr>
        <w:tc>
          <w:tcPr>
            <w:tcW w:w="1235" w:type="dxa"/>
            <w:tcBorders>
              <w:top w:val="nil"/>
              <w:left w:val="single" w:sz="4" w:space="0" w:color="000000"/>
              <w:bottom w:val="single" w:sz="4" w:space="0" w:color="000000"/>
              <w:right w:val="single" w:sz="4" w:space="0" w:color="000000"/>
            </w:tcBorders>
            <w:vAlign w:val="center"/>
            <w:hideMark/>
          </w:tcPr>
          <w:p w14:paraId="125C9A47" w14:textId="77777777" w:rsidR="008A6763" w:rsidRPr="008A6763" w:rsidRDefault="008A6763">
            <w:pPr>
              <w:spacing w:line="240" w:lineRule="auto"/>
              <w:jc w:val="center"/>
              <w:rPr>
                <w:rFonts w:ascii="Times New Roman" w:eastAsia="Cambria" w:hAnsi="Times New Roman" w:cs="Times New Roman"/>
                <w:b/>
                <w:bCs/>
                <w:color w:val="000000"/>
                <w:sz w:val="20"/>
                <w:szCs w:val="20"/>
              </w:rPr>
            </w:pPr>
            <w:r w:rsidRPr="008A6763">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5975449"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893ABB"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09ED2FA"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8109FC2" w14:textId="77777777" w:rsidR="008A6763" w:rsidRPr="008A6763" w:rsidRDefault="008A6763">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20CD8E46" w14:textId="77777777" w:rsidR="008A6763" w:rsidRPr="008A6763" w:rsidRDefault="008A6763">
            <w:pPr>
              <w:spacing w:line="240" w:lineRule="auto"/>
              <w:jc w:val="center"/>
              <w:rPr>
                <w:rFonts w:ascii="Times New Roman" w:eastAsia="Cambria" w:hAnsi="Times New Roman" w:cs="Times New Roman"/>
                <w:color w:val="000000"/>
                <w:sz w:val="20"/>
                <w:szCs w:val="20"/>
              </w:rPr>
            </w:pPr>
          </w:p>
        </w:tc>
      </w:tr>
    </w:tbl>
    <w:p w14:paraId="5CE496B0" w14:textId="77777777" w:rsidR="008A6763" w:rsidRPr="008A6763" w:rsidRDefault="008A6763" w:rsidP="008A6763">
      <w:pPr>
        <w:jc w:val="both"/>
        <w:rPr>
          <w:rFonts w:ascii="Times New Roman" w:eastAsia="Arial" w:hAnsi="Times New Roman" w:cs="Times New Roman"/>
          <w:i/>
          <w:iCs/>
          <w:sz w:val="24"/>
          <w:szCs w:val="24"/>
          <w:lang w:val="en" w:eastAsia="en-IN"/>
        </w:rPr>
      </w:pPr>
    </w:p>
    <w:p w14:paraId="4875C6C3" w14:textId="77777777" w:rsidR="008A6763" w:rsidRPr="008A6763" w:rsidRDefault="008A6763" w:rsidP="008A6763">
      <w:pPr>
        <w:rPr>
          <w:rFonts w:ascii="Times New Roman" w:hAnsi="Times New Roman" w:cs="Times New Roman"/>
          <w:b/>
          <w:bCs/>
          <w:sz w:val="24"/>
          <w:szCs w:val="24"/>
        </w:rPr>
      </w:pPr>
      <w:r w:rsidRPr="008A6763">
        <w:rPr>
          <w:rFonts w:ascii="Times New Roman" w:hAnsi="Times New Roman" w:cs="Times New Roman"/>
          <w:b/>
          <w:bCs/>
          <w:sz w:val="24"/>
          <w:szCs w:val="24"/>
        </w:rPr>
        <w:t>RUBRICS FOR CALCULATION:</w:t>
      </w:r>
    </w:p>
    <w:p w14:paraId="69570519" w14:textId="77777777" w:rsidR="008A6763" w:rsidRPr="008A6763" w:rsidRDefault="008A6763" w:rsidP="008A6763">
      <w:pPr>
        <w:rPr>
          <w:rFonts w:ascii="Times New Roman" w:hAnsi="Times New Roman" w:cs="Times New Roman"/>
          <w:sz w:val="24"/>
          <w:szCs w:val="24"/>
        </w:rPr>
      </w:pPr>
    </w:p>
    <w:tbl>
      <w:tblPr>
        <w:tblW w:w="0" w:type="dxa"/>
        <w:tblInd w:w="-714" w:type="dxa"/>
        <w:tblLayout w:type="fixed"/>
        <w:tblLook w:val="0400" w:firstRow="0" w:lastRow="0" w:firstColumn="0" w:lastColumn="0" w:noHBand="0" w:noVBand="1"/>
      </w:tblPr>
      <w:tblGrid>
        <w:gridCol w:w="1557"/>
        <w:gridCol w:w="1276"/>
        <w:gridCol w:w="2592"/>
        <w:gridCol w:w="1731"/>
        <w:gridCol w:w="1914"/>
        <w:gridCol w:w="1701"/>
      </w:tblGrid>
      <w:tr w:rsidR="008A6763" w:rsidRPr="008A6763" w14:paraId="58E5C824" w14:textId="77777777" w:rsidTr="008A6763">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A6B7D41"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8B0F30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5768AAF6"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65738185"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1B3CC993"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hideMark/>
          </w:tcPr>
          <w:p w14:paraId="060DC25B" w14:textId="77777777" w:rsidR="008A6763" w:rsidRPr="008A6763" w:rsidRDefault="008A6763">
            <w:pPr>
              <w:spacing w:before="240"/>
              <w:jc w:val="center"/>
              <w:rPr>
                <w:rFonts w:ascii="Times New Roman" w:eastAsia="Cambria" w:hAnsi="Times New Roman" w:cs="Times New Roman"/>
                <w:b/>
                <w:bCs/>
                <w:sz w:val="20"/>
                <w:szCs w:val="20"/>
              </w:rPr>
            </w:pPr>
            <w:r w:rsidRPr="008A6763">
              <w:rPr>
                <w:rFonts w:ascii="Times New Roman" w:eastAsia="Cambria" w:hAnsi="Times New Roman" w:cs="Times New Roman"/>
                <w:b/>
                <w:bCs/>
                <w:sz w:val="20"/>
                <w:szCs w:val="20"/>
              </w:rPr>
              <w:t>Level 1 – Beginning</w:t>
            </w:r>
          </w:p>
        </w:tc>
      </w:tr>
      <w:tr w:rsidR="008A6763" w:rsidRPr="008A6763" w14:paraId="3FDCCA28" w14:textId="77777777" w:rsidTr="008A6763">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023BF7E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1A319AF"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791D3F9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21C8B3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15D2C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C43609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understanding; misinterprets problem context</w:t>
            </w:r>
          </w:p>
        </w:tc>
      </w:tr>
      <w:tr w:rsidR="008A6763" w:rsidRPr="008A6763" w14:paraId="1E210BA7" w14:textId="77777777" w:rsidTr="008A6763">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44449F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1AD6054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1F958DB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76AC1A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65932C0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5A0C1F7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Incorrect or no application of concepts</w:t>
            </w:r>
          </w:p>
        </w:tc>
      </w:tr>
      <w:tr w:rsidR="008A6763" w:rsidRPr="008A6763" w14:paraId="7FFFE345" w14:textId="77777777" w:rsidTr="008A6763">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74C8C83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55B5581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2902600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5B2A99F3"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0C60DB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AE360A7"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Unclear or impractical solution</w:t>
            </w:r>
          </w:p>
        </w:tc>
      </w:tr>
      <w:tr w:rsidR="008A6763" w:rsidRPr="008A6763" w14:paraId="29378574" w14:textId="77777777" w:rsidTr="008A6763">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16BED0F8"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31637A29"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505235FC"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7CEDDC2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4C231184"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7863D6E2"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Minimal or incorrect use of tools</w:t>
            </w:r>
          </w:p>
        </w:tc>
      </w:tr>
      <w:tr w:rsidR="008A6763" w:rsidRPr="008A6763" w14:paraId="480CCC31" w14:textId="77777777" w:rsidTr="008A6763">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hideMark/>
          </w:tcPr>
          <w:p w14:paraId="5207759A"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hideMark/>
          </w:tcPr>
          <w:p w14:paraId="03377336"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hideMark/>
          </w:tcPr>
          <w:p w14:paraId="014B7F11"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hideMark/>
          </w:tcPr>
          <w:p w14:paraId="4856553E"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hideMark/>
          </w:tcPr>
          <w:p w14:paraId="3311007D"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hideMark/>
          </w:tcPr>
          <w:p w14:paraId="2E4C8165" w14:textId="77777777" w:rsidR="008A6763" w:rsidRPr="008A6763" w:rsidRDefault="008A6763">
            <w:pPr>
              <w:spacing w:before="240"/>
              <w:jc w:val="center"/>
              <w:rPr>
                <w:rFonts w:ascii="Times New Roman" w:eastAsia="Cambria" w:hAnsi="Times New Roman" w:cs="Times New Roman"/>
                <w:sz w:val="20"/>
                <w:szCs w:val="20"/>
              </w:rPr>
            </w:pPr>
            <w:r w:rsidRPr="008A6763">
              <w:rPr>
                <w:rFonts w:ascii="Times New Roman" w:eastAsia="Cambria" w:hAnsi="Times New Roman" w:cs="Times New Roman"/>
                <w:sz w:val="20"/>
                <w:szCs w:val="20"/>
              </w:rPr>
              <w:t>Poor or no analysis</w:t>
            </w:r>
          </w:p>
        </w:tc>
      </w:tr>
    </w:tbl>
    <w:p w14:paraId="2E025F19" w14:textId="77777777" w:rsidR="008A6763" w:rsidRPr="008A6763" w:rsidRDefault="008A6763" w:rsidP="008A6763">
      <w:pPr>
        <w:rPr>
          <w:rFonts w:ascii="Times New Roman" w:eastAsia="Arial" w:hAnsi="Times New Roman" w:cs="Times New Roman"/>
          <w:sz w:val="24"/>
          <w:szCs w:val="24"/>
          <w:lang w:val="en" w:eastAsia="en-IN"/>
        </w:rPr>
      </w:pPr>
    </w:p>
    <w:p w14:paraId="2C07201E" w14:textId="77777777" w:rsidR="008A6763" w:rsidRPr="008A6763" w:rsidRDefault="008A6763" w:rsidP="008A6763">
      <w:pPr>
        <w:rPr>
          <w:rFonts w:ascii="Times New Roman" w:hAnsi="Times New Roman" w:cs="Times New Roman"/>
        </w:rPr>
      </w:pPr>
    </w:p>
    <w:p w14:paraId="2867F72A" w14:textId="77777777" w:rsidR="008A6763" w:rsidRPr="008A6763" w:rsidRDefault="008A6763">
      <w:pPr>
        <w:rPr>
          <w:rFonts w:ascii="Times New Roman" w:eastAsiaTheme="majorEastAsia" w:hAnsi="Times New Roman" w:cs="Times New Roman"/>
          <w:b/>
          <w:bCs/>
          <w:sz w:val="24"/>
          <w:szCs w:val="24"/>
        </w:rPr>
      </w:pPr>
    </w:p>
    <w:p w14:paraId="3781DF0C" w14:textId="77777777" w:rsidR="00CA1CAE" w:rsidRPr="008A6763" w:rsidRDefault="004662AA">
      <w:pPr>
        <w:pStyle w:val="Heading1"/>
        <w:rPr>
          <w:rFonts w:ascii="Times New Roman" w:hAnsi="Times New Roman" w:cs="Times New Roman"/>
          <w:color w:val="auto"/>
          <w:sz w:val="24"/>
          <w:szCs w:val="24"/>
        </w:rPr>
      </w:pPr>
      <w:r w:rsidRPr="008A6763">
        <w:rPr>
          <w:rFonts w:ascii="Times New Roman" w:hAnsi="Times New Roman" w:cs="Times New Roman"/>
          <w:color w:val="auto"/>
          <w:sz w:val="24"/>
          <w:szCs w:val="24"/>
        </w:rPr>
        <w:lastRenderedPageBreak/>
        <w:t>ANNEXURE A</w:t>
      </w:r>
    </w:p>
    <w:p w14:paraId="0C56B29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Industry Problem Solving Task</w:t>
      </w:r>
    </w:p>
    <w:p w14:paraId="750D2B08" w14:textId="77777777" w:rsidR="00CA1CAE" w:rsidRPr="008A6763" w:rsidRDefault="00CA1CAE">
      <w:pPr>
        <w:rPr>
          <w:rFonts w:ascii="Times New Roman" w:hAnsi="Times New Roman" w:cs="Times New Roman"/>
          <w:sz w:val="24"/>
          <w:szCs w:val="24"/>
        </w:rPr>
      </w:pPr>
    </w:p>
    <w:p w14:paraId="1538C141"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Q1. Smartphone Performance Optimization</w:t>
      </w:r>
    </w:p>
    <w:p w14:paraId="3D5A8B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mobile manufacturer observes lag while switching between apps. Analyze the role of L1, L2, L3 cache and DRAM, and propose a hierarchical memory redesign to reduce latency and improve throughput.</w:t>
      </w:r>
    </w:p>
    <w:p w14:paraId="5596DF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17FD8C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App-switch lag on a smartphone SoC typically stems from cold cache/TLB state and DRAM page-table reloads each time the OS swaps the foreground process's working set. The constraint set includes a tight power/thermal budget, limited die area for cache, and mobile LPDDR DRAM bandwidth that is far lower than desktop DRAM. The core problem is that every app switch forces a near-total cache flush and re-population, exposing the full L1→L2→L3→DRAM latency chain repeatedly.</w:t>
      </w:r>
    </w:p>
    <w:p w14:paraId="74FC71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4FA8F12E" w14:textId="77777777" w:rsidTr="008A6763">
        <w:tc>
          <w:tcPr>
            <w:tcW w:w="2160" w:type="dxa"/>
          </w:tcPr>
          <w:p w14:paraId="13ABE9B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160" w:type="dxa"/>
          </w:tcPr>
          <w:p w14:paraId="4531F01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7D5723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 Impact</w:t>
            </w:r>
          </w:p>
        </w:tc>
        <w:tc>
          <w:tcPr>
            <w:tcW w:w="2160" w:type="dxa"/>
          </w:tcPr>
          <w:p w14:paraId="428A53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App-Switch Lag</w:t>
            </w:r>
          </w:p>
        </w:tc>
      </w:tr>
      <w:tr w:rsidR="008A6763" w:rsidRPr="008A6763" w14:paraId="65BB45ED" w14:textId="77777777" w:rsidTr="008A6763">
        <w:tc>
          <w:tcPr>
            <w:tcW w:w="2160" w:type="dxa"/>
          </w:tcPr>
          <w:p w14:paraId="1F3942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 Cache</w:t>
            </w:r>
          </w:p>
        </w:tc>
        <w:tc>
          <w:tcPr>
            <w:tcW w:w="2160" w:type="dxa"/>
          </w:tcPr>
          <w:p w14:paraId="72AFC1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cycles</w:t>
            </w:r>
          </w:p>
        </w:tc>
        <w:tc>
          <w:tcPr>
            <w:tcW w:w="2160" w:type="dxa"/>
          </w:tcPr>
          <w:p w14:paraId="5BAFAD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Very High</w:t>
            </w:r>
          </w:p>
        </w:tc>
        <w:tc>
          <w:tcPr>
            <w:tcW w:w="2160" w:type="dxa"/>
          </w:tcPr>
          <w:p w14:paraId="7D92044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per-core hot instructions/data; too small to hold multiple apps' working sets</w:t>
            </w:r>
          </w:p>
        </w:tc>
      </w:tr>
      <w:tr w:rsidR="008A6763" w:rsidRPr="008A6763" w14:paraId="5C60A5BA" w14:textId="77777777" w:rsidTr="008A6763">
        <w:tc>
          <w:tcPr>
            <w:tcW w:w="2160" w:type="dxa"/>
          </w:tcPr>
          <w:p w14:paraId="5C76740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L2 Cache</w:t>
            </w:r>
          </w:p>
        </w:tc>
        <w:tc>
          <w:tcPr>
            <w:tcW w:w="2160" w:type="dxa"/>
          </w:tcPr>
          <w:p w14:paraId="474E36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~10 cycles</w:t>
            </w:r>
          </w:p>
        </w:tc>
        <w:tc>
          <w:tcPr>
            <w:tcW w:w="2160" w:type="dxa"/>
          </w:tcPr>
          <w:p w14:paraId="1E7CF7E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w:t>
            </w:r>
          </w:p>
        </w:tc>
        <w:tc>
          <w:tcPr>
            <w:tcW w:w="2160" w:type="dxa"/>
          </w:tcPr>
          <w:p w14:paraId="3B3E341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Buffers per-core misses; still flushed on context switch</w:t>
            </w:r>
          </w:p>
        </w:tc>
      </w:tr>
      <w:tr w:rsidR="008A6763" w:rsidRPr="008A6763" w14:paraId="17F59A7C" w14:textId="77777777" w:rsidTr="008A6763">
        <w:tc>
          <w:tcPr>
            <w:tcW w:w="2160" w:type="dxa"/>
          </w:tcPr>
          <w:p w14:paraId="02C2AED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160" w:type="dxa"/>
          </w:tcPr>
          <w:p w14:paraId="01B9E83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 cycles</w:t>
            </w:r>
          </w:p>
        </w:tc>
        <w:tc>
          <w:tcPr>
            <w:tcW w:w="2160" w:type="dxa"/>
          </w:tcPr>
          <w:p w14:paraId="540D45D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 (shared)</w:t>
            </w:r>
          </w:p>
        </w:tc>
        <w:tc>
          <w:tcPr>
            <w:tcW w:w="2160" w:type="dxa"/>
          </w:tcPr>
          <w:p w14:paraId="1C3E2A9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Retains some data across context switches if large enough — key to reducing reload cost</w:t>
            </w:r>
          </w:p>
        </w:tc>
      </w:tr>
      <w:tr w:rsidR="008A6763" w:rsidRPr="008A6763" w14:paraId="56E2F8DC" w14:textId="77777777" w:rsidTr="008A6763">
        <w:tc>
          <w:tcPr>
            <w:tcW w:w="2160" w:type="dxa"/>
          </w:tcPr>
          <w:p w14:paraId="44344B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 (LPDDR)</w:t>
            </w:r>
          </w:p>
        </w:tc>
        <w:tc>
          <w:tcPr>
            <w:tcW w:w="2160" w:type="dxa"/>
          </w:tcPr>
          <w:p w14:paraId="25427AF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~150–200 cycles</w:t>
            </w:r>
          </w:p>
        </w:tc>
        <w:tc>
          <w:tcPr>
            <w:tcW w:w="2160" w:type="dxa"/>
          </w:tcPr>
          <w:p w14:paraId="027553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Low relative to cache</w:t>
            </w:r>
          </w:p>
        </w:tc>
        <w:tc>
          <w:tcPr>
            <w:tcW w:w="2160" w:type="dxa"/>
          </w:tcPr>
          <w:p w14:paraId="6A082E3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Every full cache miss chain ends here; narrow mobile bus limits throughput</w:t>
            </w:r>
          </w:p>
        </w:tc>
      </w:tr>
    </w:tbl>
    <w:p w14:paraId="5C71F5D3" w14:textId="77777777" w:rsidR="00CA1CAE" w:rsidRPr="008A6763" w:rsidRDefault="00CA1CAE">
      <w:pPr>
        <w:rPr>
          <w:rFonts w:ascii="Times New Roman" w:hAnsi="Times New Roman" w:cs="Times New Roman"/>
          <w:sz w:val="24"/>
          <w:szCs w:val="24"/>
        </w:rPr>
      </w:pPr>
    </w:p>
    <w:p w14:paraId="1AF07AB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169FA6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Redesign the hierarchy so the shared L3 acts as a larger 'victim'/retention cache sized to hold the combined working sets of 2–3 recently used apps, add way-partitioning so a foreground app cannot evict the whole L3, and widen/duplex the LPDDR channel to raise DRAM throughput for the residual misses. This shortens the effective miss chain from full DRAM round-trips to mostly L3 hits.</w:t>
      </w:r>
    </w:p>
    <w:p w14:paraId="05BE950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DEEDE29" wp14:editId="2FCDAC3A">
            <wp:extent cx="5486400" cy="3869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hierarchy.png"/>
                    <pic:cNvPicPr/>
                  </pic:nvPicPr>
                  <pic:blipFill>
                    <a:blip r:embed="rId6"/>
                    <a:stretch>
                      <a:fillRect/>
                    </a:stretch>
                  </pic:blipFill>
                  <pic:spPr>
                    <a:xfrm>
                      <a:off x="0" y="0"/>
                      <a:ext cx="5486400" cy="3869965"/>
                    </a:xfrm>
                    <a:prstGeom prst="rect">
                      <a:avLst/>
                    </a:prstGeom>
                  </pic:spPr>
                </pic:pic>
              </a:graphicData>
            </a:graphic>
          </wp:inline>
        </w:drawing>
      </w:r>
    </w:p>
    <w:p w14:paraId="7B690E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0856A679"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0055050A" wp14:editId="58AF0D8C">
            <wp:extent cx="5303520" cy="2786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latency.png"/>
                    <pic:cNvPicPr/>
                  </pic:nvPicPr>
                  <pic:blipFill>
                    <a:blip r:embed="rId7"/>
                    <a:stretch>
                      <a:fillRect/>
                    </a:stretch>
                  </pic:blipFill>
                  <pic:spPr>
                    <a:xfrm>
                      <a:off x="0" y="0"/>
                      <a:ext cx="5303520" cy="2786595"/>
                    </a:xfrm>
                    <a:prstGeom prst="rect">
                      <a:avLst/>
                    </a:prstGeom>
                  </pic:spPr>
                </pic:pic>
              </a:graphicData>
            </a:graphic>
          </wp:inline>
        </w:drawing>
      </w:r>
    </w:p>
    <w:p w14:paraId="7F3D253A"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Q1 — Latency by memory level, current SoC hierarchy (log scale).</w:t>
      </w:r>
    </w:p>
    <w:p w14:paraId="67CA27E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1693F8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With an enlarged, partitioned L3 (8–16 MB) and dual-channel LPDDR5X, the expected effect is a significant cut in average memory access time (AMAT) during app switches, since the majority of reloaded pages/instructions are served from L3 (~30 cycles) instead of DRAM (~200 cycles) — an estimated 5–6x latency reduction for the app-switch critical path, translating to smoother UI transitions within the same power budget.</w:t>
      </w:r>
    </w:p>
    <w:p w14:paraId="4DB7E960" w14:textId="77777777" w:rsidR="00CA1CAE" w:rsidRPr="008A6763" w:rsidRDefault="00CA1CAE">
      <w:pPr>
        <w:rPr>
          <w:rFonts w:ascii="Times New Roman" w:hAnsi="Times New Roman" w:cs="Times New Roman"/>
          <w:sz w:val="24"/>
          <w:szCs w:val="24"/>
        </w:rPr>
      </w:pPr>
    </w:p>
    <w:p w14:paraId="2380E9F5"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Q2. Cloud Server Memory Bottleneck</w:t>
      </w:r>
    </w:p>
    <w:p w14:paraId="239C2CE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cloud service provider experiences high latency in database queries. Compare cache hierarchy vs virtual memory paging and recommend improvements using appropriate memory technologies.</w:t>
      </w:r>
    </w:p>
    <w:p w14:paraId="3974608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40A8127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Database workloads on cloud servers have working sets far larger than any cache level, so queries constantly cross from the CPU cache hierarchy into the OS-managed virtual memory system. High query latency typically indicates frequent TLB misses, page-table walks, or — worst case — page faults that hit secondary storage. The problem must be understood at two levels: the hardware cache path (fast, small) and the software-managed paging path (large, orders of magnitude slower on a miss).</w:t>
      </w:r>
    </w:p>
    <w:p w14:paraId="0AD9C0B1" w14:textId="77777777" w:rsidR="008A6763" w:rsidRPr="008A6763" w:rsidRDefault="008A6763">
      <w:pPr>
        <w:rPr>
          <w:rFonts w:ascii="Times New Roman" w:hAnsi="Times New Roman" w:cs="Times New Roman"/>
          <w:sz w:val="24"/>
          <w:szCs w:val="24"/>
        </w:rPr>
      </w:pPr>
    </w:p>
    <w:p w14:paraId="5EC20F21" w14:textId="77777777" w:rsidR="008A6763" w:rsidRPr="008A6763" w:rsidRDefault="008A6763">
      <w:pPr>
        <w:rPr>
          <w:rFonts w:ascii="Times New Roman" w:hAnsi="Times New Roman" w:cs="Times New Roman"/>
          <w:sz w:val="24"/>
          <w:szCs w:val="24"/>
        </w:rPr>
      </w:pPr>
    </w:p>
    <w:p w14:paraId="55CB54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lastRenderedPageBreak/>
        <w:t>2. Application of Engineering Concepts</w:t>
      </w:r>
    </w:p>
    <w:tbl>
      <w:tblPr>
        <w:tblStyle w:val="TableGrid"/>
        <w:tblW w:w="0" w:type="auto"/>
        <w:tblLook w:val="04A0" w:firstRow="1" w:lastRow="0" w:firstColumn="1" w:lastColumn="0" w:noHBand="0" w:noVBand="1"/>
      </w:tblPr>
      <w:tblGrid>
        <w:gridCol w:w="2157"/>
        <w:gridCol w:w="2157"/>
        <w:gridCol w:w="2157"/>
        <w:gridCol w:w="2159"/>
      </w:tblGrid>
      <w:tr w:rsidR="008A6763" w:rsidRPr="008A6763" w14:paraId="54797297" w14:textId="77777777" w:rsidTr="008A6763">
        <w:tc>
          <w:tcPr>
            <w:tcW w:w="2160" w:type="dxa"/>
          </w:tcPr>
          <w:p w14:paraId="746677F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Mechanism</w:t>
            </w:r>
          </w:p>
        </w:tc>
        <w:tc>
          <w:tcPr>
            <w:tcW w:w="2160" w:type="dxa"/>
          </w:tcPr>
          <w:p w14:paraId="1A14DE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2DA00F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Management</w:t>
            </w:r>
          </w:p>
        </w:tc>
        <w:tc>
          <w:tcPr>
            <w:tcW w:w="2160" w:type="dxa"/>
          </w:tcPr>
          <w:p w14:paraId="707BB27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Effect on Query Latency</w:t>
            </w:r>
          </w:p>
        </w:tc>
      </w:tr>
      <w:tr w:rsidR="008A6763" w:rsidRPr="008A6763" w14:paraId="222A8DD4" w14:textId="77777777" w:rsidTr="008A6763">
        <w:tc>
          <w:tcPr>
            <w:tcW w:w="2160" w:type="dxa"/>
          </w:tcPr>
          <w:p w14:paraId="522DE71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L1/L2/L3 Cache Path</w:t>
            </w:r>
          </w:p>
        </w:tc>
        <w:tc>
          <w:tcPr>
            <w:tcW w:w="2160" w:type="dxa"/>
          </w:tcPr>
          <w:p w14:paraId="46074E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1–40 cycles</w:t>
            </w:r>
          </w:p>
        </w:tc>
        <w:tc>
          <w:tcPr>
            <w:tcW w:w="2160" w:type="dxa"/>
          </w:tcPr>
          <w:p w14:paraId="214FC32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Hardware-managed</w:t>
            </w:r>
          </w:p>
        </w:tc>
        <w:tc>
          <w:tcPr>
            <w:tcW w:w="2160" w:type="dxa"/>
          </w:tcPr>
          <w:p w14:paraId="0BFDC99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Serves hot rows/index pages already resident</w:t>
            </w:r>
          </w:p>
        </w:tc>
      </w:tr>
      <w:tr w:rsidR="008A6763" w:rsidRPr="008A6763" w14:paraId="04F03EE2" w14:textId="77777777" w:rsidTr="008A6763">
        <w:tc>
          <w:tcPr>
            <w:tcW w:w="2160" w:type="dxa"/>
          </w:tcPr>
          <w:p w14:paraId="558FC2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TLB (address translation cache)</w:t>
            </w:r>
          </w:p>
        </w:tc>
        <w:tc>
          <w:tcPr>
            <w:tcW w:w="2160" w:type="dxa"/>
          </w:tcPr>
          <w:p w14:paraId="0731029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 cycle (hit)</w:t>
            </w:r>
          </w:p>
        </w:tc>
        <w:tc>
          <w:tcPr>
            <w:tcW w:w="2160" w:type="dxa"/>
          </w:tcPr>
          <w:p w14:paraId="7E3C7B8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Hardware, small</w:t>
            </w:r>
          </w:p>
        </w:tc>
        <w:tc>
          <w:tcPr>
            <w:tcW w:w="2160" w:type="dxa"/>
          </w:tcPr>
          <w:p w14:paraId="715C81E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Avoids page-table walk for recently used pages</w:t>
            </w:r>
          </w:p>
        </w:tc>
      </w:tr>
      <w:tr w:rsidR="008A6763" w:rsidRPr="008A6763" w14:paraId="3DF16B4C" w14:textId="77777777" w:rsidTr="008A6763">
        <w:tc>
          <w:tcPr>
            <w:tcW w:w="2160" w:type="dxa"/>
          </w:tcPr>
          <w:p w14:paraId="0FA90D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Page-Table Walk</w:t>
            </w:r>
          </w:p>
        </w:tc>
        <w:tc>
          <w:tcPr>
            <w:tcW w:w="2160" w:type="dxa"/>
          </w:tcPr>
          <w:p w14:paraId="638A6AF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~20–30 cycles</w:t>
            </w:r>
          </w:p>
        </w:tc>
        <w:tc>
          <w:tcPr>
            <w:tcW w:w="2160" w:type="dxa"/>
          </w:tcPr>
          <w:p w14:paraId="503762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Triggered on TLB miss</w:t>
            </w:r>
          </w:p>
        </w:tc>
        <w:tc>
          <w:tcPr>
            <w:tcW w:w="2160" w:type="dxa"/>
          </w:tcPr>
          <w:p w14:paraId="77BA378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Extra memory accesses to resolve </w:t>
            </w:r>
            <w:proofErr w:type="spellStart"/>
            <w:r w:rsidRPr="008A6763">
              <w:rPr>
                <w:rFonts w:ascii="Times New Roman" w:hAnsi="Times New Roman" w:cs="Times New Roman"/>
                <w:sz w:val="24"/>
                <w:szCs w:val="24"/>
              </w:rPr>
              <w:t>virtual→physical</w:t>
            </w:r>
            <w:proofErr w:type="spellEnd"/>
            <w:r w:rsidRPr="008A6763">
              <w:rPr>
                <w:rFonts w:ascii="Times New Roman" w:hAnsi="Times New Roman" w:cs="Times New Roman"/>
                <w:sz w:val="24"/>
                <w:szCs w:val="24"/>
              </w:rPr>
              <w:t xml:space="preserve"> address</w:t>
            </w:r>
          </w:p>
        </w:tc>
      </w:tr>
      <w:tr w:rsidR="008A6763" w:rsidRPr="008A6763" w14:paraId="5552263D" w14:textId="77777777" w:rsidTr="008A6763">
        <w:tc>
          <w:tcPr>
            <w:tcW w:w="2160" w:type="dxa"/>
          </w:tcPr>
          <w:p w14:paraId="71AE051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Page Fault (paging to disk/SSD)</w:t>
            </w:r>
          </w:p>
        </w:tc>
        <w:tc>
          <w:tcPr>
            <w:tcW w:w="2160" w:type="dxa"/>
          </w:tcPr>
          <w:p w14:paraId="3C0561C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Microseconds to milliseconds</w:t>
            </w:r>
          </w:p>
        </w:tc>
        <w:tc>
          <w:tcPr>
            <w:tcW w:w="2160" w:type="dxa"/>
          </w:tcPr>
          <w:p w14:paraId="3585BC6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Software-handled, very slow</w:t>
            </w:r>
          </w:p>
        </w:tc>
        <w:tc>
          <w:tcPr>
            <w:tcW w:w="2160" w:type="dxa"/>
          </w:tcPr>
          <w:p w14:paraId="669AA25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Dominates latency when working set exceeds RAM</w:t>
            </w:r>
          </w:p>
        </w:tc>
      </w:tr>
    </w:tbl>
    <w:p w14:paraId="4B91D511" w14:textId="77777777" w:rsidR="00CA1CAE" w:rsidRPr="008A6763" w:rsidRDefault="00CA1CAE">
      <w:pPr>
        <w:rPr>
          <w:rFonts w:ascii="Times New Roman" w:hAnsi="Times New Roman" w:cs="Times New Roman"/>
          <w:sz w:val="24"/>
          <w:szCs w:val="24"/>
        </w:rPr>
      </w:pPr>
    </w:p>
    <w:p w14:paraId="34A7BE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231C5A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Recommend increasing shared L3 capacity to reduce index/hot-row re-fetching, adopting huge pages (2 MB/1 GB) to cut TLB miss rate and page-walk overhead for large database buffer pools, and moving the paging backing store from spinning disk/SATA SSD to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 or storage-class memory (e.g., Optane-class or NAND-based SCM) so that unavoidable page faults are far less costly.</w:t>
      </w:r>
    </w:p>
    <w:p w14:paraId="6A7820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EA7A78D" wp14:editId="10D39F79">
            <wp:extent cx="5486400" cy="3851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hierarchy.png"/>
                    <pic:cNvPicPr/>
                  </pic:nvPicPr>
                  <pic:blipFill>
                    <a:blip r:embed="rId8"/>
                    <a:stretch>
                      <a:fillRect/>
                    </a:stretch>
                  </pic:blipFill>
                  <pic:spPr>
                    <a:xfrm>
                      <a:off x="0" y="0"/>
                      <a:ext cx="5486400" cy="3851484"/>
                    </a:xfrm>
                    <a:prstGeom prst="rect">
                      <a:avLst/>
                    </a:prstGeom>
                  </pic:spPr>
                </pic:pic>
              </a:graphicData>
            </a:graphic>
          </wp:inline>
        </w:drawing>
      </w:r>
    </w:p>
    <w:p w14:paraId="1D75A65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457B70A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219990DE" wp14:editId="1B57590F">
            <wp:extent cx="5303520" cy="29963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latency.png"/>
                    <pic:cNvPicPr/>
                  </pic:nvPicPr>
                  <pic:blipFill>
                    <a:blip r:embed="rId9"/>
                    <a:stretch>
                      <a:fillRect/>
                    </a:stretch>
                  </pic:blipFill>
                  <pic:spPr>
                    <a:xfrm>
                      <a:off x="0" y="0"/>
                      <a:ext cx="5303520" cy="2996339"/>
                    </a:xfrm>
                    <a:prstGeom prst="rect">
                      <a:avLst/>
                    </a:prstGeom>
                  </pic:spPr>
                </pic:pic>
              </a:graphicData>
            </a:graphic>
          </wp:inline>
        </w:drawing>
      </w:r>
    </w:p>
    <w:p w14:paraId="2B9EC6F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Q2 — Cache-hierarchy path vs virtual-memory paging path, approximate access time (log scale).</w:t>
      </w:r>
    </w:p>
    <w:p w14:paraId="0542A51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68C4ADF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lastRenderedPageBreak/>
        <w:t xml:space="preserve">Huge pages reduce the number of TLB entries needed to cover a large buffer pool, cutting TLB-miss-induced page-walks; combined with an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-backed page store, worst-case page-fault latency drops by roughly one to two orders of magnitude versus SATA SSD/HDD. Net effect: query tail latency becomes dominated by cache/TLB </w:t>
      </w:r>
      <w:proofErr w:type="spellStart"/>
      <w:r w:rsidRPr="008A6763">
        <w:rPr>
          <w:rFonts w:ascii="Times New Roman" w:hAnsi="Times New Roman" w:cs="Times New Roman"/>
          <w:sz w:val="24"/>
          <w:szCs w:val="24"/>
        </w:rPr>
        <w:t>behaviour</w:t>
      </w:r>
      <w:proofErr w:type="spellEnd"/>
      <w:r w:rsidRPr="008A6763">
        <w:rPr>
          <w:rFonts w:ascii="Times New Roman" w:hAnsi="Times New Roman" w:cs="Times New Roman"/>
          <w:sz w:val="24"/>
          <w:szCs w:val="24"/>
        </w:rPr>
        <w:t xml:space="preserve"> rather than rare but extremely costly page faults.</w:t>
      </w:r>
    </w:p>
    <w:p w14:paraId="5C529633" w14:textId="77777777" w:rsidR="00CA1CAE" w:rsidRPr="008A6763" w:rsidRDefault="00CA1CAE">
      <w:pPr>
        <w:rPr>
          <w:rFonts w:ascii="Times New Roman" w:hAnsi="Times New Roman" w:cs="Times New Roman"/>
          <w:sz w:val="24"/>
          <w:szCs w:val="24"/>
        </w:rPr>
      </w:pPr>
    </w:p>
    <w:p w14:paraId="67590894"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Q3. Autonomous Vehicle Data Processing</w:t>
      </w:r>
    </w:p>
    <w:p w14:paraId="5DAAFEB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autonomous vehicle must process sensor data in real time. Evaluate SRAM, DRAM, and MRAM and design a memory hierarchy that maximizes bandwidth and minimizes latency.</w:t>
      </w:r>
    </w:p>
    <w:p w14:paraId="03FB84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6324AA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Autonomous-vehicle ECUs must fuse camera, LiDAR, and radar streams under hard real-time deadlines; any excessive latency or state loss on power interruption is safety-critical, not just a performance issue. The design constraint is therefore threefold: nanosecond-level determinism for control loops, high sustained bandwidth for sensor fusion, and non-volatility for critical state in case of power transients.</w:t>
      </w:r>
    </w:p>
    <w:p w14:paraId="10AD4A9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7"/>
        <w:gridCol w:w="2159"/>
      </w:tblGrid>
      <w:tr w:rsidR="008A6763" w:rsidRPr="008A6763" w14:paraId="5BE96FEF" w14:textId="77777777" w:rsidTr="008A6763">
        <w:tc>
          <w:tcPr>
            <w:tcW w:w="2160" w:type="dxa"/>
          </w:tcPr>
          <w:p w14:paraId="631339C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739C669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5218FD9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Bandwidth</w:t>
            </w:r>
          </w:p>
        </w:tc>
        <w:tc>
          <w:tcPr>
            <w:tcW w:w="2160" w:type="dxa"/>
          </w:tcPr>
          <w:p w14:paraId="23C51C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ECU Memory Hierarchy</w:t>
            </w:r>
          </w:p>
        </w:tc>
      </w:tr>
      <w:tr w:rsidR="008A6763" w:rsidRPr="008A6763" w14:paraId="65BCD233" w14:textId="77777777" w:rsidTr="008A6763">
        <w:tc>
          <w:tcPr>
            <w:tcW w:w="2160" w:type="dxa"/>
          </w:tcPr>
          <w:p w14:paraId="25781D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SRAM</w:t>
            </w:r>
          </w:p>
        </w:tc>
        <w:tc>
          <w:tcPr>
            <w:tcW w:w="2160" w:type="dxa"/>
          </w:tcPr>
          <w:p w14:paraId="0C083D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~1–2 ns</w:t>
            </w:r>
          </w:p>
        </w:tc>
        <w:tc>
          <w:tcPr>
            <w:tcW w:w="2160" w:type="dxa"/>
          </w:tcPr>
          <w:p w14:paraId="3339C73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(multi-port)</w:t>
            </w:r>
          </w:p>
        </w:tc>
        <w:tc>
          <w:tcPr>
            <w:tcW w:w="2160" w:type="dxa"/>
          </w:tcPr>
          <w:p w14:paraId="4A9C357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On-chip scratchpad/cache for control-loop and per-frame buffers</w:t>
            </w:r>
          </w:p>
        </w:tc>
      </w:tr>
      <w:tr w:rsidR="008A6763" w:rsidRPr="008A6763" w14:paraId="5478F10C" w14:textId="77777777" w:rsidTr="008A6763">
        <w:tc>
          <w:tcPr>
            <w:tcW w:w="2160" w:type="dxa"/>
          </w:tcPr>
          <w:p w14:paraId="17D8EDE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782BAF06"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ns</w:t>
            </w:r>
          </w:p>
        </w:tc>
        <w:tc>
          <w:tcPr>
            <w:tcW w:w="2160" w:type="dxa"/>
          </w:tcPr>
          <w:p w14:paraId="3EE67FE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High sustained (wide bus, ECC)</w:t>
            </w:r>
          </w:p>
        </w:tc>
        <w:tc>
          <w:tcPr>
            <w:tcW w:w="2160" w:type="dxa"/>
          </w:tcPr>
          <w:p w14:paraId="2BC58B2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Sensor-fusion working set, frame buffers</w:t>
            </w:r>
          </w:p>
        </w:tc>
      </w:tr>
      <w:tr w:rsidR="008A6763" w:rsidRPr="008A6763" w14:paraId="7DCAA50F" w14:textId="77777777" w:rsidTr="008A6763">
        <w:tc>
          <w:tcPr>
            <w:tcW w:w="2160" w:type="dxa"/>
          </w:tcPr>
          <w:p w14:paraId="3EC43FF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MRAM</w:t>
            </w:r>
          </w:p>
        </w:tc>
        <w:tc>
          <w:tcPr>
            <w:tcW w:w="2160" w:type="dxa"/>
          </w:tcPr>
          <w:p w14:paraId="09D5A73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~5–10 ns</w:t>
            </w:r>
          </w:p>
        </w:tc>
        <w:tc>
          <w:tcPr>
            <w:tcW w:w="2160" w:type="dxa"/>
          </w:tcPr>
          <w:p w14:paraId="647CB85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Moderate–High</w:t>
            </w:r>
          </w:p>
        </w:tc>
        <w:tc>
          <w:tcPr>
            <w:tcW w:w="2160" w:type="dxa"/>
          </w:tcPr>
          <w:p w14:paraId="1FB8561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store for critical state, instant-on after power loss</w:t>
            </w:r>
          </w:p>
        </w:tc>
      </w:tr>
    </w:tbl>
    <w:p w14:paraId="622B3D50" w14:textId="77777777" w:rsidR="00CA1CAE" w:rsidRPr="008A6763" w:rsidRDefault="00CA1CAE">
      <w:pPr>
        <w:rPr>
          <w:rFonts w:ascii="Times New Roman" w:hAnsi="Times New Roman" w:cs="Times New Roman"/>
          <w:sz w:val="24"/>
          <w:szCs w:val="24"/>
        </w:rPr>
      </w:pPr>
    </w:p>
    <w:p w14:paraId="2FDC12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28BDF28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Use SRAM scratchpads for the hard-real-time control loop and per-frame sensor buffers (deterministic, no refresh stalls), ECC-protected DRAM with a wide bus for the sensor-fusion and perception working set, and MRAM as a non-volatile buffer that continuously </w:t>
      </w:r>
      <w:r w:rsidRPr="008A6763">
        <w:rPr>
          <w:rFonts w:ascii="Times New Roman" w:hAnsi="Times New Roman" w:cs="Times New Roman"/>
          <w:sz w:val="24"/>
          <w:szCs w:val="24"/>
        </w:rPr>
        <w:lastRenderedPageBreak/>
        <w:t>mirrors critical safety state (e.g., last-known trajectory) so no data is lost on power interruption — avoiding the multi-millisecond penalty of falling back to flash/SSD.</w:t>
      </w:r>
    </w:p>
    <w:p w14:paraId="1A0D9922"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01006813" wp14:editId="07A5494B">
            <wp:extent cx="5486400" cy="31656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hierarchy.png"/>
                    <pic:cNvPicPr/>
                  </pic:nvPicPr>
                  <pic:blipFill>
                    <a:blip r:embed="rId10"/>
                    <a:stretch>
                      <a:fillRect/>
                    </a:stretch>
                  </pic:blipFill>
                  <pic:spPr>
                    <a:xfrm>
                      <a:off x="0" y="0"/>
                      <a:ext cx="5486400" cy="3165642"/>
                    </a:xfrm>
                    <a:prstGeom prst="rect">
                      <a:avLst/>
                    </a:prstGeom>
                  </pic:spPr>
                </pic:pic>
              </a:graphicData>
            </a:graphic>
          </wp:inline>
        </w:drawing>
      </w:r>
    </w:p>
    <w:p w14:paraId="16B8656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3B16CEC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6AF9720D" wp14:editId="7E993DB7">
            <wp:extent cx="5303520" cy="22956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atency.png"/>
                    <pic:cNvPicPr/>
                  </pic:nvPicPr>
                  <pic:blipFill>
                    <a:blip r:embed="rId11"/>
                    <a:stretch>
                      <a:fillRect/>
                    </a:stretch>
                  </pic:blipFill>
                  <pic:spPr>
                    <a:xfrm>
                      <a:off x="0" y="0"/>
                      <a:ext cx="5303520" cy="2295630"/>
                    </a:xfrm>
                    <a:prstGeom prst="rect">
                      <a:avLst/>
                    </a:prstGeom>
                  </pic:spPr>
                </pic:pic>
              </a:graphicData>
            </a:graphic>
          </wp:inline>
        </w:drawing>
      </w:r>
    </w:p>
    <w:p w14:paraId="750852A8"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Q3 — Latency and relative bandwidth: SRAM vs DRAM vs MRAM.</w:t>
      </w:r>
    </w:p>
    <w:p w14:paraId="5B57DC1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54A3F95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This hierarchy keeps the control-loop critical path entirely within SRAM/DRAM latencies (tens of nanoseconds), meeting real-time deadlines, while MRAM adds safety-relevant persistence with a latency penalty measured in nanoseconds rather than the </w:t>
      </w:r>
      <w:r w:rsidRPr="008A6763">
        <w:rPr>
          <w:rFonts w:ascii="Times New Roman" w:hAnsi="Times New Roman" w:cs="Times New Roman"/>
          <w:sz w:val="24"/>
          <w:szCs w:val="24"/>
        </w:rPr>
        <w:lastRenderedPageBreak/>
        <w:t>milliseconds a flash-based checkpoint would cost — directly reducing the risk window during power anomalies.</w:t>
      </w:r>
    </w:p>
    <w:p w14:paraId="31A21A6F" w14:textId="77777777" w:rsidR="00CA1CAE" w:rsidRPr="008A6763" w:rsidRDefault="00CA1CAE">
      <w:pPr>
        <w:rPr>
          <w:rFonts w:ascii="Times New Roman" w:hAnsi="Times New Roman" w:cs="Times New Roman"/>
          <w:sz w:val="24"/>
          <w:szCs w:val="24"/>
        </w:rPr>
      </w:pPr>
    </w:p>
    <w:p w14:paraId="32DCF043"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Q4. AI Inference Edge Device</w:t>
      </w:r>
    </w:p>
    <w:p w14:paraId="60FA0F4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An edge AI device needs fast model loading with low power consumption. Compare NAND Flash, DRAM, and RRAM and recommend an optimized hierarchical memory structure.</w:t>
      </w:r>
    </w:p>
    <w:p w14:paraId="742A22C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0F8578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Edge AI devices (e.g., battery-powered inference accelerators) must load trained model weights quickly on wake-up while keeping idle and active power low. NAND Flash offers dense non-volatile storage but with slow, block-oriented access; DRAM offers speed but is volatile and power-hungry to refresh continuously; the problem is to minimize both model-load latency and standby energy.</w:t>
      </w:r>
    </w:p>
    <w:p w14:paraId="0E5D335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158"/>
        <w:gridCol w:w="2156"/>
        <w:gridCol w:w="2159"/>
        <w:gridCol w:w="2157"/>
      </w:tblGrid>
      <w:tr w:rsidR="008A6763" w:rsidRPr="008A6763" w14:paraId="52BFEC7F" w14:textId="77777777" w:rsidTr="008A6763">
        <w:tc>
          <w:tcPr>
            <w:tcW w:w="2160" w:type="dxa"/>
          </w:tcPr>
          <w:p w14:paraId="28869B4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Technology</w:t>
            </w:r>
          </w:p>
        </w:tc>
        <w:tc>
          <w:tcPr>
            <w:tcW w:w="2160" w:type="dxa"/>
          </w:tcPr>
          <w:p w14:paraId="4EFF6EA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Latency</w:t>
            </w:r>
          </w:p>
        </w:tc>
        <w:tc>
          <w:tcPr>
            <w:tcW w:w="2160" w:type="dxa"/>
          </w:tcPr>
          <w:p w14:paraId="384596B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Power/Volatility Profile</w:t>
            </w:r>
          </w:p>
        </w:tc>
        <w:tc>
          <w:tcPr>
            <w:tcW w:w="2160" w:type="dxa"/>
          </w:tcPr>
          <w:p w14:paraId="60B31F2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Role in Edge AI Hierarchy</w:t>
            </w:r>
          </w:p>
        </w:tc>
      </w:tr>
      <w:tr w:rsidR="008A6763" w:rsidRPr="008A6763" w14:paraId="5CDA5FB3" w14:textId="77777777" w:rsidTr="008A6763">
        <w:tc>
          <w:tcPr>
            <w:tcW w:w="2160" w:type="dxa"/>
          </w:tcPr>
          <w:p w14:paraId="27E0943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NAND Flash</w:t>
            </w:r>
          </w:p>
        </w:tc>
        <w:tc>
          <w:tcPr>
            <w:tcW w:w="2160" w:type="dxa"/>
          </w:tcPr>
          <w:p w14:paraId="6DA3A24D"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~25–100 µs (read)</w:t>
            </w:r>
          </w:p>
        </w:tc>
        <w:tc>
          <w:tcPr>
            <w:tcW w:w="2160" w:type="dxa"/>
          </w:tcPr>
          <w:p w14:paraId="3996626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dense, cheap per bit</w:t>
            </w:r>
          </w:p>
        </w:tc>
        <w:tc>
          <w:tcPr>
            <w:tcW w:w="2160" w:type="dxa"/>
          </w:tcPr>
          <w:p w14:paraId="5948E73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Bulk storage for the full trained model</w:t>
            </w:r>
          </w:p>
        </w:tc>
      </w:tr>
      <w:tr w:rsidR="008A6763" w:rsidRPr="008A6763" w14:paraId="394CD219" w14:textId="77777777" w:rsidTr="008A6763">
        <w:tc>
          <w:tcPr>
            <w:tcW w:w="2160" w:type="dxa"/>
          </w:tcPr>
          <w:p w14:paraId="40963D81"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DRAM</w:t>
            </w:r>
          </w:p>
        </w:tc>
        <w:tc>
          <w:tcPr>
            <w:tcW w:w="2160" w:type="dxa"/>
          </w:tcPr>
          <w:p w14:paraId="5EC251C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~50–100 ns</w:t>
            </w:r>
          </w:p>
        </w:tc>
        <w:tc>
          <w:tcPr>
            <w:tcW w:w="2160" w:type="dxa"/>
          </w:tcPr>
          <w:p w14:paraId="5FC8504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Volatile, needs refresh power</w:t>
            </w:r>
          </w:p>
        </w:tc>
        <w:tc>
          <w:tcPr>
            <w:tcW w:w="2160" w:type="dxa"/>
          </w:tcPr>
          <w:p w14:paraId="22BC9FD7"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Active working memory during inference</w:t>
            </w:r>
          </w:p>
        </w:tc>
      </w:tr>
      <w:tr w:rsidR="008A6763" w:rsidRPr="008A6763" w14:paraId="452CE299" w14:textId="77777777" w:rsidTr="008A6763">
        <w:tc>
          <w:tcPr>
            <w:tcW w:w="2160" w:type="dxa"/>
          </w:tcPr>
          <w:p w14:paraId="5324DE8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RRAM</w:t>
            </w:r>
          </w:p>
        </w:tc>
        <w:tc>
          <w:tcPr>
            <w:tcW w:w="2160" w:type="dxa"/>
          </w:tcPr>
          <w:p w14:paraId="4878B10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~ns range</w:t>
            </w:r>
          </w:p>
        </w:tc>
        <w:tc>
          <w:tcPr>
            <w:tcW w:w="2160" w:type="dxa"/>
          </w:tcPr>
          <w:p w14:paraId="592C8C9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Non-volatile, low write energy</w:t>
            </w:r>
          </w:p>
        </w:tc>
        <w:tc>
          <w:tcPr>
            <w:tcW w:w="2160" w:type="dxa"/>
          </w:tcPr>
          <w:p w14:paraId="1D1B8E4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Fast-loading weight cache close to the accelerator</w:t>
            </w:r>
          </w:p>
        </w:tc>
      </w:tr>
    </w:tbl>
    <w:p w14:paraId="65FDEE02" w14:textId="77777777" w:rsidR="00CA1CAE" w:rsidRPr="008A6763" w:rsidRDefault="00CA1CAE">
      <w:pPr>
        <w:rPr>
          <w:rFonts w:ascii="Times New Roman" w:hAnsi="Times New Roman" w:cs="Times New Roman"/>
          <w:sz w:val="24"/>
          <w:szCs w:val="24"/>
        </w:rPr>
      </w:pPr>
    </w:p>
    <w:p w14:paraId="59A0A82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0360C44E"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Store the full model in NAND Flash for cost-effective bulk persistence, but cache the frequently-used/most-recent model weights in RRAM so inference can begin almost instantly on wake without waiting on a full NAND read, and use a modestly-sized DRAM buffer only for transient activations — keeping DRAM refresh (and thus idle power) to a minimum.</w:t>
      </w:r>
    </w:p>
    <w:p w14:paraId="3257A4C7"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57E187BF" wp14:editId="02218461">
            <wp:extent cx="5486400" cy="319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hierarchy.png"/>
                    <pic:cNvPicPr/>
                  </pic:nvPicPr>
                  <pic:blipFill>
                    <a:blip r:embed="rId12"/>
                    <a:stretch>
                      <a:fillRect/>
                    </a:stretch>
                  </pic:blipFill>
                  <pic:spPr>
                    <a:xfrm>
                      <a:off x="0" y="0"/>
                      <a:ext cx="5486400" cy="3196800"/>
                    </a:xfrm>
                    <a:prstGeom prst="rect">
                      <a:avLst/>
                    </a:prstGeom>
                  </pic:spPr>
                </pic:pic>
              </a:graphicData>
            </a:graphic>
          </wp:inline>
        </w:drawing>
      </w:r>
    </w:p>
    <w:p w14:paraId="675921D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6174DE45"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AE0367B" wp14:editId="66970432">
            <wp:extent cx="5303520" cy="2786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power.png"/>
                    <pic:cNvPicPr/>
                  </pic:nvPicPr>
                  <pic:blipFill>
                    <a:blip r:embed="rId13"/>
                    <a:stretch>
                      <a:fillRect/>
                    </a:stretch>
                  </pic:blipFill>
                  <pic:spPr>
                    <a:xfrm>
                      <a:off x="0" y="0"/>
                      <a:ext cx="5303520" cy="2786595"/>
                    </a:xfrm>
                    <a:prstGeom prst="rect">
                      <a:avLst/>
                    </a:prstGeom>
                  </pic:spPr>
                </pic:pic>
              </a:graphicData>
            </a:graphic>
          </wp:inline>
        </w:drawing>
      </w:r>
    </w:p>
    <w:p w14:paraId="5B7FE5BD"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Q4 — Read latency comparison: NAND Flash vs DRAM vs RRAM (log scale).</w:t>
      </w:r>
    </w:p>
    <w:p w14:paraId="549D7A5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386B776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Because RRAM is non-volatile and needs no refresh, the device can power down DRAM between inference bursts without losing the cached weights, cutting idle power substantially versus keeping the model resident in DRAM. Model 'cold start' latency </w:t>
      </w:r>
      <w:r w:rsidRPr="008A6763">
        <w:rPr>
          <w:rFonts w:ascii="Times New Roman" w:hAnsi="Times New Roman" w:cs="Times New Roman"/>
          <w:sz w:val="24"/>
          <w:szCs w:val="24"/>
        </w:rPr>
        <w:lastRenderedPageBreak/>
        <w:t>drops from NAND's tens-of-microseconds range to RRAM's nanosecond-scale access for the cached portion, directly improving wake-to-inference time.</w:t>
      </w:r>
    </w:p>
    <w:p w14:paraId="0DCFB648" w14:textId="77777777" w:rsidR="00CA1CAE" w:rsidRPr="008A6763" w:rsidRDefault="00CA1CAE">
      <w:pPr>
        <w:rPr>
          <w:rFonts w:ascii="Times New Roman" w:hAnsi="Times New Roman" w:cs="Times New Roman"/>
          <w:sz w:val="24"/>
          <w:szCs w:val="24"/>
        </w:rPr>
      </w:pPr>
    </w:p>
    <w:p w14:paraId="7490AD2A" w14:textId="77777777" w:rsidR="00CA1CAE" w:rsidRPr="008A6763" w:rsidRDefault="004662AA">
      <w:pPr>
        <w:pStyle w:val="Heading2"/>
        <w:rPr>
          <w:rFonts w:ascii="Times New Roman" w:hAnsi="Times New Roman" w:cs="Times New Roman"/>
          <w:color w:val="auto"/>
          <w:sz w:val="24"/>
          <w:szCs w:val="24"/>
        </w:rPr>
      </w:pPr>
      <w:r w:rsidRPr="008A6763">
        <w:rPr>
          <w:rFonts w:ascii="Times New Roman" w:hAnsi="Times New Roman" w:cs="Times New Roman"/>
          <w:color w:val="auto"/>
          <w:sz w:val="24"/>
          <w:szCs w:val="24"/>
        </w:rPr>
        <w:t>Q5. High-Performance Gaming Console</w:t>
      </w:r>
    </w:p>
    <w:p w14:paraId="6D500942"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 xml:space="preserve">Scenario: </w:t>
      </w:r>
      <w:r w:rsidRPr="008A6763">
        <w:rPr>
          <w:rFonts w:ascii="Times New Roman" w:hAnsi="Times New Roman" w:cs="Times New Roman"/>
          <w:sz w:val="24"/>
          <w:szCs w:val="24"/>
        </w:rPr>
        <w:t>A gaming console suffers frame drops during large scene loading. Analyze L3 cache vs DRAM throughput and propose memory hierarchy enhancements.</w:t>
      </w:r>
    </w:p>
    <w:p w14:paraId="3280237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1. Understanding of the Industry Problem</w:t>
      </w:r>
    </w:p>
    <w:p w14:paraId="78DE2549"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open-world scene loads stream textures, geometry, and audio assets faster than the DRAM/cache path can supply them, causing frame drops as the GPU stalls waiting on data. The bottleneck is throughput (sustained GB/s), not just latency: L3 cache offers very high bandwidth but limited capacity, while GDDR/DDR DRAM offers large capacity but comparatively lower sustained throughput under mixed CPU/GPU contention.</w:t>
      </w:r>
    </w:p>
    <w:p w14:paraId="7D49482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2. Application of Engineering Concepts</w:t>
      </w:r>
    </w:p>
    <w:tbl>
      <w:tblPr>
        <w:tblStyle w:val="TableGrid"/>
        <w:tblW w:w="0" w:type="auto"/>
        <w:tblLook w:val="04A0" w:firstRow="1" w:lastRow="0" w:firstColumn="1" w:lastColumn="0" w:noHBand="0" w:noVBand="1"/>
      </w:tblPr>
      <w:tblGrid>
        <w:gridCol w:w="2876"/>
        <w:gridCol w:w="2877"/>
        <w:gridCol w:w="2877"/>
      </w:tblGrid>
      <w:tr w:rsidR="008A6763" w:rsidRPr="008A6763" w14:paraId="7BD18F12" w14:textId="77777777" w:rsidTr="008A6763">
        <w:tc>
          <w:tcPr>
            <w:tcW w:w="2880" w:type="dxa"/>
          </w:tcPr>
          <w:p w14:paraId="7F629420"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Memory Level</w:t>
            </w:r>
          </w:p>
        </w:tc>
        <w:tc>
          <w:tcPr>
            <w:tcW w:w="2880" w:type="dxa"/>
          </w:tcPr>
          <w:p w14:paraId="03D98F3B"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Throughput</w:t>
            </w:r>
          </w:p>
        </w:tc>
        <w:tc>
          <w:tcPr>
            <w:tcW w:w="2880" w:type="dxa"/>
          </w:tcPr>
          <w:p w14:paraId="4C588ACC"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Capacity Constraint</w:t>
            </w:r>
          </w:p>
        </w:tc>
      </w:tr>
      <w:tr w:rsidR="008A6763" w:rsidRPr="008A6763" w14:paraId="5818FF82" w14:textId="77777777" w:rsidTr="008A6763">
        <w:tc>
          <w:tcPr>
            <w:tcW w:w="2880" w:type="dxa"/>
          </w:tcPr>
          <w:p w14:paraId="316A930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L3 Cache (shared)</w:t>
            </w:r>
          </w:p>
        </w:tc>
        <w:tc>
          <w:tcPr>
            <w:tcW w:w="2880" w:type="dxa"/>
          </w:tcPr>
          <w:p w14:paraId="60969C1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~300–400 GB/s (on-die)</w:t>
            </w:r>
          </w:p>
        </w:tc>
        <w:tc>
          <w:tcPr>
            <w:tcW w:w="2880" w:type="dxa"/>
          </w:tcPr>
          <w:p w14:paraId="0CEF6C4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Small (tens of MB) — cannot hold full scene assets</w:t>
            </w:r>
          </w:p>
        </w:tc>
      </w:tr>
      <w:tr w:rsidR="008A6763" w:rsidRPr="008A6763" w14:paraId="4B9B495F" w14:textId="77777777" w:rsidTr="008A6763">
        <w:tc>
          <w:tcPr>
            <w:tcW w:w="2880" w:type="dxa"/>
          </w:tcPr>
          <w:p w14:paraId="520F0EC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GDDR6/DDR DRAM</w:t>
            </w:r>
          </w:p>
        </w:tc>
        <w:tc>
          <w:tcPr>
            <w:tcW w:w="2880" w:type="dxa"/>
          </w:tcPr>
          <w:p w14:paraId="26B66EAA"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~50–70 GB/s (shared bus)</w:t>
            </w:r>
          </w:p>
        </w:tc>
        <w:tc>
          <w:tcPr>
            <w:tcW w:w="2880" w:type="dxa"/>
          </w:tcPr>
          <w:p w14:paraId="3FC03418"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Large (8–16+ GB) but bottlenecked under CPU+GPU contention</w:t>
            </w:r>
          </w:p>
        </w:tc>
      </w:tr>
    </w:tbl>
    <w:p w14:paraId="1F5A9462" w14:textId="77777777" w:rsidR="00CA1CAE" w:rsidRPr="008A6763" w:rsidRDefault="00CA1CAE">
      <w:pPr>
        <w:rPr>
          <w:rFonts w:ascii="Times New Roman" w:hAnsi="Times New Roman" w:cs="Times New Roman"/>
          <w:sz w:val="24"/>
          <w:szCs w:val="24"/>
        </w:rPr>
      </w:pPr>
    </w:p>
    <w:p w14:paraId="70FB496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3. Proposed Solution Design</w:t>
      </w:r>
    </w:p>
    <w:p w14:paraId="733B80B4"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Increase effective streaming throughput by enlarging L3 to act as a texture/asset streaming buffer, widening/upgrading to a higher-clocked GDDR6X-class DRAM bus for peak scene-load bursts, and adding an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 SSD with a direct GPU-decompression path (bypassing the CPU) so raw asset throughput no longer depends solely on the DRAM bus during a load screen.</w:t>
      </w:r>
    </w:p>
    <w:p w14:paraId="4CC57180"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lastRenderedPageBreak/>
        <w:drawing>
          <wp:inline distT="0" distB="0" distL="0" distR="0" wp14:anchorId="4A88D824" wp14:editId="7ED8BF15">
            <wp:extent cx="5486400" cy="3141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ierarchy.png"/>
                    <pic:cNvPicPr/>
                  </pic:nvPicPr>
                  <pic:blipFill>
                    <a:blip r:embed="rId14"/>
                    <a:stretch>
                      <a:fillRect/>
                    </a:stretch>
                  </pic:blipFill>
                  <pic:spPr>
                    <a:xfrm>
                      <a:off x="0" y="0"/>
                      <a:ext cx="5486400" cy="3141150"/>
                    </a:xfrm>
                    <a:prstGeom prst="rect">
                      <a:avLst/>
                    </a:prstGeom>
                  </pic:spPr>
                </pic:pic>
              </a:graphicData>
            </a:graphic>
          </wp:inline>
        </w:drawing>
      </w:r>
    </w:p>
    <w:p w14:paraId="4DA01BEF"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4. Use of Tools / Supporting Data (Visualization)</w:t>
      </w:r>
    </w:p>
    <w:p w14:paraId="125C70E6"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noProof/>
          <w:sz w:val="24"/>
          <w:szCs w:val="24"/>
        </w:rPr>
        <w:drawing>
          <wp:inline distT="0" distB="0" distL="0" distR="0" wp14:anchorId="5C2778F2" wp14:editId="7157C08A">
            <wp:extent cx="5303520" cy="278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throughput.png"/>
                    <pic:cNvPicPr/>
                  </pic:nvPicPr>
                  <pic:blipFill>
                    <a:blip r:embed="rId15"/>
                    <a:stretch>
                      <a:fillRect/>
                    </a:stretch>
                  </pic:blipFill>
                  <pic:spPr>
                    <a:xfrm>
                      <a:off x="0" y="0"/>
                      <a:ext cx="5303520" cy="2786595"/>
                    </a:xfrm>
                    <a:prstGeom prst="rect">
                      <a:avLst/>
                    </a:prstGeom>
                  </pic:spPr>
                </pic:pic>
              </a:graphicData>
            </a:graphic>
          </wp:inline>
        </w:drawing>
      </w:r>
    </w:p>
    <w:p w14:paraId="7F63EF8F" w14:textId="77777777" w:rsidR="00CA1CAE" w:rsidRPr="008A6763" w:rsidRDefault="004662AA">
      <w:pPr>
        <w:jc w:val="center"/>
        <w:rPr>
          <w:rFonts w:ascii="Times New Roman" w:hAnsi="Times New Roman" w:cs="Times New Roman"/>
          <w:sz w:val="24"/>
          <w:szCs w:val="24"/>
        </w:rPr>
      </w:pPr>
      <w:r w:rsidRPr="008A6763">
        <w:rPr>
          <w:rFonts w:ascii="Times New Roman" w:hAnsi="Times New Roman" w:cs="Times New Roman"/>
          <w:i/>
          <w:sz w:val="24"/>
          <w:szCs w:val="24"/>
        </w:rPr>
        <w:t>Fig. Q5 — Sustained throughput: L3 cache vs DRAM during scene loading.</w:t>
      </w:r>
    </w:p>
    <w:p w14:paraId="37EA3025"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b/>
          <w:sz w:val="24"/>
          <w:szCs w:val="24"/>
        </w:rPr>
        <w:t>5. Analysis &amp; Expected Outcome</w:t>
      </w:r>
    </w:p>
    <w:p w14:paraId="2E45C433" w14:textId="77777777" w:rsidR="00CA1CAE" w:rsidRPr="008A6763" w:rsidRDefault="004662AA">
      <w:pPr>
        <w:rPr>
          <w:rFonts w:ascii="Times New Roman" w:hAnsi="Times New Roman" w:cs="Times New Roman"/>
          <w:sz w:val="24"/>
          <w:szCs w:val="24"/>
        </w:rPr>
      </w:pPr>
      <w:r w:rsidRPr="008A6763">
        <w:rPr>
          <w:rFonts w:ascii="Times New Roman" w:hAnsi="Times New Roman" w:cs="Times New Roman"/>
          <w:sz w:val="24"/>
          <w:szCs w:val="24"/>
        </w:rPr>
        <w:t xml:space="preserve">By offloading bulk asset transfer to a direct </w:t>
      </w:r>
      <w:proofErr w:type="spellStart"/>
      <w:r w:rsidRPr="008A6763">
        <w:rPr>
          <w:rFonts w:ascii="Times New Roman" w:hAnsi="Times New Roman" w:cs="Times New Roman"/>
          <w:sz w:val="24"/>
          <w:szCs w:val="24"/>
        </w:rPr>
        <w:t>NVMe</w:t>
      </w:r>
      <w:proofErr w:type="spellEnd"/>
      <w:r w:rsidRPr="008A6763">
        <w:rPr>
          <w:rFonts w:ascii="Times New Roman" w:hAnsi="Times New Roman" w:cs="Times New Roman"/>
          <w:sz w:val="24"/>
          <w:szCs w:val="24"/>
        </w:rPr>
        <w:t xml:space="preserve">-to-GPU decompression path and using the enlarged L3 purely as a </w:t>
      </w:r>
      <w:proofErr w:type="gramStart"/>
      <w:r w:rsidRPr="008A6763">
        <w:rPr>
          <w:rFonts w:ascii="Times New Roman" w:hAnsi="Times New Roman" w:cs="Times New Roman"/>
          <w:sz w:val="24"/>
          <w:szCs w:val="24"/>
        </w:rPr>
        <w:t>fast streaming</w:t>
      </w:r>
      <w:proofErr w:type="gramEnd"/>
      <w:r w:rsidRPr="008A6763">
        <w:rPr>
          <w:rFonts w:ascii="Times New Roman" w:hAnsi="Times New Roman" w:cs="Times New Roman"/>
          <w:sz w:val="24"/>
          <w:szCs w:val="24"/>
        </w:rPr>
        <w:t xml:space="preserve"> buffer, DRAM bus contention during scene loads is reduced, allowing the GPU to receive assets at a more consistent rate and reducing the frame-time spikes that manifest as dropped frames.</w:t>
      </w:r>
    </w:p>
    <w:sectPr w:rsidR="00CA1CAE" w:rsidRPr="008A6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2700F0"/>
    <w:multiLevelType w:val="multilevel"/>
    <w:tmpl w:val="581A36C4"/>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num w:numId="1" w16cid:durableId="135343836">
    <w:abstractNumId w:val="8"/>
  </w:num>
  <w:num w:numId="2" w16cid:durableId="188418880">
    <w:abstractNumId w:val="6"/>
  </w:num>
  <w:num w:numId="3" w16cid:durableId="1532189097">
    <w:abstractNumId w:val="5"/>
  </w:num>
  <w:num w:numId="4" w16cid:durableId="1045906186">
    <w:abstractNumId w:val="4"/>
  </w:num>
  <w:num w:numId="5" w16cid:durableId="509294109">
    <w:abstractNumId w:val="7"/>
  </w:num>
  <w:num w:numId="6" w16cid:durableId="1177496425">
    <w:abstractNumId w:val="3"/>
  </w:num>
  <w:num w:numId="7" w16cid:durableId="1895000716">
    <w:abstractNumId w:val="2"/>
  </w:num>
  <w:num w:numId="8" w16cid:durableId="2093426306">
    <w:abstractNumId w:val="1"/>
  </w:num>
  <w:num w:numId="9" w16cid:durableId="1557163341">
    <w:abstractNumId w:val="0"/>
  </w:num>
  <w:num w:numId="10" w16cid:durableId="17918201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2AA"/>
    <w:rsid w:val="00763629"/>
    <w:rsid w:val="008A6763"/>
    <w:rsid w:val="00AA1D8D"/>
    <w:rsid w:val="00AC46E0"/>
    <w:rsid w:val="00B47730"/>
    <w:rsid w:val="00CA1C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C4ED0"/>
  <w14:defaultImageDpi w14:val="300"/>
  <w15:docId w15:val="{E45529A1-FDEB-4336-A7C3-5E49FF115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9783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07CDB-5EC1-4FB6-87DF-BDC47B54E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manne saveri</cp:lastModifiedBy>
  <cp:revision>2</cp:revision>
  <dcterms:created xsi:type="dcterms:W3CDTF">2026-08-24T17:59:00Z</dcterms:created>
  <dcterms:modified xsi:type="dcterms:W3CDTF">2026-08-24T17:59:00Z</dcterms:modified>
  <cp:category/>
</cp:coreProperties>
</file>