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Ein Prozess zur KI-gestützten Softwareentwicklung</w:t>
      </w:r>
    </w:p>
    <w:p>
      <w:pPr>
        <w:spacing w:after="800"/>
        <w:jc w:val="center"/>
      </w:pPr>
      <w:r>
        <w:rPr>
          <w:i/>
          <w:iCs/>
          <w:sz w:val="28"/>
          <w:szCs w:val="28"/>
        </w:rPr>
        <w:t xml:space="preserve">Werte, Rollen, Cadences und Praxis</w:t>
      </w:r>
    </w:p>
    <w:p>
      <w:pPr>
        <w:spacing w:after="120" w:before="600"/>
        <w:jc w:val="center"/>
      </w:pPr>
      <w:r>
        <w:rPr>
          <w:sz w:val="26"/>
          <w:szCs w:val="26"/>
        </w:rPr>
        <w:t xml:space="preserve">Manfred Wolff</w:t>
      </w:r>
    </w:p>
    <w:p>
      <w:pPr>
        <w:jc w:val="center"/>
      </w:pPr>
      <w:r>
        <w:rPr>
          <w:sz w:val="22"/>
          <w:szCs w:val="22"/>
        </w:rPr>
        <w:t xml:space="preserve">23. Mai 2026</w:t>
      </w:r>
    </w:p>
    <w:p>
      <w:r>
        <w:br w:type="page"/>
      </w:r>
    </w:p>
    <w:p>
      <w:pPr>
        <w:pStyle w:val="Heading1"/>
      </w:pPr>
      <w: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1. Vorwort und Motivation</w:t>
      </w:r>
    </w:p>
    <w:p>
      <w:pPr>
        <w:spacing w:after="120" w:line="300"/>
        <w:jc w:val="both"/>
      </w:pPr>
      <w:r>
        <w:t xml:space="preserve">Die Softwareentwicklung hat in den letzten Jahren eine Verschiebung erlebt, die sich nicht in der Sprache klassischer agiler Methoden beschreiben lässt. Generative Sprachmodelle und agentenbasierte Werkzeuge haben die Frage, wer im Team eigentlich Code schreibt, neu aufgeworfen. Ein menschlicher Entwickler, der mit einem solchen Werkzeug arbeitet, ist nicht mehr nur Autor seines Codes; er ist gleichzeitig dessen erster Reviewer, dessen Architekt und dessen Verantwortlicher. Das ist keine kleine Anpassung des Tagesgeschäfts, sondern eine andere Art zu arbeiten.</w:t>
      </w:r>
    </w:p>
    <w:p>
      <w:pPr>
        <w:spacing w:after="120" w:line="300"/>
        <w:jc w:val="both"/>
      </w:pPr>
      <w:r>
        <w:t xml:space="preserve">Scrum, wie es 2001 als Antwort auf den Wasserfallprozess entstand, hat darauf keine direkte Antwort. Seine Ceremonies setzen ein vollständig menschliches Team voraus. Seine Sprints sind in Wochen gerechnet, nicht in Stunden. Sein Backlog ist statisch im Vergleich zu dem, was ein Sprachmodell innerhalb eines Vormittags an Vorschlägen produzieren kann. Und vor allem fehlt Scrum das Konzept einer Persistenz zwischen Sessions: die Annahme, dass ein Teammitglied morgens weiß, was gestern gesagt wurde, gilt für die KI nicht ohne Weiteres.</w:t>
      </w:r>
    </w:p>
    <w:p>
      <w:pPr>
        <w:spacing w:after="120" w:line="300"/>
        <w:jc w:val="both"/>
      </w:pPr>
      <w:r>
        <w:t xml:space="preserve">Trotzdem wäre es ein Fehler, das Agile Manifest pauschal für überholt zu erklären. Vieles bleibt richtig. Individuen und Interaktionen über Prozesse und Werkzeuge — gerade weil das Werkzeug jetzt eine eigene Stimme hat. Funktionierende Software über umfassende Dokumentation — gerade weil Dokumentation leicht generiert wird. Kundennähe über Vertragsverhandlung — gerade weil schneller Output die Versuchung erhöht, am Kunden vorbei zu liefern. Und Reaktion auf Veränderung über das Befolgen eines Plans — gerade weil die Werkzeug-Möglichkeiten sich monatlich verschieben.</w:t>
      </w:r>
    </w:p>
    <w:p>
      <w:pPr>
        <w:spacing w:after="120" w:line="300"/>
        <w:jc w:val="both"/>
      </w:pPr>
      <w:r>
        <w:t xml:space="preserve">Dieses Papier schlägt einen Prozess vor, der diese Werte erhält, sie aber für KI-augmentierte Entwicklung neu instrumentiert. Er entlehnt aus mehreren aktuellen Strömungen: dem Manifesto for Enterprise Agility 2026 [Fußnote 1], dem V-Bounce-Modell der AI-Native SDLC-Forschung [Fußnote 2], der Agentsway-Methodik [Fußnote 3] und der XP2025-Roadmap [Fußnote 4]. Er bündelt diese Strömungen mit konkreter Praxis-Erfahrung aus einem laufenden Projekt zu einem kohärenten Vorgehen, das ein Team an einem Tag einführen kann.</w:t>
      </w:r>
    </w:p>
    <w:p>
      <w:pPr>
        <w:pStyle w:val="Heading2"/>
        <w:spacing w:after="120" w:before="240"/>
      </w:pPr>
      <w:r>
        <w:t xml:space="preserve">Zielgruppe</w:t>
      </w:r>
    </w:p>
    <w:p>
      <w:pPr>
        <w:spacing w:after="120" w:line="300"/>
        <w:jc w:val="both"/>
      </w:pPr>
      <w:r>
        <w:t xml:space="preserve">Dieser Text richtet sich an drei Lesergruppen. Erstens an KI-augmentierte Entwicklungsteams, die ihre tägliche Praxis explizit machen wollen, statt sie aus Tradition fortzuschreiben. Zweitens an Einzelentwickler, die mit einem KI-Pair arbeiten und nach einer Struktur suchen, die ihre Verantwortung nicht verwässert. Drittens an Tech Leads und Engineering Manager, die ihre Organisation auf einen Modus umstellen wollen, in dem die KI als ernstzunehmendes Werkzeug eingebunden ist, ohne dass sie zur Quelle der Wahrheit wird.</w:t>
      </w:r>
    </w:p>
    <w:p>
      <w:pPr>
        <w:spacing w:after="120" w:line="300"/>
        <w:jc w:val="both"/>
      </w:pPr>
      <w:r>
        <w:t xml:space="preserve">Der Text ist als verbindlicher Vorschlag formuliert, nicht als Wunschliste. Wo eine Regel steht, ist sie als Default gemeint, von dem nur mit guter Begründung abgewichen werden sollte. Das ist nicht Bürokratie um ihrer selbst willen — es ist die Anerkennung, dass eine sehr schnelle Werkzeug-Maschine sehr klare Leitplanken braucht.</w:t>
      </w:r>
    </w:p>
    <w:p>
      <w:pPr>
        <w:pStyle w:val="Heading1"/>
        <w:pageBreakBefore/>
      </w:pPr>
      <w:r>
        <w:t xml:space="preserve">2. Stand der Diskussion</w:t>
      </w:r>
    </w:p>
    <w:p>
      <w:pPr>
        <w:spacing w:after="120" w:line="300"/>
        <w:jc w:val="both"/>
      </w:pPr>
      <w:r>
        <w:t xml:space="preserve">Wer einen Prozess vorschlägt, sollte zeigen, an welche Diskussion er anschließt. Dieser Abschnitt skizziert die fünf Stränge, aus denen der hier vorgestellte Prozess seine Bausteine bezieht.</w:t>
      </w:r>
    </w:p>
    <w:p>
      <w:pPr>
        <w:pStyle w:val="Heading2"/>
        <w:spacing w:after="120" w:before="240"/>
      </w:pPr>
      <w:r>
        <w:t xml:space="preserve">2.1 Manifesto for Enterprise Agility (2026)</w:t>
      </w:r>
    </w:p>
    <w:p>
      <w:pPr>
        <w:spacing w:after="120" w:line="300"/>
        <w:jc w:val="both"/>
      </w:pPr>
      <w:r>
        <w:t xml:space="preserve">Das Project Management Institute und die Agile Alliance haben 2026 gemeinsam ein </w:t>
      </w:r>
      <w:r>
        <w:rPr>
          <w:i/>
          <w:iCs/>
        </w:rPr>
        <w:t xml:space="preserve">Manifesto for Enterprise Agility</w:t>
      </w:r>
      <w:r>
        <w:t xml:space="preserve"> veröffentlicht</w:t>
      </w:r>
      <w:r>
        <w:rPr>
          <w:rStyle w:val="FootnoteReference"/>
        </w:rPr>
        <w:footnoteReference w:id="1"/>
      </w:r>
      <w:r>
        <w:t xml:space="preserve">. Es verschiebt den Fokus weg von der Team-Ebene und hin zur organisatorischen Fähigkeit. Drei Punkte sind für unsere Frage relevant: erstens die Betonung von purpose-driven alignment, also einer geteilten Richtung über Team-Grenzen hinweg; zweitens die Idee shared outcomes, die mehr zählen als individuelle Story-Punkte; drittens die explizite Aufnahme von human-centric adaptability als Wert. Letzteres ist im KI-Kontext nicht trivial: es ist eine Erinnerung, dass die Anpassungsleistung beim Menschen bleibt, auch wenn das Werkzeug schneller adaptiert.</w:t>
      </w:r>
    </w:p>
    <w:p>
      <w:pPr>
        <w:pStyle w:val="Heading2"/>
        <w:spacing w:after="120" w:before="240"/>
      </w:pPr>
      <w:r>
        <w:t xml:space="preserve">2.2 AI-Native SDLC und V-Bounce-Modell</w:t>
      </w:r>
    </w:p>
    <w:p>
      <w:pPr>
        <w:spacing w:after="120" w:line="300"/>
        <w:jc w:val="both"/>
      </w:pPr>
      <w:r>
        <w:t xml:space="preserve">Das V-Bounce-Modell</w:t>
      </w:r>
      <w:r>
        <w:rPr>
          <w:rStyle w:val="FootnoteReference"/>
        </w:rPr>
        <w:footnoteReference w:id="2"/>
      </w:r>
      <w:r>
        <w:t xml:space="preserve"> ist eine Variante des klassischen V-Modells, in der die Implementierungsphase durch die KI dramatisch verkürzt wird. Was übrig bleibt — und damit aufgewertet wird — sind die Phasen davor und danach: Anforderungsklärung, Architektur, Validierung. Die Rolle des Menschen verschiebt sich vom primären Implementierer zum primären Validator. Die KI wird zur Implementations-Engine. Dieser Begriff ist im Folgenden konsistent verwendet, weil er die Beziehung zwischen Mensch und Werkzeug am treffendsten beschreibt: ein leistungsstarker Motor, der eine Hand am Steuer braucht.</w:t>
      </w:r>
    </w:p>
    <w:p>
      <w:pPr>
        <w:pStyle w:val="Heading2"/>
        <w:spacing w:after="120" w:before="240"/>
      </w:pPr>
      <w:r>
        <w:t xml:space="preserve">2.3 Agentsway</w:t>
      </w:r>
    </w:p>
    <w:p>
      <w:pPr>
        <w:spacing w:after="120" w:line="300"/>
        <w:jc w:val="both"/>
      </w:pPr>
      <w:r>
        <w:t xml:space="preserve">Agentsway</w:t>
      </w:r>
      <w:r>
        <w:rPr>
          <w:rStyle w:val="FootnoteReference"/>
        </w:rPr>
        <w:footnoteReference w:id="3"/>
      </w:r>
      <w:r>
        <w:t xml:space="preserve"> ist eine 2025 vorgeschlagene Methodik für Teams, in denen mehrere KI-Agenten parallel arbeiten. Ihre wichtigste konzeptionelle Neuerung ist die Rolle des </w:t>
      </w:r>
      <w:r>
        <w:rPr>
          <w:i/>
          <w:iCs/>
        </w:rPr>
        <w:t xml:space="preserve">Human Orchestrator</w:t>
      </w:r>
      <w:r>
        <w:t xml:space="preserve">. Dieser Mensch koordiniert die spezialisierten Agenten (Planning Agent, Coding Agent, Testing Agent, Fine-tuning Agent), behält die Strategie in der Hand und trifft die Entscheidungen, die die Agenten nicht treffen dürfen. Auch wenn der hier vorgeschlagene Prozess weniger auf Multi-Agenten-Setups zielt, ist die Idee der menschlichen Orchestrierung zentral.</w:t>
      </w:r>
    </w:p>
    <w:p>
      <w:pPr>
        <w:pStyle w:val="Heading2"/>
        <w:spacing w:after="120" w:before="240"/>
      </w:pPr>
      <w:r>
        <w:t xml:space="preserve">2.4 XP2025-Workshop Research Roadmap</w:t>
      </w:r>
    </w:p>
    <w:p>
      <w:pPr>
        <w:spacing w:after="120" w:line="300"/>
        <w:jc w:val="both"/>
      </w:pPr>
      <w:r>
        <w:t xml:space="preserve">Ein Workshop auf der XP2025</w:t>
      </w:r>
      <w:r>
        <w:rPr>
          <w:rStyle w:val="FootnoteReference"/>
        </w:rPr>
        <w:footnoteReference w:id="4"/>
      </w:r>
      <w:r>
        <w:t xml:space="preserve"> hat eine Forschungsagenda für AI-augmented Agile formuliert. Drei konkrete Vorschläge prägen den hier formulierten Prozess: erstens die Idee von KI-Assistenzrollen (AI Product Owner Assistant, AI Quality Assurance Partner, AI Pair Programming Partner), die als ergänzende Werkzeuge benutzt werden können, ohne dass sie als Teammitglieder verstanden werden müssen. Zweitens der Vorschlag einer eigenständigen KI-Retrospektive, die getrennt von der klassischen Team-Retrospektive die Mensch-KI-Zusammenarbeit reflektiert. Drittens das Konzept von Prompt-Bibliotheken als lebende Dokumentation, die im Repository gepflegt werden.</w:t>
      </w:r>
    </w:p>
    <w:p>
      <w:pPr>
        <w:pStyle w:val="Heading2"/>
        <w:spacing w:after="120" w:before="240"/>
      </w:pPr>
      <w:r>
        <w:t xml:space="preserve">2.5 GitHub Continuous AI</w:t>
      </w:r>
    </w:p>
    <w:p>
      <w:pPr>
        <w:spacing w:after="120" w:line="300"/>
        <w:jc w:val="both"/>
      </w:pPr>
      <w:r>
        <w:t xml:space="preserve">GitHubs Konzept der Continuous AI</w:t>
      </w:r>
      <w:r>
        <w:rPr>
          <w:rStyle w:val="FootnoteReference"/>
        </w:rPr>
        <w:footnoteReference w:id="5"/>
      </w:r>
      <w:r>
        <w:t xml:space="preserve"> beschreibt Hintergrund-Loops, in denen Agenten täglich kleine Pull Requests erzeugen — für Triage, Dokumentationspflege, kleine Qualitätsverbesserungen. Diese Idee ist die Ergänzung des hier vorgeschlagenen Prozesses, nicht sein Ersatz. Continuous-AI-Loops eignen sich für klar abgegrenzte Aufgaben, die kein menschliches Urteil im Moment der Entstehung brauchen. Alles, was Architektur-Entscheidungen, Sicherheitsabwägungen oder Stakeholder-Kommunikation berührt, gehört in die menschlich getaktete Iteration.</w:t>
      </w:r>
    </w:p>
    <w:p>
      <w:pPr>
        <w:pStyle w:val="Heading2"/>
        <w:spacing w:after="120" w:before="240"/>
      </w:pPr>
      <w:r>
        <w:t xml:space="preserve">2.6 Persistente Kontext-Dateien</w:t>
      </w:r>
    </w:p>
    <w:p>
      <w:pPr>
        <w:spacing w:after="120" w:line="300"/>
        <w:jc w:val="both"/>
      </w:pPr>
      <w:r>
        <w:t xml:space="preserve">Ein Punkt, der in allen genannten Quellen anklingt und in diesem Prozess explizit gemacht wird, ist die Bedeutung persistenter Kontext-Dateien. Ein Sprachmodell vergisst zwischen Sessions, und auch innerhalb einer Session ist sein Gedächtnis begrenzt. Die Lösung ist nicht, das Modell zu zwingen, mehr zu erinnern, sondern die Erinnerung aus dem Modell herauszuziehen: Konventionen, Regeln, frühere Entscheidungen werden in Dateien geschrieben, die in jeder neuen Session wieder geladen werden. Diese Dateien sind das Gedächtnis des Teams, nicht das Gedächtnis der KI.</w:t>
      </w:r>
    </w:p>
    <w:p>
      <w:pPr>
        <w:pStyle w:val="Heading1"/>
        <w:pageBreakBefore/>
      </w:pPr>
      <w:r>
        <w:t xml:space="preserve">3. Werte</w:t>
      </w:r>
    </w:p>
    <w:p>
      <w:pPr>
        <w:spacing w:after="120" w:line="300"/>
        <w:jc w:val="both"/>
      </w:pPr>
      <w:r>
        <w:t xml:space="preserve">Das Agile Manifest formuliert vier Wertepaare, bei denen die linke Seite über die rechte gewichtet wird, ohne dass die rechte Seite wertlos wäre. Dieser Prozess übernimmt dieses Muster und schlägt vier eigene Wertepaare vor, die für KI-augmentierte Entwicklung passender sind. Sie ersetzen die klassischen Werte nicht — sie ergänzen sie.</w:t>
      </w:r>
    </w:p>
    <w:p>
      <w:pPr>
        <w:pStyle w:val="Heading2"/>
        <w:spacing w:after="120" w:before="240"/>
      </w:pPr>
      <w:r>
        <w:t xml:space="preserve">3.1 Klarheit vor Geschwindigkeit</w:t>
      </w:r>
    </w:p>
    <w:p>
      <w:pPr>
        <w:spacing w:after="120" w:line="300"/>
        <w:jc w:val="both"/>
      </w:pPr>
      <w:r>
        <w:t xml:space="preserve">Die Kerneigenschaft eines modernen Sprachmodells ist seine Geschwindigkeit. Ein menschlicher Entwickler braucht Stunden für das, was die KI in Minuten ausspielt. Das macht Tempo zur billigsten Ressource, die jemals in einem Entwicklerteam zur Verfügung stand. Genau deshalb ist es nicht mehr die knappe Ressource.</w:t>
      </w:r>
    </w:p>
    <w:p>
      <w:pPr>
        <w:spacing w:after="120" w:line="300"/>
        <w:jc w:val="both"/>
      </w:pPr>
      <w:r>
        <w:t xml:space="preserve">Knapp ist die Klarheit. Verstanden zu haben, was eigentlich gebaut werden soll. Erkannt zu haben, welche Annahme stillschweigend getroffen wird, sobald jemand sagt „mach mal X”. Geprüft zu haben, ob die Lösung, die die KI gleich liefert, das eigentliche Problem trifft oder eine plausibel klingende Variation davon. Wer in der KI-Ära schneller wirken will, muss langsamer denken.</w:t>
      </w:r>
    </w:p>
    <w:p>
      <w:pPr>
        <w:spacing w:after="120" w:line="300"/>
        <w:jc w:val="both"/>
      </w:pPr>
      <w:r>
        <w:t xml:space="preserve">Praktisch heißt das: Pläne werden geschrieben, bevor Code geschrieben wird. Anforderungen werden in Issues überführt, bevor ein „GO” fällt. Fragen werden gestellt, statt geraten. Geschwindigkeit ist ein erfreulicher Nebeneffekt; Klarheit ist die Disziplin.</w:t>
      </w:r>
    </w:p>
    <w:p>
      <w:pPr>
        <w:pStyle w:val="Heading2"/>
        <w:spacing w:after="120" w:before="240"/>
      </w:pPr>
      <w:r>
        <w:t xml:space="preserve">3.2 Das Issue über den Chat-Verlauf</w:t>
      </w:r>
    </w:p>
    <w:p>
      <w:pPr>
        <w:spacing w:after="120" w:line="300"/>
        <w:jc w:val="both"/>
      </w:pPr>
      <w:r>
        <w:t xml:space="preserve">Eine Konversation mit einem Sprachmodell ist flüchtig. Sie scrollt weg, sie wird durch /clear zurückgesetzt, sie verschwindet zwischen Sessions. Was in einem Chat besprochen wird, ist nur dann verbindlich, wenn es woanders auch festgehalten ist. Genau dafür ist das Issue da.</w:t>
      </w:r>
    </w:p>
    <w:p>
      <w:pPr>
        <w:spacing w:after="120" w:line="300"/>
        <w:jc w:val="both"/>
      </w:pPr>
      <w:r>
        <w:t xml:space="preserve">Das Issue ist die Quelle der Wahrheit. Was nicht im Issue steht, existiert nicht — auch wenn es im Chat tausendmal erwähnt wurde. Sobald eine Entscheidung im Chat fällt, muss sie ins Issue. Sobald eine Akzeptanzbedingung diskutiert wird, gehört sie ins Issue. Sobald die Implementierung beginnt, wird gegen das Issue gearbeitet, nicht gegen den Chat-Verlauf.</w:t>
      </w:r>
    </w:p>
    <w:p>
      <w:pPr>
        <w:spacing w:after="120" w:line="300"/>
        <w:jc w:val="both"/>
      </w:pPr>
      <w:r>
        <w:t xml:space="preserve">Das ist nicht nur eine Frage der Disziplin, sondern eine technische Eigenschaft. Das Issue überlebt jede Session. Es kann durch ein anderes Modell gelesen werden. Es kann in sechs Monaten wiederverwendet werden, ohne dass irgendjemand die ursprüngliche Konversation rekonstruieren muss.</w:t>
      </w:r>
    </w:p>
    <w:p>
      <w:pPr>
        <w:pStyle w:val="Heading2"/>
        <w:spacing w:after="120" w:before="240"/>
      </w:pPr>
      <w:r>
        <w:t xml:space="preserve">3.3 Explizite Trigger vor implizitem Vertrauen</w:t>
      </w:r>
    </w:p>
    <w:p>
      <w:pPr>
        <w:spacing w:after="120" w:line="300"/>
        <w:jc w:val="both"/>
      </w:pPr>
      <w:r>
        <w:t xml:space="preserve">Ein Sprachmodell, das Code schreibt, ist sehr gut darin, Absichten zu interpretieren. Genau das macht es gefährlich, wenn es ohne klare Trigger handelt. Wenn „mach mal” als Freigabe verstanden wird, einen Branch zu pushen, dann wird irgendwann etwas in Produktion landen, das niemand bewusst freigegeben hat.</w:t>
      </w:r>
    </w:p>
    <w:p>
      <w:pPr>
        <w:spacing w:after="120" w:line="300"/>
        <w:jc w:val="both"/>
      </w:pPr>
      <w:r>
        <w:t xml:space="preserve">Die Antwort darauf sind explizite Trigger-Phrasen. „Push main” bedeutet „push main”, und nichts sonst. „Merge production” bedeutet einen PR von main auf production, und nichts sonst. „GO” oder „implementiere alles in Ready” bedeutet, dass die Implementierung jetzt beginnen darf — vorher nicht. Diese Phrasen sind klein und prägnant; ihre Genauigkeit ist ihr Wert.</w:t>
      </w:r>
    </w:p>
    <w:p>
      <w:pPr>
        <w:spacing w:after="120" w:line="300"/>
        <w:jc w:val="both"/>
      </w:pPr>
      <w:r>
        <w:t xml:space="preserve">Im Zweifel ist implizit zu wenig. Wenn der Mensch sich nicht erinnert, einen Push freigegeben zu haben, dann ist kein Push freigegeben. Die KI fragt lieber einmal zu viel als einmal zu wenig.</w:t>
      </w:r>
    </w:p>
    <w:p>
      <w:pPr>
        <w:pStyle w:val="Heading2"/>
        <w:spacing w:after="120" w:before="240"/>
      </w:pPr>
      <w:r>
        <w:t xml:space="preserve">3.4 Persistenter Kontext vor Session-Gedächtnis</w:t>
      </w:r>
    </w:p>
    <w:p>
      <w:pPr>
        <w:spacing w:after="120" w:line="300"/>
        <w:jc w:val="both"/>
      </w:pPr>
      <w:r>
        <w:t xml:space="preserve">Jeder, der über mehrere Tage mit einem Sprachmodell arbeitet, merkt schnell, dass das Session-Gedächtnis trügt. Was in Sitzung A entschieden wurde, ist in Sitzung B verloren. Was einmal als Konvention vereinbart wurde, muss in jedem neuen Chat wieder erklärt werden. Das ist nicht nur lästig — es ist eine Fehlerquelle.</w:t>
      </w:r>
    </w:p>
    <w:p>
      <w:pPr>
        <w:spacing w:after="120" w:line="300"/>
        <w:jc w:val="both"/>
      </w:pPr>
      <w:r>
        <w:t xml:space="preserve">Die Lösung ist, das relevante Wissen aus dem Modell heraus in das Repository zu schreiben. CLAUDE.md im Projektroot beschreibt die projekt-spezifischen Regeln. CLAUDE-workflow.md beschreibt den Entwicklungsprozess. Technikspezifische Dateien wie CLAUDE-java.md oder CLAUDE-react.md sammeln die Konventionen pro Sprache und Framework. Persönliche Memory-Dateien im Workspace des Entwicklers ergänzen das mit Vorlieben und Routinen.</w:t>
      </w:r>
    </w:p>
    <w:p>
      <w:pPr>
        <w:spacing w:after="120" w:line="300"/>
        <w:jc w:val="both"/>
      </w:pPr>
      <w:r>
        <w:t xml:space="preserve">Diese Dateien werden gepflegt wie Code. Sie haben einen Owner, sie werden review-bar geändert, sie werden mit dem Repo versioniert. Sie sind kein Schmierzettel, sondern Infrastruktur. Was hier steht, ist verbindlich. Was nicht hier steht, ist nicht verbindlich.</w:t>
      </w:r>
    </w:p>
    <w:p>
      <w:pPr>
        <w:pStyle w:val="Heading1"/>
        <w:pageBreakBefore/>
      </w:pPr>
      <w:r>
        <w:t xml:space="preserve">4. Prinzipien</w:t>
      </w:r>
    </w:p>
    <w:p>
      <w:pPr>
        <w:spacing w:after="120" w:line="300"/>
        <w:jc w:val="both"/>
      </w:pPr>
      <w:r>
        <w:t xml:space="preserve">Die zehn folgenden Prinzipien konkretisieren die Werte. Sie sind als Sätze formuliert, die in einem Team an die Wand gehängt werden können. Sie sind nicht erschöpfend; sie sind die Mindestbasis, auf der ein KI-augmentiertes Team operiert.</w:t>
      </w:r>
    </w:p>
    <w:p>
      <w:pPr>
        <w:pStyle w:val="ListParagraph"/>
        <w:numPr>
          <w:ilvl w:val="0"/>
          <w:numId w:val="2"/>
        </w:numPr>
        <w:spacing w:after="100"/>
      </w:pPr>
      <w:r>
        <w:t xml:space="preserve">Die Verantwortung für die Software trägt der Mensch. Die KI kann sehr viel — sie kann aber nichts verantworten. Jede Zeile Code, die in Produktion läuft, ist die Verantwortung eines Menschen, der sie freigegeben hat. Wenn niemand sich verantwortlich fühlt, ist der Prozess kaputt.</w:t>
      </w:r>
    </w:p>
    <w:p>
      <w:pPr>
        <w:pStyle w:val="ListParagraph"/>
        <w:numPr>
          <w:ilvl w:val="0"/>
          <w:numId w:val="2"/>
        </w:numPr>
        <w:spacing w:after="100"/>
      </w:pPr>
      <w:r>
        <w:t xml:space="preserve">Jeder Implementierungsschritt beginnt mit einem freigegebenen Issue. Es gibt keine Code-Änderung ohne Issue. Das gilt auch für vermeintlich triviale Änderungen — gerade da, weil dort die Disziplin am leichtesten erodiert.</w:t>
      </w:r>
    </w:p>
    <w:p>
      <w:pPr>
        <w:pStyle w:val="ListParagraph"/>
        <w:numPr>
          <w:ilvl w:val="0"/>
          <w:numId w:val="2"/>
        </w:numPr>
        <w:spacing w:after="100"/>
      </w:pPr>
      <w:r>
        <w:t xml:space="preserve">Plan-Approval ist kein Implementierungs-GO. Diese Trennung ist die zentrale Sicherheitsschwelle des Prozesses. Wer einen Plan akzeptiert, sagt nicht „mach das”, sondern „der Plan ist sinnvoll”. Die eigentliche Freigabe ist ein zweiter, expliziter Schritt.</w:t>
      </w:r>
    </w:p>
    <w:p>
      <w:pPr>
        <w:pStyle w:val="ListParagraph"/>
        <w:numPr>
          <w:ilvl w:val="0"/>
          <w:numId w:val="2"/>
        </w:numPr>
        <w:spacing w:after="100"/>
      </w:pPr>
      <w:r>
        <w:t xml:space="preserve">Die KI erzeugt Code; die menschliche Review macht ihn zur Wahrheit. Nicht jeder erzeugte Code wird übernommen. Was die KI vorschlägt, ist ein Vorschlag — bis ein Mensch ihn geprüft, gegebenenfalls geändert und schließlich akzeptiert hat. Diese Akzeptanz darf nicht stillschweigend erfolgen.</w:t>
      </w:r>
    </w:p>
    <w:p>
      <w:pPr>
        <w:pStyle w:val="ListParagraph"/>
        <w:numPr>
          <w:ilvl w:val="0"/>
          <w:numId w:val="2"/>
        </w:numPr>
        <w:spacing w:after="100"/>
      </w:pPr>
      <w:r>
        <w:t xml:space="preserve">Push und Deploy sind Release-Schritte, keine Implementations-Details. Jeder Push verändert die Realität für andere — andere Entwickler, ein Test-Server, am Ende Kunden. Diese Schritte sind nie automatisch, sie sind nie selbstverständlich, sie brauchen jeweils eine eigene, explizite Freigabe.</w:t>
      </w:r>
    </w:p>
    <w:p>
      <w:pPr>
        <w:pStyle w:val="ListParagraph"/>
        <w:numPr>
          <w:ilvl w:val="0"/>
          <w:numId w:val="2"/>
        </w:numPr>
        <w:spacing w:after="100"/>
      </w:pPr>
      <w:r>
        <w:t xml:space="preserve">Zwei Modelle reviewen besser als eines. Ein Modell, das selbst Code geschrieben hat, ist seinem eigenen Werk gegenüber zu wohlwollend. Ein zweites Modell mit anderer Architektur und anderem Trainingskorpus findet Probleme, die das erste übersieht. Vier-Augen-Prinzip funktioniert mit künstlichen Augen genauso wie mit menschlichen.</w:t>
      </w:r>
    </w:p>
    <w:p>
      <w:pPr>
        <w:pStyle w:val="ListParagraph"/>
        <w:numPr>
          <w:ilvl w:val="0"/>
          <w:numId w:val="2"/>
        </w:numPr>
        <w:spacing w:after="100"/>
      </w:pPr>
      <w:r>
        <w:t xml:space="preserve">Tests gehören vor den Code, nicht danach. Die Geschwindigkeit der KI verleitet dazu, Tests „später” nachzureichen. Später kommt selten. Test-First ist nicht nur Disziplin, sondern auch der einzige Weg, die KI an einen klaren Output-Vertrag zu binden.</w:t>
      </w:r>
    </w:p>
    <w:p>
      <w:pPr>
        <w:pStyle w:val="ListParagraph"/>
        <w:numPr>
          <w:ilvl w:val="0"/>
          <w:numId w:val="2"/>
        </w:numPr>
        <w:spacing w:after="100"/>
      </w:pPr>
      <w:r>
        <w:t xml:space="preserve">Kleinteilige Issues schlagen ambitionierte Tickets. Ein Issue, das in einer Iteration komplett umgesetzt werden kann, ist besser als ein Issue, das drei Tage läuft. Kleine Issues sind reviewbar, klein-batchbar, klein-rollbackbar.</w:t>
      </w:r>
    </w:p>
    <w:p>
      <w:pPr>
        <w:pStyle w:val="ListParagraph"/>
        <w:numPr>
          <w:ilvl w:val="0"/>
          <w:numId w:val="2"/>
        </w:numPr>
        <w:spacing w:after="100"/>
      </w:pPr>
      <w:r>
        <w:t xml:space="preserve">Was nicht im Issue steht, existiert nicht. Spontane Hinzufügungen während der Implementierung sind ein Anti-Pattern. Wenn etwas dazukommen muss, wird das Issue aktualisiert oder ein neues Issue erstellt — vorher passiert nichts.</w:t>
      </w:r>
    </w:p>
    <w:p>
      <w:pPr>
        <w:pStyle w:val="ListParagraph"/>
        <w:numPr>
          <w:ilvl w:val="0"/>
          <w:numId w:val="2"/>
        </w:numPr>
        <w:spacing w:after="100"/>
      </w:pPr>
      <w:r>
        <w:t xml:space="preserve">Retrospektiven der Mensch-KI-Zusammenarbeit sind eigenständig zu halten. Sie sind kein Tagesordnungspunkt der Team-Retrospektive, sondern ein eigenes Ereignis. Andere Themen, andere Fragen, andere Maßnahmen.</w:t>
      </w:r>
    </w:p>
    <w:p>
      <w:pPr>
        <w:pStyle w:val="Heading1"/>
        <w:pageBreakBefore/>
      </w:pPr>
      <w:r>
        <w:t xml:space="preserve">5. Rollen</w:t>
      </w:r>
    </w:p>
    <w:p>
      <w:pPr>
        <w:spacing w:after="120" w:line="300"/>
        <w:jc w:val="both"/>
      </w:pPr>
      <w:r>
        <w:t xml:space="preserve">Ein KI-augmentiertes Team hat drei zentrale menschliche Rollen. Daneben wird die KI als Werkzeug eingesetzt, das eigene Charakteristika hat, aber keine Rollenposition im klassischen Sinne. Dieser Abschnitt beschreibt beide Seiten und macht die Grenze deutlich.</w:t>
      </w:r>
    </w:p>
    <w:p>
      <w:pPr>
        <w:pStyle w:val="Heading2"/>
        <w:spacing w:after="120" w:before="240"/>
      </w:pPr>
      <w:r>
        <w:t xml:space="preserve">5.1 Product Owner</w:t>
      </w:r>
    </w:p>
    <w:p>
      <w:pPr>
        <w:spacing w:after="120" w:line="300"/>
        <w:jc w:val="both"/>
      </w:pPr>
      <w:r>
        <w:t xml:space="preserve">Der Product Owner verantwortet das Was. Er definiert Anforderungen, priorisiert sie, formuliert Issues oder lässt sie nach Diktat formulieren. Er entscheidet, welches Issue als nächstes umgesetzt wird und welches warten muss. Er gibt das GO zur Implementierung und die Trigger-Phrasen für Push und Merge. Wenn das Team ein Kanban-Board nutzt, ist er es, der Issues nach Ready zieht — niemals die KI.</w:t>
      </w:r>
    </w:p>
    <w:p>
      <w:pPr>
        <w:spacing w:after="120" w:line="300"/>
        <w:jc w:val="both"/>
      </w:pPr>
      <w:r>
        <w:t xml:space="preserve">In klassischem Scrum würde diese Rolle weitere Aufgaben tragen: Sprint Planning, Stakeholder-Management, Release-Strategie. Diese Aufgaben verschwinden im KI-augmentierten Modus nicht; sie werden nur möglicherweise auf engere Cadences verteilt. Ein PO in diesem Modus kann pro Tag mehrere Mikro-Plannings durchführen und mehrere Releases freigeben, weil die KI die operative Last reduziert.</w:t>
      </w:r>
    </w:p>
    <w:p>
      <w:pPr>
        <w:pStyle w:val="Heading2"/>
        <w:spacing w:after="120" w:before="240"/>
      </w:pPr>
      <w:r>
        <w:t xml:space="preserve">5.2 Senior Developer</w:t>
      </w:r>
    </w:p>
    <w:p>
      <w:pPr>
        <w:spacing w:after="120" w:line="300"/>
        <w:jc w:val="both"/>
      </w:pPr>
      <w:r>
        <w:t xml:space="preserve">Der Senior Developer verantwortet das Wie. Er prüft Architektur-Vorschläge der KI, bevor sie in Code übergehen. Er hat ein Veto auf jedes Issue, das technisch unausgegoren ist. Er entscheidet, wann ein Refactoring nötig ist und wann ein vorhandenes Muster gerade ausreicht. Er sorgt dafür, dass die KI nicht in eine eigene Designwelt abdriftet, die zwar funktionierenden, aber inkonsistenten Code produziert.</w:t>
      </w:r>
    </w:p>
    <w:p>
      <w:pPr>
        <w:spacing w:after="120" w:line="300"/>
        <w:jc w:val="both"/>
      </w:pPr>
      <w:r>
        <w:t xml:space="preserve">Diese Rolle ist im KI-Zeitalter eher anspruchsvoller als entspannter geworden. Wer zehn Jahre Erfahrung mit einem Tech-Stack hat, kann mit der KI in Stunden Dinge produzieren, für die er früher Tage gebraucht hätte. Wer drei Monate Erfahrung hat, kann mit derselben KI Dinge produzieren, die plausibel aussehen, aber subtil falsch sind. Senior Developer in dieser Welt zu sein, bedeutet, das Plausible vom Korrekten unterscheiden zu können.</w:t>
      </w:r>
    </w:p>
    <w:p>
      <w:pPr>
        <w:pStyle w:val="Heading2"/>
        <w:spacing w:after="120" w:before="240"/>
      </w:pPr>
      <w:r>
        <w:t xml:space="preserve">5.3 Qualitätsexperte</w:t>
      </w:r>
    </w:p>
    <w:p>
      <w:pPr>
        <w:spacing w:after="120" w:line="300"/>
        <w:jc w:val="both"/>
      </w:pPr>
      <w:r>
        <w:t xml:space="preserve">Der Qualitätsexperte verantwortet die Verifizierung. Er führt die Code-Reviews durch das zweite Modell — etwa OpenAI Codex, wenn das Implementations-Modell Claude ist, oder umgekehrt. Er prüft Coverage- und Mutation-Scores. Er führt Security-Reviews durch und stellt sicher, dass Secrets nicht ins Repository wandern, dass SQL-Queries parametrisiert sind, dass DTOs validiert werden.</w:t>
      </w:r>
    </w:p>
    <w:p>
      <w:pPr>
        <w:spacing w:after="120" w:line="300"/>
        <w:jc w:val="both"/>
      </w:pPr>
      <w:r>
        <w:t xml:space="preserve">Diese Rolle muss nicht hauptamtlich besetzt sein. In einem kleinen Team kann sie der Senior Developer mitmachen. Wichtig ist, dass sie explizit existiert und nicht stillschweigend bei einem Generalisten landet. Die KI ist gut darin, Codes-Smells zu übersehen, die ihr selbst beim Generieren unterlaufen sind.</w:t>
      </w:r>
    </w:p>
    <w:p>
      <w:pPr>
        <w:pStyle w:val="Heading2"/>
        <w:spacing w:after="120" w:before="240"/>
      </w:pPr>
      <w:r>
        <w:t xml:space="preserve">5.4 Die KI als Werkzeug</w:t>
      </w:r>
    </w:p>
    <w:p>
      <w:pPr>
        <w:spacing w:after="120" w:line="300"/>
        <w:jc w:val="both"/>
      </w:pPr>
      <w:r>
        <w:t xml:space="preserve">Die KI ist in diesem Prozess konsequent als Werkzeug behandelt. Sie hat keine Stimme im Daily-Standup. Sie wird nicht in der Team-Retrospektive nach ihrer Meinung gefragt. Sie tritt nicht in Sprint-Reviews vor Stakeholder. Sie hat keinen Namen am Whiteboard.</w:t>
      </w:r>
    </w:p>
    <w:p>
      <w:pPr>
        <w:spacing w:after="120" w:line="300"/>
        <w:jc w:val="both"/>
      </w:pPr>
      <w:r>
        <w:t xml:space="preserve">Was sie hat, ist eine sehr klare Aufgabenliste. Sie schreibt Code. Sie schreibt Tests. Sie schreibt Issues, wenn der Product Owner sie diktiert. Sie pflegt Memory-Dateien. Sie liest CLAUDE-Konventionen und wendet sie an. Die folgende Tabelle macht das explizit: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0E8F0" w:val="clear"/>
            <w:tcMar>
              <w:top w:type="dxa" w:w="80"/>
              <w:left w:type="dxa" w:w="120"/>
              <w:bottom w:type="dxa" w:w="80"/>
              <w:right w:type="dxa" w:w="120"/>
            </w:tcMar>
          </w:tcPr>
          <w:p>
            <w:pPr>
              <w:spacing w:after="0"/>
            </w:pPr>
            <w:r>
              <w:rPr>
                <w:b/>
                <w:bCs/>
              </w:rPr>
              <w:t xml:space="preserve">Die KI darf</w:t>
            </w:r>
          </w:p>
        </w:tc>
        <w:tc>
          <w:tcPr>
            <w:tcW w:type="dxa" w:w="4513"/>
            <w:tcBorders>
              <w:top w:val="single" w:color="999999" w:sz="4"/>
              <w:left w:val="single" w:color="999999" w:sz="4"/>
              <w:bottom w:val="single" w:color="999999" w:sz="4"/>
              <w:right w:val="single" w:color="999999" w:sz="4"/>
            </w:tcBorders>
            <w:shd w:fill="F0E0E0" w:val="clear"/>
            <w:tcMar>
              <w:top w:type="dxa" w:w="80"/>
              <w:left w:type="dxa" w:w="120"/>
              <w:bottom w:type="dxa" w:w="80"/>
              <w:right w:type="dxa" w:w="120"/>
            </w:tcMar>
          </w:tcPr>
          <w:p>
            <w:pPr>
              <w:spacing w:after="0"/>
            </w:pPr>
            <w:r>
              <w:rPr>
                <w:b/>
                <w:bCs/>
              </w:rPr>
              <w:t xml:space="preserve">Die KI darf NICHT</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rPr>
                <w:b w:val="false"/>
                <w:bCs w:val="false"/>
              </w:rPr>
              <w:t xml:space="preserve">Code, Tests und Dokumentation schreiben</w:t>
            </w:r>
          </w:p>
          <w:p>
            <w:pPr>
              <w:spacing w:after="40"/>
            </w:pPr>
            <w:r>
              <w:rPr>
                <w:b w:val="false"/>
                <w:bCs w:val="false"/>
              </w:rPr>
              <w:t xml:space="preserve">Issues nach Diktat formulieren</w:t>
            </w:r>
          </w:p>
          <w:p>
            <w:pPr>
              <w:spacing w:after="40"/>
            </w:pPr>
            <w:r>
              <w:rPr>
                <w:b w:val="false"/>
                <w:bCs w:val="false"/>
              </w:rPr>
              <w:t xml:space="preserve">Pläne erstellen und zur Diskussion stellen</w:t>
            </w:r>
          </w:p>
          <w:p>
            <w:pPr>
              <w:spacing w:after="40"/>
            </w:pPr>
            <w:r>
              <w:rPr>
                <w:b w:val="false"/>
                <w:bCs w:val="false"/>
              </w:rPr>
              <w:t xml:space="preserve">Refactorings durchführen, sobald freigegeben</w:t>
            </w:r>
          </w:p>
          <w:p>
            <w:pPr>
              <w:spacing w:after="40"/>
            </w:pPr>
            <w:r>
              <w:rPr>
                <w:b w:val="false"/>
                <w:bCs w:val="false"/>
              </w:rPr>
              <w:t xml:space="preserve">Lokale Builds und Test-Suites ausführen</w:t>
            </w:r>
          </w:p>
          <w:p>
            <w:pPr>
              <w:spacing w:after="40"/>
            </w:pPr>
            <w:r>
              <w:rPr>
                <w:b w:val="false"/>
                <w:bCs w:val="false"/>
              </w:rPr>
              <w:t xml:space="preserve">Code-Reviews von zweiten Modellen einlesen</w:t>
            </w:r>
          </w:p>
          <w:p>
            <w:pPr>
              <w:spacing w:after="40"/>
            </w:pPr>
            <w:r>
              <w:rPr>
                <w:b w:val="false"/>
                <w:bCs w:val="false"/>
              </w:rPr>
              <w:t xml:space="preserve">Memory-Dateien aktualisieren und konsolidieren</w:t>
            </w:r>
          </w:p>
          <w:p>
            <w:pPr>
              <w:spacing w:after="40"/>
            </w:pPr>
            <w:r>
              <w:rPr>
                <w:b w:val="false"/>
                <w:bCs w:val="false"/>
              </w:rPr>
              <w:t xml:space="preserve">Konventionen aus CLAUDE-Dateien anwenden</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40"/>
            </w:pPr>
            <w:r>
              <w:rPr>
                <w:b w:val="false"/>
                <w:bCs w:val="false"/>
              </w:rPr>
              <w:t xml:space="preserve">Pushen ohne explizite Trigger-Phrase</w:t>
            </w:r>
          </w:p>
          <w:p>
            <w:pPr>
              <w:spacing w:after="40"/>
            </w:pPr>
            <w:r>
              <w:rPr>
                <w:b w:val="false"/>
                <w:bCs w:val="false"/>
              </w:rPr>
              <w:t xml:space="preserve">PRs nach production ohne Trigger erstellen</w:t>
            </w:r>
          </w:p>
          <w:p>
            <w:pPr>
              <w:spacing w:after="40"/>
            </w:pPr>
            <w:r>
              <w:rPr>
                <w:b w:val="false"/>
                <w:bCs w:val="false"/>
              </w:rPr>
              <w:t xml:space="preserve">Eigenständig Issues nach Ready ziehen</w:t>
            </w:r>
          </w:p>
          <w:p>
            <w:pPr>
              <w:spacing w:after="40"/>
            </w:pPr>
            <w:r>
              <w:rPr>
                <w:b w:val="false"/>
                <w:bCs w:val="false"/>
              </w:rPr>
              <w:t xml:space="preserve">Plan-Approval als GO interpretieren</w:t>
            </w:r>
          </w:p>
          <w:p>
            <w:pPr>
              <w:spacing w:after="40"/>
            </w:pPr>
            <w:r>
              <w:rPr>
                <w:b w:val="false"/>
                <w:bCs w:val="false"/>
              </w:rPr>
              <w:t xml:space="preserve">Tests skippen oder Hooks mit --no-verify umgehen</w:t>
            </w:r>
          </w:p>
          <w:p>
            <w:pPr>
              <w:spacing w:after="40"/>
            </w:pPr>
            <w:r>
              <w:rPr>
                <w:b w:val="false"/>
                <w:bCs w:val="false"/>
              </w:rPr>
              <w:t xml:space="preserve">Eigenmächtig Backlog-Issues priorisieren</w:t>
            </w:r>
          </w:p>
          <w:p>
            <w:pPr>
              <w:spacing w:after="40"/>
            </w:pPr>
            <w:r>
              <w:rPr>
                <w:b w:val="false"/>
                <w:bCs w:val="false"/>
              </w:rPr>
              <w:t xml:space="preserve">Verantwortung für Release-Entscheidungen tragen</w:t>
            </w:r>
          </w:p>
          <w:p>
            <w:pPr>
              <w:spacing w:after="40"/>
            </w:pPr>
            <w:r>
              <w:rPr>
                <w:b w:val="false"/>
                <w:bCs w:val="false"/>
              </w:rPr>
              <w:t xml:space="preserve">Stakeholder-Kommunikation selbständig führen</w:t>
            </w:r>
          </w:p>
        </w:tc>
      </w:tr>
    </w:tbl>
    <w:p>
      <w:pPr>
        <w:spacing w:after="120" w:line="300"/>
        <w:jc w:val="both"/>
      </w:pPr>
      <w:r>
        <w:t xml:space="preserve">Symbolisch wird die Mitarbeit der KI in Commit-Messages durch eine Co-Authored-By-Zeile kenntlich gemacht. Diese Zeile dokumentiert Transparenz; sie verleiht keinen Teammitglieds-Status. Sie ist eher das, was in einem Wissenschaftspaper eine Acknowledgement-Sektion ist: Anerkennung dafür, dass das Werkzeug substantiell beigetragen hat, ohne dass das Werkzeug deshalb Co-Autor mit gleicher Stimme wird.</w:t>
      </w:r>
    </w:p>
    <w:p>
      <w:pPr>
        <w:pStyle w:val="Heading2"/>
        <w:spacing w:after="120" w:before="240"/>
      </w:pPr>
      <w:r>
        <w:t xml:space="preserve">5.5 Optionale KI-Assistenzrollen</w:t>
      </w:r>
    </w:p>
    <w:p>
      <w:pPr>
        <w:spacing w:after="120" w:line="300"/>
        <w:jc w:val="both"/>
      </w:pPr>
      <w:r>
        <w:t xml:space="preserve">Die XP2025-Roadmap</w:t>
      </w:r>
      <w:r>
        <w:rPr>
          <w:rStyle w:val="FootnoteReference"/>
        </w:rPr>
        <w:footnoteReference w:id="4"/>
      </w:r>
      <w:r>
        <w:t xml:space="preserve"> schlägt drei KI-Assistenzrollen vor: AI Product Owner Assistant, AI Quality Assurance Partner, AI Pair Programming Partner. Diese können im hier vorgeschlagenen Prozess als spezialisierte Werkzeuge eingesetzt werden — beispielsweise als Hilfsmittel beim Backlog-Refinement oder bei der Test-Generierung. Wichtig ist, dass sie als Werkzeuge sichtbar bleiben. Sobald ein „AI PO Assistant” beginnt, eigenständig Tickets zu schreiben, ohne dass ein Mensch sie freigibt, wird aus dem Werkzeug eine Rolle — und die Verantwortungskette bricht.</w:t>
      </w:r>
    </w:p>
    <w:p>
      <w:pPr>
        <w:pStyle w:val="Heading1"/>
        <w:pageBreakBefore/>
      </w:pPr>
      <w:r>
        <w:t xml:space="preserve">6. Artefakte</w:t>
      </w:r>
    </w:p>
    <w:p>
      <w:pPr>
        <w:spacing w:after="120" w:line="300"/>
        <w:jc w:val="both"/>
      </w:pPr>
      <w:r>
        <w:t xml:space="preserve">Der Prozess hängt an wenigen, aber sorgfältig definierten Artefakten. Sie sind die materielle Seite der Werte und Prinzipien.</w:t>
      </w:r>
    </w:p>
    <w:p>
      <w:pPr>
        <w:pStyle w:val="Heading2"/>
        <w:spacing w:after="120" w:before="240"/>
      </w:pPr>
      <w:r>
        <w:t xml:space="preserve">6.1 Das Issue als Single Source of Truth</w:t>
      </w:r>
    </w:p>
    <w:p>
      <w:pPr>
        <w:spacing w:after="120" w:line="300"/>
        <w:jc w:val="both"/>
      </w:pPr>
      <w:r>
        <w:t xml:space="preserve">Ein Issue im hier vorgeschlagenen Format hat vier Abschnitte. Erstens den Kontext: warum diese Aufgabe gemacht wird, was vorher fehlt, welche Vorgeschichte dazugehört. Zweitens die Aufgabe: was konkret zu tun ist, welche Dateien betroffen sind, welche Tests vorher geschrieben werden müssen, falls TDD greift. Drittens das Akzeptanzkriterium: wie verifiziert wird, dass die Aufgabe erledigt ist; konkret, messbar oder ausführbar. Viertens die Abhängigkeiten: welche anderen Issues zuerst fertig sein müssen, oder „Keine”.</w:t>
      </w:r>
    </w:p>
    <w:p>
      <w:pPr>
        <w:spacing w:after="120" w:line="300"/>
        <w:jc w:val="both"/>
      </w:pPr>
      <w:r>
        <w:t xml:space="preserve">Issues sind kleinteilig. Ein Issue ist ein logischer Schritt, der eigenständig getestet werden kann. Wer ein Issue schreibt, das nur in einem Drei-Tage-Marathon gelöst werden kann, sollte es in Sub-Issues schneiden. Kleinteilige Issues sind nicht nur leichter umzusetzen, sondern auch leichter zu reviewen und im Fehlerfall leichter zurückzurollen.</w:t>
      </w:r>
    </w:p>
    <w:p>
      <w:pPr>
        <w:pStyle w:val="Heading2"/>
        <w:spacing w:after="120" w:before="240"/>
      </w:pPr>
      <w:r>
        <w:t xml:space="preserve">6.2 Das Kanban-Board</w:t>
      </w:r>
    </w:p>
    <w:p>
      <w:pPr>
        <w:spacing w:after="120" w:line="300"/>
        <w:jc w:val="both"/>
      </w:pPr>
      <w:r>
        <w:t xml:space="preserve">Das Kanban-Board mit fünf Spalten ist der zentrale Statusträger. Es macht für alle Beteiligten — Menschen wie KI — sichtbar, wo ein Issue gerade steht.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rPr>
          <w:tblHeader/>
        </w:trPr>
        <w:tc>
          <w:tcPr>
            <w:tcW w:type="dxa" w:w="1500"/>
            <w:tcBorders>
              <w:top w:val="single" w:color="999999" w:sz="4"/>
              <w:left w:val="single" w:color="999999" w:sz="4"/>
              <w:bottom w:val="single" w:color="999999" w:sz="4"/>
              <w:right w:val="single" w:color="999999" w:sz="4"/>
            </w:tcBorders>
            <w:shd w:fill="D0D8E0" w:val="clear"/>
            <w:tcMar>
              <w:top w:type="dxa" w:w="80"/>
              <w:left w:type="dxa" w:w="120"/>
              <w:bottom w:type="dxa" w:w="80"/>
              <w:right w:type="dxa" w:w="120"/>
            </w:tcMar>
          </w:tcPr>
          <w:p>
            <w:pPr>
              <w:spacing w:after="0"/>
            </w:pPr>
            <w:r>
              <w:rPr>
                <w:b/>
                <w:bCs/>
              </w:rPr>
              <w:t xml:space="preserve">Spalte</w:t>
            </w:r>
          </w:p>
        </w:tc>
        <w:tc>
          <w:tcPr>
            <w:tcW w:type="dxa" w:w="5026"/>
            <w:tcBorders>
              <w:top w:val="single" w:color="999999" w:sz="4"/>
              <w:left w:val="single" w:color="999999" w:sz="4"/>
              <w:bottom w:val="single" w:color="999999" w:sz="4"/>
              <w:right w:val="single" w:color="999999" w:sz="4"/>
            </w:tcBorders>
            <w:shd w:fill="D0D8E0" w:val="clear"/>
            <w:tcMar>
              <w:top w:type="dxa" w:w="80"/>
              <w:left w:type="dxa" w:w="120"/>
              <w:bottom w:type="dxa" w:w="80"/>
              <w:right w:type="dxa" w:w="120"/>
            </w:tcMar>
          </w:tcPr>
          <w:p>
            <w:pPr>
              <w:spacing w:after="0"/>
            </w:pPr>
            <w:r>
              <w:rPr>
                <w:b/>
                <w:bCs/>
              </w:rPr>
              <w:t xml:space="preserve">Bedeutung</w:t>
            </w:r>
          </w:p>
        </w:tc>
        <w:tc>
          <w:tcPr>
            <w:tcW w:type="dxa" w:w="2500"/>
            <w:tcBorders>
              <w:top w:val="single" w:color="999999" w:sz="4"/>
              <w:left w:val="single" w:color="999999" w:sz="4"/>
              <w:bottom w:val="single" w:color="999999" w:sz="4"/>
              <w:right w:val="single" w:color="999999" w:sz="4"/>
            </w:tcBorders>
            <w:shd w:fill="D0D8E0" w:val="clear"/>
            <w:tcMar>
              <w:top w:type="dxa" w:w="80"/>
              <w:left w:type="dxa" w:w="120"/>
              <w:bottom w:type="dxa" w:w="80"/>
              <w:right w:type="dxa" w:w="120"/>
            </w:tcMar>
          </w:tcPr>
          <w:p>
            <w:pPr>
              <w:spacing w:after="0"/>
            </w:pPr>
            <w:r>
              <w:rPr>
                <w:b/>
                <w:bCs/>
              </w:rPr>
              <w:t xml:space="preserve">Wer schiebt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Backlog</w:t>
            </w:r>
          </w:p>
        </w:tc>
        <w:tc>
          <w:tcPr>
            <w:tcW w:type="dxa" w:w="5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Idee oder Issue mit offenen Designfragen; nicht freigegeben.</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Beide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Ready</w:t>
            </w:r>
          </w:p>
        </w:tc>
        <w:tc>
          <w:tcPr>
            <w:tcW w:type="dxa" w:w="5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Vollständig groomt, Akzeptanzkriterien stehen, gilt als generelles GO.</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Nur Mensch</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In progress</w:t>
            </w:r>
          </w:p>
        </w:tc>
        <w:tc>
          <w:tcPr>
            <w:tcW w:type="dxa" w:w="5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Aktuelle Arbeit. Ein Issue zur Zeit.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KI beim Start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In review</w:t>
            </w:r>
          </w:p>
        </w:tc>
        <w:tc>
          <w:tcPr>
            <w:tcW w:type="dxa" w:w="5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Lokal fertig, Tests grün, nicht gepusht.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KI beim Abschluss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Done</w:t>
            </w:r>
          </w:p>
        </w:tc>
        <w:tc>
          <w:tcPr>
            <w:tcW w:type="dxa" w:w="5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Mensch hat geprüft, Push erfolgt.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Nur Mensch</w:t>
            </w:r>
          </w:p>
        </w:tc>
      </w:tr>
    </w:tbl>
    <w:p>
      <w:pPr>
        <w:spacing w:after="120" w:line="300"/>
        <w:jc w:val="both"/>
      </w:pPr>
      <w:r>
        <w:t xml:space="preserve">Die Ready-Spalte ist der Kern des Boards. Ein Issue in Ready ist mit allem Notwendigen ausgestattet, um sofort umgesetzt zu werden. Die Bewegung von Backlog nach Ready ist eine bewusste Entscheidung des Menschen — nie eine stillschweigende Verschiebung der KI. Innerhalb der Ready-Spalte gilt eine klare Reihenfolge: aufsteigend nach Issue-Nummer wird abgearbeitet. Diese Konvention spiegelt die Erstellungsreihenfolge und macht Abhängigkeiten von älteren zu neueren Issues transparent.</w:t>
      </w:r>
    </w:p>
    <w:p>
      <w:pPr>
        <w:spacing w:after="120" w:line="300"/>
        <w:jc w:val="both"/>
      </w:pPr>
      <w:r>
        <w:t xml:space="preserve">Die Done-Spalte ist ein UI-Signal, kein Push-Trigger. Auch wenn ein Issue formal Done erreicht hat, bleibt der Push an die explizite Trigger-Phrase gebunden. Diese Trennung verhindert, dass Board-Mechanik eine Sicherheitsbarriere ersetzt.</w:t>
      </w:r>
    </w:p>
    <w:p>
      <w:pPr>
        <w:pStyle w:val="Heading2"/>
        <w:spacing w:after="120" w:before="240"/>
      </w:pPr>
      <w:r>
        <w:t xml:space="preserve">6.3 Persistente Kontext-Dateien</w:t>
      </w:r>
    </w:p>
    <w:p>
      <w:pPr>
        <w:spacing w:after="120" w:line="300"/>
        <w:jc w:val="both"/>
      </w:pPr>
      <w:r>
        <w:t xml:space="preserve">Vier Klassen von Dateien tragen den persistenten Kontext eines Teams:</w:t>
      </w:r>
    </w:p>
    <w:p>
      <w:pPr>
        <w:pStyle w:val="ListParagraph"/>
        <w:numPr>
          <w:ilvl w:val="0"/>
          <w:numId w:val="3"/>
        </w:numPr>
        <w:spacing w:after="80"/>
      </w:pPr>
      <w:r>
        <w:t xml:space="preserve">CLAUDE.md im Repo-Root beschreibt die projekt-spezifischen Regeln und Konventionen. Wer hier liest, weiß, was in diesem Projekt anders ist als in anderen.</w:t>
      </w:r>
    </w:p>
    <w:p>
      <w:pPr>
        <w:pStyle w:val="ListParagraph"/>
        <w:numPr>
          <w:ilvl w:val="0"/>
          <w:numId w:val="3"/>
        </w:numPr>
        <w:spacing w:after="80"/>
      </w:pPr>
      <w:r>
        <w:t xml:space="preserve">CLAUDE-workflow.md beschreibt den Prozess selbst. Diese Datei ist bewusst projekt-unabhängig gehalten, damit sie in andere Projekte kopiert und dort minimal angepasst werden kann.</w:t>
      </w:r>
    </w:p>
    <w:p>
      <w:pPr>
        <w:pStyle w:val="ListParagraph"/>
        <w:numPr>
          <w:ilvl w:val="0"/>
          <w:numId w:val="3"/>
        </w:numPr>
        <w:spacing w:after="80"/>
      </w:pPr>
      <w:r>
        <w:t xml:space="preserve">Tech-spezifische Dateien wie CLAUDE-java.md, CLAUDE-react.md oder CLAUDE-python.md sammeln Konventionen pro Sprache und Framework: Testpyramiden, Code-Style, Architektur-Muster.</w:t>
      </w:r>
    </w:p>
    <w:p>
      <w:pPr>
        <w:pStyle w:val="ListParagraph"/>
        <w:numPr>
          <w:ilvl w:val="0"/>
          <w:numId w:val="3"/>
        </w:numPr>
        <w:spacing w:after="80"/>
      </w:pPr>
      <w:r>
        <w:t xml:space="preserve">CLAUDE-security.md bündelt die Security-Checks vor Commit und Push.</w:t>
      </w:r>
    </w:p>
    <w:p>
      <w:pPr>
        <w:pStyle w:val="ListParagraph"/>
        <w:numPr>
          <w:ilvl w:val="0"/>
          <w:numId w:val="3"/>
        </w:numPr>
        <w:spacing w:after="80"/>
      </w:pPr>
      <w:r>
        <w:t xml:space="preserve">Persönliche Memory-Dateien im Workspace des Entwicklers ergänzen das um individuelle Vorlieben — bevorzugte Tools, Sprachpräferenz, persönliche Routinen.</w:t>
      </w:r>
    </w:p>
    <w:p>
      <w:pPr>
        <w:spacing w:after="120" w:line="300"/>
        <w:jc w:val="both"/>
      </w:pPr>
      <w:r>
        <w:t xml:space="preserve">Alle diese Dateien werden gepflegt wie Code. Änderungen daran sind Commits. Sie sind Teil des Reviews. Sie werden mit dem Repo versioniert. Wer sie als Schmierzettel behandelt, verliert ihren Wert.</w:t>
      </w:r>
    </w:p>
    <w:p>
      <w:pPr>
        <w:pStyle w:val="Heading2"/>
        <w:spacing w:after="120" w:before="240"/>
      </w:pPr>
      <w:r>
        <w:t xml:space="preserve">6.4 Prompt-Bibliothek</w:t>
      </w:r>
    </w:p>
    <w:p>
      <w:pPr>
        <w:spacing w:after="120" w:line="300"/>
        <w:jc w:val="both"/>
      </w:pPr>
      <w:r>
        <w:t xml:space="preserve">Wiederverwendbare Anweisungen an die KI werden im Repository gepflegt — als kleine Dateien oder als Sektionen in den CLAUDE-Dateien. Ein gut gepflegter Prompt für die Erstellung eines neuen Issues, ein Prompt für ein Code-Review, ein Prompt für die Konsolidierung von Memory-Dateien: solche Bausteine sparen Sitzungen ein und sorgen für Konsistenz.</w:t>
      </w:r>
    </w:p>
    <w:p>
      <w:pPr>
        <w:spacing w:after="120" w:line="300"/>
        <w:jc w:val="both"/>
      </w:pPr>
      <w:r>
        <w:t xml:space="preserve">Die Prompt-Bibliothek ist nicht trivial zu pflegen. Sie veraltet schnell, weil sich die Modelle weiterentwickeln und manche Formulierung obsolet wird. Eine regelmäßige Inspektion — etwa monatlich — gehört zur Hygiene.</w:t>
      </w:r>
    </w:p>
    <w:p>
      <w:pPr>
        <w:pStyle w:val="Heading2"/>
        <w:spacing w:after="120" w:before="240"/>
      </w:pPr>
      <w:r>
        <w:t xml:space="preserve">6.5 PR- und Commit-Konventionen</w:t>
      </w:r>
    </w:p>
    <w:p>
      <w:pPr>
        <w:spacing w:after="120" w:line="300"/>
        <w:jc w:val="both"/>
      </w:pPr>
      <w:r>
        <w:t xml:space="preserve">Jeder Commit hat einen aussagekräftigen Subject, eine Body-Begründung, einen Bezug zum Issue (typischerweise „Closes #N”) und eine Co-Authored-By-Zeile, wenn die KI substanziell beteiligt war. Diese Konvention ist nicht Selbstzweck — sie macht den Verlauf nachvollziehbar, auch nach Monaten.</w:t>
      </w:r>
    </w:p>
    <w:p>
      <w:pPr>
        <w:pStyle w:val="Heading1"/>
        <w:pageBreakBefore/>
      </w:pPr>
      <w:r>
        <w:t xml:space="preserve">7. Cadences und Events</w:t>
      </w:r>
    </w:p>
    <w:p>
      <w:pPr>
        <w:spacing w:after="120" w:line="300"/>
        <w:jc w:val="both"/>
      </w:pPr>
      <w:r>
        <w:t xml:space="preserve">Ein Prozess lebt von seinen Wiederholungen. Die folgenden fünf Events bilden das Mindestgerüst eines KI-augmentierten Teams. Sie ersetzen die Scrum-Events nicht eins zu eins, aber sie greifen die Funktionen auf, die in Scrum durch Sprint Planning, Daily, Review und Retrospektive geleistet werden.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26"/>
      </w:tblGrid>
      <w:tr>
        <w:trPr>
          <w:tblHeader/>
        </w:trPr>
        <w:tc>
          <w:tcPr>
            <w:tcW w:type="dxa" w:w="2200"/>
            <w:tcBorders>
              <w:top w:val="single" w:color="999999" w:sz="4"/>
              <w:left w:val="single" w:color="999999" w:sz="4"/>
              <w:bottom w:val="single" w:color="999999" w:sz="4"/>
              <w:right w:val="single" w:color="999999" w:sz="4"/>
            </w:tcBorders>
            <w:shd w:fill="D0E0D8" w:val="clear"/>
            <w:tcMar>
              <w:top w:type="dxa" w:w="80"/>
              <w:left w:type="dxa" w:w="120"/>
              <w:bottom w:type="dxa" w:w="80"/>
              <w:right w:type="dxa" w:w="120"/>
            </w:tcMar>
          </w:tcPr>
          <w:p>
            <w:pPr>
              <w:spacing w:after="0"/>
            </w:pPr>
            <w:r>
              <w:rPr>
                <w:b/>
                <w:bCs/>
              </w:rPr>
              <w:t xml:space="preserve">Event</w:t>
            </w:r>
          </w:p>
        </w:tc>
        <w:tc>
          <w:tcPr>
            <w:tcW w:type="dxa" w:w="1800"/>
            <w:tcBorders>
              <w:top w:val="single" w:color="999999" w:sz="4"/>
              <w:left w:val="single" w:color="999999" w:sz="4"/>
              <w:bottom w:val="single" w:color="999999" w:sz="4"/>
              <w:right w:val="single" w:color="999999" w:sz="4"/>
            </w:tcBorders>
            <w:shd w:fill="D0E0D8" w:val="clear"/>
            <w:tcMar>
              <w:top w:type="dxa" w:w="80"/>
              <w:left w:type="dxa" w:w="120"/>
              <w:bottom w:type="dxa" w:w="80"/>
              <w:right w:type="dxa" w:w="120"/>
            </w:tcMar>
          </w:tcPr>
          <w:p>
            <w:pPr>
              <w:spacing w:after="0"/>
            </w:pPr>
            <w:r>
              <w:rPr>
                <w:b/>
                <w:bCs/>
              </w:rPr>
              <w:t xml:space="preserve">Cadence</w:t>
            </w:r>
          </w:p>
        </w:tc>
        <w:tc>
          <w:tcPr>
            <w:tcW w:type="dxa" w:w="2200"/>
            <w:tcBorders>
              <w:top w:val="single" w:color="999999" w:sz="4"/>
              <w:left w:val="single" w:color="999999" w:sz="4"/>
              <w:bottom w:val="single" w:color="999999" w:sz="4"/>
              <w:right w:val="single" w:color="999999" w:sz="4"/>
            </w:tcBorders>
            <w:shd w:fill="D0E0D8" w:val="clear"/>
            <w:tcMar>
              <w:top w:type="dxa" w:w="80"/>
              <w:left w:type="dxa" w:w="120"/>
              <w:bottom w:type="dxa" w:w="80"/>
              <w:right w:type="dxa" w:w="120"/>
            </w:tcMar>
          </w:tcPr>
          <w:p>
            <w:pPr>
              <w:spacing w:after="0"/>
            </w:pPr>
            <w:r>
              <w:rPr>
                <w:b/>
                <w:bCs/>
              </w:rPr>
              <w:t xml:space="preserve">Teilnehmer</w:t>
            </w:r>
          </w:p>
        </w:tc>
        <w:tc>
          <w:tcPr>
            <w:tcW w:type="dxa" w:w="2826"/>
            <w:tcBorders>
              <w:top w:val="single" w:color="999999" w:sz="4"/>
              <w:left w:val="single" w:color="999999" w:sz="4"/>
              <w:bottom w:val="single" w:color="999999" w:sz="4"/>
              <w:right w:val="single" w:color="999999" w:sz="4"/>
            </w:tcBorders>
            <w:shd w:fill="D0E0D8" w:val="clear"/>
            <w:tcMar>
              <w:top w:type="dxa" w:w="80"/>
              <w:left w:type="dxa" w:w="120"/>
              <w:bottom w:type="dxa" w:w="80"/>
              <w:right w:type="dxa" w:w="120"/>
            </w:tcMar>
          </w:tcPr>
          <w:p>
            <w:pPr>
              <w:spacing w:after="0"/>
            </w:pPr>
            <w:r>
              <w:rPr>
                <w:b/>
                <w:bCs/>
              </w:rPr>
              <w:t xml:space="preserve">Zweck</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Daily-Standup</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Täglich, 15 Min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Menschen</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Was steht heute an, was ist reviewbereit, welche Releases?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Issue-Grooming</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Kontinuierlich</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PO, Senior</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Backlog klären, Issues nach Ready ziehen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Implementations-Iteration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Stunden bis 1 Tag</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KI + Mensch</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Ready-Issues sequenziell umsetzen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Stakeholder-Review</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Wöchentlich</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Team + Stakeholder</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Stand zeigen, Feedback einsammeln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KI-Retrospektive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Alle 1-2 Wochen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Menschen</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b w:val="false"/>
                <w:bCs w:val="false"/>
              </w:rPr>
              <w:t xml:space="preserve">Mensch-KI-Zusammenarbeit reflektieren</w:t>
            </w:r>
          </w:p>
        </w:tc>
      </w:tr>
    </w:tbl>
    <w:p>
      <w:pPr>
        <w:pStyle w:val="Heading2"/>
        <w:spacing w:after="120" w:before="240"/>
      </w:pPr>
      <w:r>
        <w:t xml:space="preserve">7.1 Daily-Standup</w:t>
      </w:r>
    </w:p>
    <w:p>
      <w:pPr>
        <w:spacing w:after="120" w:line="300"/>
        <w:jc w:val="both"/>
      </w:pPr>
      <w:r>
        <w:t xml:space="preserve">Das Daily-Standup ist eine kurze, menschliche Veranstaltung. Fünfzehn Minuten reichen. Drei Fragen werden beantwortet: Welche Issues wandern heute von Ready nach In progress? Welche Issues stehen in In review zur Freigabe an? Welche Push- oder Merge-Entscheidungen sind heute zu treffen?</w:t>
      </w:r>
    </w:p>
    <w:p>
      <w:pPr>
        <w:spacing w:after="120" w:line="300"/>
        <w:jc w:val="both"/>
      </w:pPr>
      <w:r>
        <w:t xml:space="preserve">Die KI nimmt am Daily nicht teil. Das ist keine Bevormundung — es ist eine pragmatische Entscheidung. Das Daily dient der Koordination zwischen Menschen, die Verantwortung tragen. Die KI hat keine eigene Tageslage, kein Gefühl für Stakeholder-Druck, keinen Kalender. Was sie zu wissen braucht, steht in den Issues, im Board, in den CLAUDE-Dateien.</w:t>
      </w:r>
    </w:p>
    <w:p>
      <w:pPr>
        <w:pStyle w:val="Heading2"/>
        <w:spacing w:after="120" w:before="240"/>
      </w:pPr>
      <w:r>
        <w:t xml:space="preserve">7.2 Issue-Grooming</w:t>
      </w:r>
    </w:p>
    <w:p>
      <w:pPr>
        <w:spacing w:after="120" w:line="300"/>
        <w:jc w:val="both"/>
      </w:pPr>
      <w:r>
        <w:t xml:space="preserve">Issue-Grooming ist kein eigenes Meeting, sondern eine kontinuierliche Tätigkeit. Mindestens einmal pro Tag — typischerweise als Teil der Morgens-Routine — geht der Product Owner durch das Backlog. Welche Issues haben offene Designfragen, die heute geklärt werden können? Welche sind reif, in Ready zu wandern? Welche sind veraltet und sollten geschlossen werden?</w:t>
      </w:r>
    </w:p>
    <w:p>
      <w:pPr>
        <w:spacing w:after="120" w:line="300"/>
        <w:jc w:val="both"/>
      </w:pPr>
      <w:r>
        <w:t xml:space="preserve">Die KI kann beim Grooming sehr nützlich sein: Issues nach Diktat formulieren, Akzeptanzkriterien vorschlagen, Designfragen aufdecken, die nicht offensichtlich sind. Was sie nicht tut, ist die Bewegung nach Ready. Diese Bewegung ist der Moment, in dem ein Issue zum verbindlichen Auftrag wird — und das bleibt menschliche Verantwortung.</w:t>
      </w:r>
    </w:p>
    <w:p>
      <w:pPr>
        <w:pStyle w:val="Heading2"/>
        <w:spacing w:after="120" w:before="240"/>
      </w:pPr>
      <w:r>
        <w:t xml:space="preserve">7.3 Implementations-Iteration</w:t>
      </w:r>
    </w:p>
    <w:p>
      <w:pPr>
        <w:spacing w:after="120" w:line="300"/>
        <w:jc w:val="both"/>
      </w:pPr>
      <w:r>
        <w:t xml:space="preserve">Die Implementations-Iteration ist das zentrale Arbeits-Event. Sie beginnt mit einer Trigger-Phrase wie „implementiere alles in Ready” — dem pauschalen GO. Von dort arbeitet die KI Issue für Issue durch, in der Reihenfolge der aufsteigenden Issue-Nummern. Jedes Issue durchläuft die fünf Schritte: Bewegung nach In progress, Implementierung gegen das Issue, lokaler Commit ohne Push, Bewegung nach In review, dann das nächste Issue.</w:t>
      </w:r>
    </w:p>
    <w:p>
      <w:pPr>
        <w:spacing w:after="120" w:line="300"/>
        <w:jc w:val="both"/>
      </w:pPr>
      <w:r>
        <w:t xml:space="preserve">Ist Ready leer, meldet die KI Vollzug. Sie zieht keine Backlog-Issues eigenmächtig nach vorne. Sie wählt nicht aus, was sie als nächstes interessant findet. Sie wartet auf die nächste Iteration oder die nächste Anweisung.</w:t>
      </w:r>
    </w:p>
    <w:p>
      <w:pPr>
        <w:spacing w:after="120" w:line="300"/>
        <w:jc w:val="both"/>
      </w:pPr>
      <w:r>
        <w:t xml:space="preserve">Eine Implementations-Iteration kann mehrere Stunden bis einen ganzen Tag dauern. Ihr Output sind Commits, die auf einem Worktree-Branch liegen, plus Issues in der In-review-Spalte. Nichts ist gepusht, nichts in Produktion.</w:t>
      </w:r>
    </w:p>
    <w:p>
      <w:pPr>
        <w:pStyle w:val="Heading2"/>
        <w:spacing w:after="120" w:before="240"/>
      </w:pPr>
      <w:r>
        <w:t xml:space="preserve">7.4 Stakeholder-Review</w:t>
      </w:r>
    </w:p>
    <w:p>
      <w:pPr>
        <w:spacing w:after="120" w:line="300"/>
        <w:jc w:val="both"/>
      </w:pPr>
      <w:r>
        <w:t xml:space="preserve">Das Stakeholder-Review ist ein wöchentliches Ereignis, in dem das Team dem Auftraggeber zeigt, was entstanden ist. Es kann auf dem Test-Server stattfinden, auf dem die main-Branch deployed ist. Es ist die Stelle, an der „funktionierende Software über umfassende Dokumentation” konkret wird: nicht ein Slide-Deck wird gezeigt, sondern eine laufende Applikation, in der die letzten Tage Arbeit greifbar sind.</w:t>
      </w:r>
    </w:p>
    <w:p>
      <w:pPr>
        <w:spacing w:after="120" w:line="300"/>
        <w:jc w:val="both"/>
      </w:pPr>
      <w:r>
        <w:t xml:space="preserve">Aus dem Review entstehen typischerweise neue Backlog-Einträge, manchmal auch Korrekturen bestehender Issues. Die KI kann diese Anpassungen unmittelbar mitformulieren, sobald das Review beendet ist.</w:t>
      </w:r>
    </w:p>
    <w:p>
      <w:pPr>
        <w:pStyle w:val="Heading2"/>
        <w:spacing w:after="120" w:before="240"/>
      </w:pPr>
      <w:r>
        <w:t xml:space="preserve">7.5 KI-Retrospektive</w:t>
      </w:r>
    </w:p>
    <w:p>
      <w:pPr>
        <w:spacing w:after="120" w:line="300"/>
        <w:jc w:val="both"/>
      </w:pPr>
      <w:r>
        <w:t xml:space="preserve">Die KI-Retrospektive ist die wichtigste Neuerung im Eventkanon. Sie ist nicht Teil der klassischen Team-Retrospektive, sondern ein eigenes Format alle ein bis zwei Wochen. Drei Fragen stehen im Zentrum: Wo hat die Mensch-KI-Zusammenarbeit gehakt? Welche Memory-Einträge sind veraltet und sollten konsolidiert werden? Welche Workflow-Regel braucht eine Schärfung, weil ein Anti-Pattern sich wiederholt hat?</w:t>
      </w:r>
    </w:p>
    <w:p>
      <w:pPr>
        <w:spacing w:after="120" w:line="300"/>
        <w:jc w:val="both"/>
      </w:pPr>
      <w:r>
        <w:t xml:space="preserve">Output der KI-Retrospektive sind konkrete Änderungen an den CLAUDE-Dateien, den Memory-Dateien oder dem Prompt-Bibliotheks-Bestand. Es ist die einzige Veranstaltung, in der der Prozess sich selbst überarbeitet.</w:t>
      </w:r>
    </w:p>
    <w:p>
      <w:pPr>
        <w:pStyle w:val="Heading1"/>
        <w:pageBreakBefore/>
      </w:pPr>
      <w:r>
        <w:t xml:space="preserve">8. Iterationsmodelle</w:t>
      </w:r>
    </w:p>
    <w:p>
      <w:pPr>
        <w:spacing w:after="120" w:line="300"/>
        <w:jc w:val="both"/>
      </w:pPr>
      <w:r>
        <w:t xml:space="preserve">Die Wahl der Iterationslänge ist keine triviale Designentscheidung. Sie bestimmt, wie schnell ein Team auf Stakeholder-Feedback reagieren kann, wie viel Arbeit zwischen zwei Reviews liegt und wie häufig Fehler in Produktion landen können.</w:t>
      </w:r>
    </w:p>
    <w:p>
      <w:pPr>
        <w:pStyle w:val="Heading2"/>
        <w:spacing w:after="120" w:before="240"/>
      </w:pPr>
      <w:r>
        <w:t xml:space="preserve">8.1 Die Tages-Iteration als Default</w:t>
      </w:r>
    </w:p>
    <w:p>
      <w:pPr>
        <w:spacing w:after="120" w:line="300"/>
        <w:jc w:val="both"/>
      </w:pPr>
      <w:r>
        <w:t xml:space="preserve">Eine Tages-Iteration ist ein realistischer Default für die meisten KI-augmentierten Teams. Morgens findet das Grooming statt: was wird heute gearbeitet, was wandert in Ready. Mittags läuft die Implementations-Iteration: die KI arbeitet die Ready-Issues ab, der Mensch reviewt zwischendurch. Abends erfolgt der Push und gegebenenfalls der Merge nach production.</w:t>
      </w:r>
    </w:p>
    <w:p>
      <w:pPr>
        <w:spacing w:after="120" w:line="300"/>
        <w:jc w:val="both"/>
      </w:pPr>
      <w:r>
        <w:t xml:space="preserve">Diese Cadence hat zwei Vorteile. Sie ist überschaubar — ein Mensch kann am Abend ehrlich beurteilen, was am Morgen versprochen wurde. Und sie produziert täglich Output auf dem Test-Server, was Stakeholder-Vertrauen aufbaut. Wer mit weniger Cadence arbeitet, läuft Gefahr, dass die KI im Hintergrund Dinge baut, die niemand mehr nachvollziehen kann.</w:t>
      </w:r>
    </w:p>
    <w:p>
      <w:pPr>
        <w:pStyle w:val="Heading2"/>
        <w:spacing w:after="120" w:before="240"/>
      </w:pPr>
      <w:r>
        <w:t xml:space="preserve">8.2 Die Vier-Stunden-Iteration</w:t>
      </w:r>
    </w:p>
    <w:p>
      <w:pPr>
        <w:spacing w:after="120" w:line="300"/>
        <w:jc w:val="both"/>
      </w:pPr>
      <w:r>
        <w:t xml:space="preserve">Schnellere Iterationen — etwa alle vier Stunden — sind möglich, aber nicht für alle Arbeitsarten geeignet. Sie passen zu klar abgegrenzten Mikro-Features, etwa kleinen UI-Verbesserungen oder Bugfixes, bei denen Stakeholder-Feedback unmittelbar einfließen soll. Sie passen, wenn das Team in einem engen Austausch mit dem Auftraggeber steht und mehrfach täglich eine neue Version sehen will.</w:t>
      </w:r>
    </w:p>
    <w:p>
      <w:pPr>
        <w:spacing w:after="120" w:line="300"/>
        <w:jc w:val="both"/>
      </w:pPr>
      <w:r>
        <w:t xml:space="preserve">Sie passen nicht für Architektur-Arbeit. Ein neues Modul, ein größeres Refactoring, eine Schemaerweiterung in der Datenbank — solche Aufgaben brauchen Denkzeit, in der nicht alle vier Stunden ein Zwischenstand erzwungen wird. Wer hier in zu enge Cadences zwingt, bekommt eine Folge halbgarer Pushes, von denen jeder einzeln den Test-Server destabilisiert.</w:t>
      </w:r>
    </w:p>
    <w:p>
      <w:pPr>
        <w:spacing w:after="120" w:line="300"/>
        <w:jc w:val="both"/>
      </w:pPr>
      <w:r>
        <w:t xml:space="preserve">Eine pragmatische Regel: Solange die Iteration ein abgeschlossenes, deploybares Issue produziert, ist sie sinnvoll. Sobald das Issue gezwungen wird, in zwei Iterationen zerteilt zu werden, weil die Cadence drängt, ist die Cadence falsch.</w:t>
      </w:r>
    </w:p>
    <w:p>
      <w:pPr>
        <w:pStyle w:val="Heading2"/>
        <w:spacing w:after="120" w:before="240"/>
      </w:pPr>
      <w:r>
        <w:t xml:space="preserve">8.3 Das Continuous-AI-Modell</w:t>
      </w:r>
    </w:p>
    <w:p>
      <w:pPr>
        <w:spacing w:after="120" w:line="300"/>
        <w:jc w:val="both"/>
      </w:pPr>
      <w:r>
        <w:t xml:space="preserve">Das Continuous-AI-Modell, wie es etwa GitHub propagiert, läuft parallel zur menschlich getakteten Iteration. Hintergrund-Agenten arbeiten kontinuierlich an Triage, Dokumentationspflege, kleinen Qualitätsverbesserungen. Sie öffnen kleine Pull Requests, die ein Mensch reviewt und merged. Sie laufen, während das Team schläft.</w:t>
      </w:r>
    </w:p>
    <w:p>
      <w:pPr>
        <w:spacing w:after="120" w:line="300"/>
        <w:jc w:val="both"/>
      </w:pPr>
      <w:r>
        <w:t xml:space="preserve">Continuous AI ist eine sehr gute Ergänzung — aber kein Ersatz für die menschliche Iteration. Was die Hintergrund-Agenten produzieren, muss reviewbar sein und muss durch dieselbe menschliche Freigabe gehen wie alle anderen Pushes. Wer Continuous AI ohne diese Disziplin einsetzt, läuft Gefahr, dass das Repository sich in eine Richtung entwickelt, die niemand bewusst gewählt hat.</w:t>
      </w:r>
    </w:p>
    <w:p>
      <w:pPr>
        <w:pStyle w:val="Heading2"/>
        <w:spacing w:after="120" w:before="240"/>
      </w:pPr>
      <w:r>
        <w:t xml:space="preserve">8.4 Sprint vs. Flow</w:t>
      </w:r>
    </w:p>
    <w:p>
      <w:pPr>
        <w:spacing w:after="120" w:line="300"/>
        <w:jc w:val="both"/>
      </w:pPr>
      <w:r>
        <w:t xml:space="preserve">Eine letzte Designfrage ist die zwischen Sprint und Flow. Klassisches Scrum arbeitet in Sprints, also festen Zeitperioden mit definiertem Anfang und Ende. Kanban arbeitet im Flow: Issues fließen kontinuierlich, ohne Zeitfenster zu respektieren.</w:t>
      </w:r>
    </w:p>
    <w:p>
      <w:pPr>
        <w:spacing w:after="120" w:line="300"/>
        <w:jc w:val="both"/>
      </w:pPr>
      <w:r>
        <w:t xml:space="preserve">Für KI-augmentierte Entwicklung ist der Flow meist passender. Issues sind kleinteilig, ihre Bearbeitung dauert Stunden statt Tage. Ein Zwei-Wochen-Sprint, der mit dreißig Issues geplant wird, ist eher Bürokratie als Hilfsmittel. Ein Kanban-Board mit Ready-Reihenfolge ist die natürliche Form. Sprints behalten ihren Sinn dort, wo eine externe Cadence sie erzwingt — etwa eine zweiwöchige Release-Vorgabe oder eine fixierte Stakeholder-Review-Cadence.</w:t>
      </w:r>
    </w:p>
    <w:p>
      <w:pPr>
        <w:pStyle w:val="Heading1"/>
        <w:pageBreakBefore/>
      </w:pPr>
      <w:r>
        <w:t xml:space="preserve">9. Der Prozess in neun Schritten</w:t>
      </w:r>
    </w:p>
    <w:p>
      <w:pPr>
        <w:spacing w:after="120" w:line="300"/>
        <w:jc w:val="both"/>
      </w:pPr>
      <w:r>
        <w:t xml:space="preserve">Was bisher in Werten, Prinzipien und Artefakten beschrieben wurde, lässt sich als konkrete neun-Schritt-Anleitung formulieren. Jeder Schritt hat einen klaren Aktor und einen klaren Output.</w:t>
      </w:r>
    </w:p>
    <w:p>
      <w:pPr>
        <w:pStyle w:val="Heading3"/>
        <w:spacing w:after="100" w:before="180"/>
      </w:pPr>
      <w:r>
        <w:t xml:space="preserve">Schritt 1 — Anforderungsdefinition</w:t>
      </w:r>
    </w:p>
    <w:p>
      <w:pPr>
        <w:spacing w:after="120" w:line="300"/>
        <w:jc w:val="both"/>
      </w:pPr>
      <w:r>
        <w:t xml:space="preserve">Der Auftraggeber formuliert oder diktiert eine Anforderung. Wenn ein Satz abbricht oder mehrdeutig bleibt, wird nachgefragt, nicht geraten. Output: eine knappe, verständliche Beschreibung dessen, was gebaut werden soll.</w:t>
      </w:r>
    </w:p>
    <w:p>
      <w:pPr>
        <w:pStyle w:val="Heading3"/>
        <w:spacing w:after="100" w:before="180"/>
      </w:pPr>
      <w:r>
        <w:t xml:space="preserve">Schritt 2 — Plan</w:t>
      </w:r>
    </w:p>
    <w:p>
      <w:pPr>
        <w:spacing w:after="120" w:line="300"/>
        <w:jc w:val="both"/>
      </w:pPr>
      <w:r>
        <w:t xml:space="preserve">Die KI erstellt einen Plan. Dieser benennt Ziel, betroffene Bereiche, architektonische Entscheidungen, betroffene Dateien und die geplante Verifizierung. Annahmen werden explizit gemacht. Der Plan wird zur Diskussion gestellt, nicht zur Implementierung. Output: ein lesbarer Plan, an dem sich entscheiden lässt, ob er sinnvoll ist.</w:t>
      </w:r>
    </w:p>
    <w:p>
      <w:pPr>
        <w:pStyle w:val="Heading3"/>
        <w:spacing w:after="100" w:before="180"/>
      </w:pPr>
      <w:r>
        <w:t xml:space="preserve">Schritt 3 — Plan zu Issues</w:t>
      </w:r>
    </w:p>
    <w:p>
      <w:pPr>
        <w:spacing w:after="120" w:line="300"/>
        <w:jc w:val="both"/>
      </w:pPr>
      <w:r>
        <w:t xml:space="preserve">Der Plan wird in ein oder mehrere GitHub-Issues überführt. Jedes Issue ist kleinteilig und steht für sich. Das Issue ist ab jetzt die Quelle der Wahrheit. Output: ein oder mehrere Issues im Backlog.</w:t>
      </w:r>
    </w:p>
    <w:p>
      <w:pPr>
        <w:pStyle w:val="Heading3"/>
        <w:spacing w:after="100" w:before="180"/>
      </w:pPr>
      <w:r>
        <w:t xml:space="preserve">Schritt 4 — GO</w:t>
      </w:r>
    </w:p>
    <w:p>
      <w:pPr>
        <w:spacing w:after="120" w:line="300"/>
        <w:jc w:val="both"/>
      </w:pPr>
      <w:r>
        <w:t xml:space="preserve">Der Auftraggeber gibt das GO. Bei Kanban-Nutzung geschieht das durch Verschieben des Issues nach Ready. Eine Plan-Akzeptanz allein reicht nicht — das GO ist ein separater, expliziter Schritt. Output: ein freigegebenes Issue.</w:t>
      </w:r>
    </w:p>
    <w:p>
      <w:pPr>
        <w:pStyle w:val="Heading3"/>
        <w:spacing w:after="100" w:before="180"/>
      </w:pPr>
      <w:r>
        <w:t xml:space="preserve">Schritt 5 — Implementierung</w:t>
      </w:r>
    </w:p>
    <w:p>
      <w:pPr>
        <w:spacing w:after="120" w:line="300"/>
        <w:jc w:val="both"/>
      </w:pPr>
      <w:r>
        <w:t xml:space="preserve">Die KI implementiert gegen das Issue, nicht gegen den Chat. Sie bewegt das Issue nach In progress, schreibt Code und Tests, committet lokal, bewegt das Issue nach In review. Output: lokaler Commit mit Bezug auf das Issue.</w:t>
      </w:r>
    </w:p>
    <w:p>
      <w:pPr>
        <w:pStyle w:val="Heading3"/>
        <w:spacing w:after="100" w:before="180"/>
      </w:pPr>
      <w:r>
        <w:t xml:space="preserve">Schritt 6 — Lokale Prüfung</w:t>
      </w:r>
    </w:p>
    <w:p>
      <w:pPr>
        <w:spacing w:after="120" w:line="300"/>
        <w:jc w:val="both"/>
      </w:pPr>
      <w:r>
        <w:t xml:space="preserve">Tests laufen grün — Unit, Slice, Integration. Builds laufen grün — Backend und Frontend. Bei UI-Änderungen wird der Dev-Server gestartet und das Feature im Browser durchgeklickt. Coverage- und Mutationsschwellen werden erreicht. Output: eine grüne Pflicht-Check-Liste.</w:t>
      </w:r>
    </w:p>
    <w:p>
      <w:pPr>
        <w:pStyle w:val="Heading3"/>
        <w:spacing w:after="100" w:before="180"/>
      </w:pPr>
      <w:r>
        <w:t xml:space="preserve">Schritt 7 — Code-Review durch zweites Modell</w:t>
      </w:r>
    </w:p>
    <w:p>
      <w:pPr>
        <w:spacing w:after="120" w:line="300"/>
        <w:jc w:val="both"/>
      </w:pPr>
      <w:r>
        <w:t xml:space="preserve">Der Qualitätsexperte (oder der ihm zugeordnete Mensch) startet ein Review durch ein zweites Modell. Die Befunde werden im Issue oder im PR kommentiert. Output: ein dokumentierter zweiter Blick.</w:t>
      </w:r>
    </w:p>
    <w:p>
      <w:pPr>
        <w:pStyle w:val="Heading3"/>
        <w:spacing w:after="100" w:before="180"/>
      </w:pPr>
      <w:r>
        <w:t xml:space="preserve">Schritt 8 — Push</w:t>
      </w:r>
    </w:p>
    <w:p>
      <w:pPr>
        <w:spacing w:after="120" w:line="300"/>
        <w:jc w:val="both"/>
      </w:pPr>
      <w:r>
        <w:t xml:space="preserve">Der Auftraggeber sagt „push main”. Die KI pusht — den aktuellen Commit-Batch, nicht mehr. Eine frühere Push-Freigabe in derselben Session gilt nicht für neue Commits. Output: ein neuer Stand auf origin/main.</w:t>
      </w:r>
    </w:p>
    <w:p>
      <w:pPr>
        <w:pStyle w:val="Heading3"/>
        <w:spacing w:after="100" w:before="180"/>
      </w:pPr>
      <w:r>
        <w:t xml:space="preserve">Schritt 9 — Deployment und Pull Request</w:t>
      </w:r>
    </w:p>
    <w:p>
      <w:pPr>
        <w:spacing w:after="120" w:line="300"/>
        <w:jc w:val="both"/>
      </w:pPr>
      <w:r>
        <w:t xml:space="preserve">Der Test-Server zieht main automatisch. Der Auftraggeber prüft auf dem Server. Wenn die Prüfung erfolgreich ist, wird ein PR von main nach production erstellt — entweder vom Auftraggeber direkt oder nach einer expliziten Trigger-Phrase „merge production” durch die KI. Der PR wird vom Auftraggeber gemerged. Output: ein Release in Produktion.</w:t>
      </w:r>
    </w:p>
    <w:p>
      <w:pPr>
        <w:pStyle w:val="Heading1"/>
        <w:pageBreakBefore/>
      </w:pPr>
      <w:r>
        <w:t xml:space="preserve">10. Qualität</w:t>
      </w:r>
    </w:p>
    <w:p>
      <w:pPr>
        <w:spacing w:after="120" w:line="300"/>
        <w:jc w:val="both"/>
      </w:pPr>
      <w:r>
        <w:t xml:space="preserve">Geschwindigkeit ohne Qualität ist in der KI-augmentierten Entwicklung kein Vorteil, sondern eine Falle. Wer das Tempo der KI nutzt, ohne die Qualitätsprüfung mitzuwachsen, baut sehr schnell sehr viel sehr Fehlerhaftes. Die folgenden fünf Bereiche sind Mindeststandard.</w:t>
      </w:r>
    </w:p>
    <w:p>
      <w:pPr>
        <w:pStyle w:val="Heading2"/>
        <w:spacing w:after="120" w:before="240"/>
      </w:pPr>
      <w:r>
        <w:t xml:space="preserve">10.1 Test-Driven Development bleibt zentral</w:t>
      </w:r>
    </w:p>
    <w:p>
      <w:pPr>
        <w:spacing w:after="120" w:line="300"/>
        <w:jc w:val="both"/>
      </w:pPr>
      <w:r>
        <w:t xml:space="preserve">Die alte Frage „Test zuerst oder Code zuerst?” wird in der KI-Ära aus pragmatischen Gründen klar zugunsten des Tests beantwortet. Wer der KI sagt „schreib mir Funktion X”, bekommt eine plausibel aussehende Funktion X, die in 80 Prozent der Fälle ihren Job tut. Wer der KI sagt „schreib mir einen Test, der das Verhalten X spezifiziert, und dann eine Funktion, die diesen Test grün macht”, bekommt eine Funktion, deren Output-Vertrag explizit ist.</w:t>
      </w:r>
    </w:p>
    <w:p>
      <w:pPr>
        <w:spacing w:after="120" w:line="300"/>
        <w:jc w:val="both"/>
      </w:pPr>
      <w:r>
        <w:t xml:space="preserve">Test-First mit KI ist nicht langsamer — es ist die einzige Möglichkeit, das KI-Tempo verantwortbar zu nutzen. Tests sind die Stelle, an der das Modell an die Realität gebunden wird.</w:t>
      </w:r>
    </w:p>
    <w:p>
      <w:pPr>
        <w:pStyle w:val="Heading2"/>
        <w:spacing w:after="120" w:before="240"/>
      </w:pPr>
      <w:r>
        <w:t xml:space="preserve">10.2 Zwei-Modelle-Review</w:t>
      </w:r>
    </w:p>
    <w:p>
      <w:pPr>
        <w:spacing w:after="120" w:line="300"/>
        <w:jc w:val="both"/>
      </w:pPr>
      <w:r>
        <w:t xml:space="preserve">Ein Modell ist seiner eigenen Lösung gegenüber unkritisch. Es hat die Lösung soeben selbst formuliert; es würde dieselben Vereinfachungen jetzt nochmal vornehmen. Ein zweites Modell — mit anderer Architektur, anderem Trainingskorpus, anderen Eigenheiten — bringt einen frischen Blick. Es findet andere Fehler. Es macht andere Vorschläge.</w:t>
      </w:r>
    </w:p>
    <w:p>
      <w:pPr>
        <w:spacing w:after="120" w:line="300"/>
        <w:jc w:val="both"/>
      </w:pPr>
      <w:r>
        <w:t xml:space="preserve">Praktisch heißt das: wenn das implementierende Modell Claude ist, reviewt OpenAI Codex (oder ein vergleichbares Tool). Wenn das implementierende Modell GPT ist, reviewt Claude. Der Effekt ist messbar — die Fehlerrate sinkt deutlich.</w:t>
      </w:r>
    </w:p>
    <w:p>
      <w:pPr>
        <w:pStyle w:val="Heading2"/>
        <w:spacing w:after="120" w:before="240"/>
      </w:pPr>
      <w:r>
        <w:t xml:space="preserve">10.3 Pflicht-Checks vor jedem Push</w:t>
      </w:r>
    </w:p>
    <w:p>
      <w:pPr>
        <w:spacing w:after="120" w:line="300"/>
        <w:jc w:val="both"/>
      </w:pPr>
      <w:r>
        <w:t xml:space="preserve">Vor jedem Push laufen automatisierte Pflicht-Checks. Sie sind im Build verdrahtet, nicht als optionaler Zusatzschritt. Ein Push, bei dem die Checks nicht grün sind, ist kein Push, sondern ein abgebrochener Vorgang.</w:t>
      </w:r>
    </w:p>
    <w:p>
      <w:pPr>
        <w:pStyle w:val="ListParagraph"/>
        <w:numPr>
          <w:ilvl w:val="0"/>
          <w:numId w:val="3"/>
        </w:numPr>
        <w:spacing w:after="80"/>
      </w:pPr>
      <w:r>
        <w:t xml:space="preserve">Code-Coverage (Linien und Branches): hundert Prozent oder begründeter Ausschluss.</w:t>
      </w:r>
    </w:p>
    <w:p>
      <w:pPr>
        <w:pStyle w:val="ListParagraph"/>
        <w:numPr>
          <w:ilvl w:val="0"/>
          <w:numId w:val="3"/>
        </w:numPr>
        <w:spacing w:after="80"/>
      </w:pPr>
      <w:r>
        <w:t xml:space="preserve">Mutation Score: idealerweise hundert Prozent.</w:t>
      </w:r>
    </w:p>
    <w:p>
      <w:pPr>
        <w:pStyle w:val="ListParagraph"/>
        <w:numPr>
          <w:ilvl w:val="0"/>
          <w:numId w:val="3"/>
        </w:numPr>
        <w:spacing w:after="80"/>
      </w:pPr>
      <w:r>
        <w:t xml:space="preserve">ArchUnit-Tests: grün — die Architektur-Regeln werden eingehalten.</w:t>
      </w:r>
    </w:p>
    <w:p>
      <w:pPr>
        <w:pStyle w:val="ListParagraph"/>
        <w:numPr>
          <w:ilvl w:val="0"/>
          <w:numId w:val="3"/>
        </w:numPr>
        <w:spacing w:after="80"/>
      </w:pPr>
      <w:r>
        <w:t xml:space="preserve">Statische Analyse: keine Findings von SpotBugs, PMD, ErrorProne, Checkstyle.</w:t>
      </w:r>
    </w:p>
    <w:p>
      <w:pPr>
        <w:pStyle w:val="ListParagraph"/>
        <w:numPr>
          <w:ilvl w:val="0"/>
          <w:numId w:val="3"/>
        </w:numPr>
        <w:spacing w:after="80"/>
      </w:pPr>
      <w:r>
        <w:t xml:space="preserve">Spotless: Code-Style einheitlich.</w:t>
      </w:r>
    </w:p>
    <w:p>
      <w:pPr>
        <w:pStyle w:val="ListParagraph"/>
        <w:numPr>
          <w:ilvl w:val="0"/>
          <w:numId w:val="3"/>
        </w:numPr>
        <w:spacing w:after="80"/>
      </w:pPr>
      <w:r>
        <w:t xml:space="preserve">Frontend-Build: tsc und Vite-Build erfolgreich.</w:t>
      </w:r>
    </w:p>
    <w:p>
      <w:pPr>
        <w:pStyle w:val="Heading2"/>
        <w:spacing w:after="120" w:before="240"/>
      </w:pPr>
      <w:r>
        <w:t xml:space="preserve">10.4 Security-Gates</w:t>
      </w:r>
    </w:p>
    <w:p>
      <w:pPr>
        <w:spacing w:after="120" w:line="300"/>
        <w:jc w:val="both"/>
      </w:pPr>
      <w:r>
        <w:t xml:space="preserve">Sicherheit ist in einer KI-augmentierten Welt besonders fragil, weil die KI viele plausible, aber unsichere Muster vorschlägt. Sie generiert SQL-String-Konkatenation, weil die Trainingsdaten voll davon sind. Sie schlägt Debug-Logging mit sensiblen Daten vor, weil Hello-World-Tutorials so aussehen. Sie übersieht Validierungen, weil sie es eilig hat. Vor jedem Push wird daher geprüft:</w:t>
      </w:r>
    </w:p>
    <w:p>
      <w:pPr>
        <w:pStyle w:val="ListParagraph"/>
        <w:numPr>
          <w:ilvl w:val="0"/>
          <w:numId w:val="3"/>
        </w:numPr>
        <w:spacing w:after="80"/>
      </w:pPr>
      <w:r>
        <w:t xml:space="preserve">Keine Secrets im Diff — keine API-Keys, keine Passwörter, keine privaten Zertifikate.</w:t>
      </w:r>
    </w:p>
    <w:p>
      <w:pPr>
        <w:pStyle w:val="ListParagraph"/>
        <w:numPr>
          <w:ilvl w:val="0"/>
          <w:numId w:val="3"/>
        </w:numPr>
        <w:spacing w:after="80"/>
      </w:pPr>
      <w:r>
        <w:t xml:space="preserve">Alle SQL- und JPQL-Queries verwenden Parameter-Bindung.</w:t>
      </w:r>
    </w:p>
    <w:p>
      <w:pPr>
        <w:pStyle w:val="ListParagraph"/>
        <w:numPr>
          <w:ilvl w:val="0"/>
          <w:numId w:val="3"/>
        </w:numPr>
        <w:spacing w:after="80"/>
      </w:pPr>
      <w:r>
        <w:t xml:space="preserve">Controller-DTOs sind mit @Valid annotiert.</w:t>
      </w:r>
    </w:p>
    <w:p>
      <w:pPr>
        <w:pStyle w:val="ListParagraph"/>
        <w:numPr>
          <w:ilvl w:val="0"/>
          <w:numId w:val="3"/>
        </w:numPr>
        <w:spacing w:after="80"/>
      </w:pPr>
      <w:r>
        <w:t xml:space="preserve">Debug-Ausgaben enthalten keine sensiblen Daten.</w:t>
      </w:r>
    </w:p>
    <w:p>
      <w:pPr>
        <w:pStyle w:val="ListParagraph"/>
        <w:numPr>
          <w:ilvl w:val="0"/>
          <w:numId w:val="3"/>
        </w:numPr>
        <w:spacing w:after="80"/>
      </w:pPr>
      <w:r>
        <w:t xml:space="preserve">Actuator-Endpunkte sind authentifiziert, falls überhaupt aktiv.</w:t>
      </w:r>
    </w:p>
    <w:p>
      <w:pPr>
        <w:pStyle w:val="Heading2"/>
        <w:spacing w:after="120" w:before="240"/>
      </w:pPr>
      <w:r>
        <w:t xml:space="preserve">10.5 Manuelle UI-Verifikation</w:t>
      </w:r>
    </w:p>
    <w:p>
      <w:pPr>
        <w:spacing w:after="120" w:line="300"/>
        <w:jc w:val="both"/>
      </w:pPr>
      <w:r>
        <w:t xml:space="preserve">Die KI kann viel — sie kann nicht im Browser klicken. Bei jeder Frontend-Änderung gehört eine manuelle Verifikation in das Schritt-6-Pflichtset. Der Dev-Server wird gestartet, das Feature wird durchgeklickt, der Golden Path und mindestens ein Edge Case werden geprüft.</w:t>
      </w:r>
    </w:p>
    <w:p>
      <w:pPr>
        <w:spacing w:after="120" w:line="300"/>
        <w:jc w:val="both"/>
      </w:pPr>
      <w:r>
        <w:t xml:space="preserve">Wenn diese Verifikation nicht möglich ist — kein Docker-Daemon, kein lokaler Build erreichbar — wird das im Abschlussbericht explizit vermerkt. Es ist keine Schande, einen Schritt nicht ausführen zu können; es ist eine Schande, dies zu verschweigen.</w:t>
      </w:r>
    </w:p>
    <w:p>
      <w:pPr>
        <w:pStyle w:val="Heading1"/>
        <w:pageBreakBefore/>
      </w:pPr>
      <w:r>
        <w:t xml:space="preserve">11. Anti-Patterns</w:t>
      </w:r>
    </w:p>
    <w:p>
      <w:pPr>
        <w:spacing w:after="120" w:line="300"/>
        <w:jc w:val="both"/>
      </w:pPr>
      <w:r>
        <w:t xml:space="preserve">Ein Prozess wird erst dadurch konkret, dass er die typischen Verletzungen benennt. Die folgenden acht Anti-Patterns sind real beobachtbar. Wer sich beim Arbeiten dabei ertappt, einen dieser Gedanken zu denken, sollte stoppen.</w:t>
      </w:r>
    </w:p>
    <w:p>
      <w:pPr>
        <w:pStyle w:val="Heading3"/>
        <w:spacing w:after="100" w:before="180"/>
      </w:pPr>
      <w:r>
        <w:t xml:space="preserve">11.1 „Plan-Approval reicht, ich fange einfach an”</w:t>
      </w:r>
    </w:p>
    <w:p>
      <w:pPr>
        <w:spacing w:after="120" w:line="300"/>
        <w:jc w:val="both"/>
      </w:pPr>
      <w:r>
        <w:t xml:space="preserve">Die häufigste Verletzung. Ein Plan wird akzeptiert; die KI interpretiert das als Implementierungsfreigabe und beginnt zu coden. Plan-Approval ist Schritt 2 des Prozesses, GO ist Schritt 4. Sie sind nicht dasselbe. Die Trennung ist die zentrale Sicherheitsschwelle — wer sie aufweicht, kann den ganzen Rest auch streichen.</w:t>
      </w:r>
    </w:p>
    <w:p>
      <w:pPr>
        <w:pStyle w:val="Heading3"/>
        <w:spacing w:after="100" w:before="180"/>
      </w:pPr>
      <w:r>
        <w:t xml:space="preserve">11.2 „Schnell pushen, ist eh trivial”</w:t>
      </w:r>
    </w:p>
    <w:p>
      <w:pPr>
        <w:spacing w:after="120" w:line="300"/>
        <w:jc w:val="both"/>
      </w:pPr>
      <w:r>
        <w:t xml:space="preserve">Ein kleiner Bugfix, ein CSS-Tweak, ein Doku-Update. Die Versuchung, schnell zu pushen, weil die Änderung „eh trivial” ist, ist menschlich. Sie ist auch falsch. Jeder Push verändert den Test-Server. Auch eine CSS-Änderung kann ein Layout zerschießen, das ein Stakeholder gleich sehen sollte. Jeder Commit-Batch braucht seine eigene Push-Freigabe.</w:t>
      </w:r>
    </w:p>
    <w:p>
      <w:pPr>
        <w:pStyle w:val="Heading3"/>
        <w:spacing w:after="100" w:before="180"/>
      </w:pPr>
      <w:r>
        <w:t xml:space="preserve">11.3 „Tests folgen später”</w:t>
      </w:r>
    </w:p>
    <w:p>
      <w:pPr>
        <w:spacing w:after="120" w:line="300"/>
        <w:jc w:val="both"/>
      </w:pPr>
      <w:r>
        <w:t xml:space="preserve">Sie folgen nicht. Was später erledigt werden soll, wird nicht erledigt. Wer Test-First aufschiebt, hat im Endeffekt Test-Never. Wer Geschwindigkeit gewinnen will, muss früh investieren — der Test ist die billigste Versicherung gegen Regressionen.</w:t>
      </w:r>
    </w:p>
    <w:p>
      <w:pPr>
        <w:pStyle w:val="Heading3"/>
        <w:spacing w:after="100" w:before="180"/>
      </w:pPr>
      <w:r>
        <w:t xml:space="preserve">11.4 „Coverage bei 98 Prozent reicht”</w:t>
      </w:r>
    </w:p>
    <w:p>
      <w:pPr>
        <w:spacing w:after="120" w:line="300"/>
        <w:jc w:val="both"/>
      </w:pPr>
      <w:r>
        <w:t xml:space="preserve">Coverage ist ein Stellvertreterwert. Sie zeigt, ob ein Test über jede Code-Zeile gelaufen ist — nicht, ob der Test diesen Code wirklich geprüft hat. Mutation Testing schließt diese Lücke. 98 Prozent Coverage mit 70 Prozent Mutation Score ist schlechter als 95 Prozent Coverage mit 98 Prozent Mutation Score. 100 Prozent oder begründeter Ausschluss ist die einzige sinnvolle Linie.</w:t>
      </w:r>
    </w:p>
    <w:p>
      <w:pPr>
        <w:pStyle w:val="Heading3"/>
        <w:spacing w:after="100" w:before="180"/>
      </w:pPr>
      <w:r>
        <w:t xml:space="preserve">11.5 „Die KI macht das schon richtig”</w:t>
      </w:r>
    </w:p>
    <w:p>
      <w:pPr>
        <w:spacing w:after="120" w:line="300"/>
        <w:jc w:val="both"/>
      </w:pPr>
      <w:r>
        <w:t xml:space="preserve">Vertrauen ohne Verifikation ist die teuerste Form der Naivität. Die KI ist sehr gut darin, plausibel zu klingen. Sie ist nicht gut darin, ihre eigenen Fehler zu erkennen. Verifikation ist Menschen-Pflicht. Wer dieses Pflicht nicht trägt, sollte nicht mit KI arbeiten.</w:t>
      </w:r>
    </w:p>
    <w:p>
      <w:pPr>
        <w:pStyle w:val="Heading3"/>
        <w:spacing w:after="100" w:before="180"/>
      </w:pPr>
      <w:r>
        <w:t xml:space="preserve">11.6 Memory-Drift</w:t>
      </w:r>
    </w:p>
    <w:p>
      <w:pPr>
        <w:spacing w:after="120" w:line="300"/>
        <w:jc w:val="both"/>
      </w:pPr>
      <w:r>
        <w:t xml:space="preserve">Memory-Dateien veralten. Eine Konvention, die vor sechs Monaten richtig war, ist heute vielleicht obsolet. Eine Regel, die mehrfach gebrochen wurde, gehört entweder konsolidiert oder gestrichen. Wer Memory-Dateien nur ergänzt, ohne sie zu pflegen, baut eine wachsende Schuldlast auf. Die KI-Retrospektive ist die Stelle, an der das geprüft wird.</w:t>
      </w:r>
    </w:p>
    <w:p>
      <w:pPr>
        <w:pStyle w:val="Heading3"/>
        <w:spacing w:after="100" w:before="180"/>
      </w:pPr>
      <w:r>
        <w:t xml:space="preserve">11.7 KI-Halluzinationen als verifizierte Wahrheit</w:t>
      </w:r>
    </w:p>
    <w:p>
      <w:pPr>
        <w:spacing w:after="120" w:line="300"/>
        <w:jc w:val="both"/>
      </w:pPr>
      <w:r>
        <w:t xml:space="preserve">Die KI erfindet plausibel klingende Bibliotheksnamen, Methodensignaturen, Stack-Overflow-Antworten. Wer eine solche Halluzination ohne Verifikation in den Code übernimmt, baut Phantomschulden ein, die irgendwann mit Interesse zurückgezahlt werden. Jede Behauptung der KI, die einen externen Bezug hat, gehört geprüft.</w:t>
      </w:r>
    </w:p>
    <w:p>
      <w:pPr>
        <w:pStyle w:val="Heading3"/>
        <w:spacing w:after="100" w:before="180"/>
      </w:pPr>
      <w:r>
        <w:t xml:space="preserve">11.8 Überautomatisierung ohne Stop-Punkte</w:t>
      </w:r>
    </w:p>
    <w:p>
      <w:pPr>
        <w:spacing w:after="120" w:line="300"/>
        <w:jc w:val="both"/>
      </w:pPr>
      <w:r>
        <w:t xml:space="preserve">Continuous AI ist sehr verlockend — Agenten arbeiten nachts, das Repository entwickelt sich von selbst weiter. Was fehlt, sind Stop-Punkte. Wer einen Hintergrund-Agenten startet, der für jedes neue Issue eigenständig einen Branch öffnet, Code schreibt, Tests grün macht und einen PR aufmacht, verliert die menschliche Kontrolle. Stop-Punkte sind keine Bequemlichkeitseinschränkung, sondern Strukturelement.</w:t>
      </w:r>
    </w:p>
    <w:p>
      <w:pPr>
        <w:pStyle w:val="Heading1"/>
        <w:pageBreakBefore/>
      </w:pPr>
      <w:r>
        <w:t xml:space="preserve">12. Erste Schritte für neue Teams</w:t>
      </w:r>
    </w:p>
    <w:p>
      <w:pPr>
        <w:spacing w:after="120" w:line="300"/>
        <w:jc w:val="both"/>
      </w:pPr>
      <w:r>
        <w:t xml:space="preserve">Wer den Prozess in einem neuen Team einführen will, kann das an einem Vormittag tun. Die folgende Bootstrapping-Checkliste ist die Minimalausstattung. Vieles davon ist nicht spektakulär — aber es macht den Unterschied zwischen einem Team, das mit KI arbeitet, und einem Team, das von der KI bearbeitet wird.</w:t>
      </w:r>
    </w:p>
    <w:p>
      <w:pPr>
        <w:pStyle w:val="Heading2"/>
        <w:spacing w:after="120" w:before="240"/>
      </w:pPr>
      <w:r>
        <w:t xml:space="preserve">12.1 Dateien im Repo-Root</w:t>
      </w:r>
    </w:p>
    <w:p>
      <w:pPr>
        <w:pStyle w:val="ListParagraph"/>
        <w:numPr>
          <w:ilvl w:val="0"/>
          <w:numId w:val="3"/>
        </w:numPr>
        <w:spacing w:after="80"/>
      </w:pPr>
      <w:r>
        <w:t xml:space="preserve">CLAUDE.md als zentrale Projekt-Doku — was tut das Projekt, welche Standards gelten.</w:t>
      </w:r>
    </w:p>
    <w:p>
      <w:pPr>
        <w:pStyle w:val="ListParagraph"/>
        <w:numPr>
          <w:ilvl w:val="0"/>
          <w:numId w:val="3"/>
        </w:numPr>
        <w:spacing w:after="80"/>
      </w:pPr>
      <w:r>
        <w:t xml:space="preserve">CLAUDE-workflow.md mit der hier beschriebenen 9-Schritt-Anleitung und der Kanban-Sektion.</w:t>
      </w:r>
    </w:p>
    <w:p>
      <w:pPr>
        <w:pStyle w:val="ListParagraph"/>
        <w:numPr>
          <w:ilvl w:val="0"/>
          <w:numId w:val="3"/>
        </w:numPr>
        <w:spacing w:after="80"/>
      </w:pPr>
      <w:r>
        <w:t xml:space="preserve">Tech-spezifische Dateien je nach Stack — CLAUDE-java.md, CLAUDE-react.md, CLAUDE-python.md.</w:t>
      </w:r>
    </w:p>
    <w:p>
      <w:pPr>
        <w:pStyle w:val="ListParagraph"/>
        <w:numPr>
          <w:ilvl w:val="0"/>
          <w:numId w:val="3"/>
        </w:numPr>
        <w:spacing w:after="80"/>
      </w:pPr>
      <w:r>
        <w:t xml:space="preserve">CLAUDE-security.md mit der Security-Checkliste vor Commit.</w:t>
      </w:r>
    </w:p>
    <w:p>
      <w:pPr>
        <w:spacing w:after="120" w:line="300"/>
        <w:jc w:val="both"/>
      </w:pPr>
      <w:r>
        <w:t xml:space="preserve">Diese Dateien sind kopierbar zwischen Projekten. Wer sie einmal sorgfältig erstellt hat, kann sie in das nächste Projekt übernehmen und nur die projekt-spezifischen Details anpassen.</w:t>
      </w:r>
    </w:p>
    <w:p>
      <w:pPr>
        <w:pStyle w:val="Heading2"/>
        <w:spacing w:after="120" w:before="240"/>
      </w:pPr>
      <w:r>
        <w:t xml:space="preserve">12.2 Kanban-Board</w:t>
      </w:r>
    </w:p>
    <w:p>
      <w:pPr>
        <w:spacing w:after="120" w:line="300"/>
        <w:jc w:val="both"/>
      </w:pPr>
      <w:r>
        <w:t xml:space="preserve">Ein GitHub-Project mit fünf Spalten: Backlog, Ready, In progress, In review, Done. Felder für Priorität, Schätzung und Owner sind optional, helfen aber bei der Übersicht. Wichtig ist die explizite Konvention: Ready-Bewegungen macht der Mensch, In-progress- und In-review-Bewegungen macht die KI, Done macht der Mensch.</w:t>
      </w:r>
    </w:p>
    <w:p>
      <w:pPr>
        <w:pStyle w:val="Heading2"/>
        <w:spacing w:after="120" w:before="240"/>
      </w:pPr>
      <w:r>
        <w:t xml:space="preserve">12.3 Trigger-Phrasen vereinbaren</w:t>
      </w:r>
    </w:p>
    <w:p>
      <w:pPr>
        <w:spacing w:after="120" w:line="300"/>
        <w:jc w:val="both"/>
      </w:pPr>
      <w:r>
        <w:t xml:space="preserve">Das Team einigt sich auf konkrete Trigger-Phrasen. „GO” oder „implementiere das” für die Implementierungsfreigabe. „Push main” für den Push auf origin/main. „Merge production” für den PR-Trigger nach Produktion. Diese Phrasen werden in CLAUDE-workflow.md festgehalten und sind für alle Beteiligten verbindlich.</w:t>
      </w:r>
    </w:p>
    <w:p>
      <w:pPr>
        <w:pStyle w:val="Heading2"/>
        <w:spacing w:after="120" w:before="240"/>
      </w:pPr>
      <w:r>
        <w:t xml:space="preserve">12.4 Erstes Issue: Setup</w:t>
      </w:r>
    </w:p>
    <w:p>
      <w:pPr>
        <w:spacing w:after="120" w:line="300"/>
        <w:jc w:val="both"/>
      </w:pPr>
      <w:r>
        <w:t xml:space="preserve">Das erste Issue in einem neuen Projekt sollte das Setup der genannten Konventionen sein. Klingt rekursiv — ist es auch. Es ist gleichzeitig der erste Praxis-Test des Prozesses: Plan, Issue, GO, Implementierung, Review, Push. Wer hier durchläuft, kennt den Prozess vom ersten Tag an.</w:t>
      </w:r>
    </w:p>
    <w:p>
      <w:pPr>
        <w:pStyle w:val="Heading2"/>
        <w:spacing w:after="120" w:before="240"/>
      </w:pPr>
      <w:r>
        <w:t xml:space="preserve">12.5 Pflicht-Checks im Build verdrahten</w:t>
      </w:r>
    </w:p>
    <w:p>
      <w:pPr>
        <w:spacing w:after="120" w:line="300"/>
        <w:jc w:val="both"/>
      </w:pPr>
      <w:r>
        <w:t xml:space="preserve">Coverage-Thresholds, Mutation-Schwellen, ArchUnit-Tests, Static Analysis werden im Maven- oder npm-Build als verbindliche Gates eingerichtet. Ein Build, der nicht grün ist, blockiert den Push. Diese Verdrahtung ist die eine Investition, die am Anfang Zeit kostet und über Monate Zeit spart.</w:t>
      </w:r>
    </w:p>
    <w:p>
      <w:pPr>
        <w:pStyle w:val="Heading2"/>
        <w:spacing w:after="120" w:before="240"/>
      </w:pPr>
      <w:r>
        <w:t xml:space="preserve">12.6 Zweite KI für Reviews wählen</w:t>
      </w:r>
    </w:p>
    <w:p>
      <w:pPr>
        <w:spacing w:after="120" w:line="300"/>
        <w:jc w:val="both"/>
      </w:pPr>
      <w:r>
        <w:t xml:space="preserve">Es wird festgelegt, welches zweite Modell die Reviews macht. Wenn das implementierende Modell Claude ist, wird typischerweise OpenAI Codex oder ein vergleichbares Tool gewählt. Wichtig ist nicht das spezifische Tool, sondern dass es ein anderes ist. Das Setup wird in einer kleinen Anleitung dokumentiert, damit ein neues Teammitglied am ersten Tag damit arbeiten kann.</w:t>
      </w:r>
    </w:p>
    <w:p>
      <w:pPr>
        <w:pStyle w:val="Heading1"/>
        <w:pageBreakBefore/>
      </w:pPr>
      <w:r>
        <w:t xml:space="preserve">13. Ausblick</w:t>
      </w:r>
    </w:p>
    <w:p>
      <w:pPr>
        <w:spacing w:after="120" w:line="300"/>
        <w:jc w:val="both"/>
      </w:pPr>
      <w:r>
        <w:t xml:space="preserve">Der hier vorgeschlagene Prozess ist eine Momentaufnahme. Die Werkzeuge ändern sich monatlich; die Best Practices werden sich entsprechend ändern. Drei Entwicklungen sind absehbar.</w:t>
      </w:r>
    </w:p>
    <w:p>
      <w:pPr>
        <w:spacing w:after="120" w:line="300"/>
        <w:jc w:val="both"/>
      </w:pPr>
      <w:r>
        <w:t xml:space="preserve">Erstens: mehr Autonomie der KI-Agenten. Was heute als Implementations-Engine fungiert, wird morgen in Mehr-Agenten-Konstellationen arbeiten, wie sie Agentsway</w:t>
      </w:r>
      <w:r>
        <w:rPr>
          <w:rStyle w:val="FootnoteReference"/>
        </w:rPr>
        <w:footnoteReference w:id="3"/>
      </w:r>
      <w:r>
        <w:t xml:space="preserve"> beschreibt. Ein Planning-Agent, ein Coding-Agent, ein Testing-Agent, ein Documentation-Agent — orchestriert von einem menschlichen Operator. Der hier formulierte Prozess ist auch in einer solchen Welt anwendbar; er muss nur in einigen Rollen anders besetzt werden.</w:t>
      </w:r>
    </w:p>
    <w:p>
      <w:pPr>
        <w:spacing w:after="120" w:line="300"/>
        <w:jc w:val="both"/>
      </w:pPr>
      <w:r>
        <w:t xml:space="preserve">Zweitens: Continuous AI wird zum Standard. Was GitHub heute</w:t>
      </w:r>
      <w:r>
        <w:rPr>
          <w:rStyle w:val="FootnoteReference"/>
        </w:rPr>
        <w:footnoteReference w:id="5"/>
      </w:r>
      <w:r>
        <w:t xml:space="preserve"> als Vision formuliert, wird in zwei Jahren Selbstverständlichkeit sein. Repositories werden Hintergrund-Loops haben, in denen kleine Verbesserungen kontinuierlich entstehen. Das macht die Trennung zwischen menschlich getakteter Iteration und KI-getakteter Hintergrundarbeit umso wichtiger.</w:t>
      </w:r>
    </w:p>
    <w:p>
      <w:pPr>
        <w:spacing w:after="120" w:line="300"/>
        <w:jc w:val="both"/>
      </w:pPr>
      <w:r>
        <w:t xml:space="preserve">Drittens: die offenen Forschungsfragen aus der XP2025-Roadmap</w:t>
      </w:r>
      <w:r>
        <w:rPr>
          <w:rStyle w:val="FootnoteReference"/>
        </w:rPr>
        <w:footnoteReference w:id="4"/>
      </w:r>
      <w:r>
        <w:t xml:space="preserve"> werden weiter unbeantwortet bleiben. Wie balanciert man KI-Autonomie und menschliche Oversight in Echtzeit? Welche Governance-Frameworks tragen ethische Anforderungen? Wie verändert sich die Kultur eines Teams, das täglich mit Sprachmodellen arbeitet? Welche Schulung brauchen agile Praktiker, um sinnvolle KI-Partnerschaften aufzubauen? Diese Fragen werden nicht durch Methoden gelöst, sondern durch Erfahrung. Der hier vorgeschlagene Prozess ist ein Vorschlag, sie zu sammeln.</w:t>
      </w:r>
    </w:p>
    <w:p>
      <w:pPr>
        <w:spacing w:after="120" w:line="300"/>
        <w:jc w:val="both"/>
      </w:pPr>
      <w:r>
        <w:t xml:space="preserve">Die Grundregel bleibt: je autonomer die KI, desto strenger müssen die menschlichen Kontrollpunkte sein. Wer das vergisst, baut Software, die niemand verantwortet — und niemand verantwortete Software hat eine Lebenserwartung, die in Wochen zu rechnen ist.</w:t>
      </w:r>
    </w:p>
    <w:p>
      <w:pPr>
        <w:pStyle w:val="Heading1"/>
        <w:pageBreakBefore/>
      </w:pPr>
      <w:r>
        <w:t xml:space="preserve">14. Anhang: Praxisbeispiel „Toolbox”</w:t>
      </w:r>
    </w:p>
    <w:p>
      <w:pPr>
        <w:spacing w:after="120" w:line="300"/>
        <w:jc w:val="both"/>
      </w:pPr>
      <w:r>
        <w:t xml:space="preserve">Der hier beschriebene Prozess ist nicht theoretisch. Er wird in einem konkreten Projekt gelebt, das im Folgenden als Fallstudie skizziert ist. Das Projekt ist überschaubar — ein Einzel-Entwickler mit KI-Pair — und damit eine gute Testumgebung für den Prozess. Wo der Prozess in einem solchen Setup nicht hält, hält er in größeren Setups erst recht nicht.</w:t>
      </w:r>
    </w:p>
    <w:p>
      <w:pPr>
        <w:pStyle w:val="Heading2"/>
        <w:spacing w:after="120" w:before="240"/>
      </w:pPr>
      <w:r>
        <w:t xml:space="preserve">14.1 Domäne und Stack</w:t>
      </w:r>
    </w:p>
    <w:p>
      <w:pPr>
        <w:spacing w:after="120" w:line="300"/>
        <w:jc w:val="both"/>
      </w:pPr>
      <w:r>
        <w:t xml:space="preserve">Die Toolbox ist eine persönliche Tool-Sammlung, primär im Bereich Bildverarbeitung: ein Hintergrund-Entferner auf Basis von rembg, ein Beitragsbild-Crop für OpenGraph-Formate auf Basis von Pillow, ein Bild-Verkleinerer mit Lanczos-Resampling. Die Web-Anwendung läuft auf einer Subdomain und ist über das Netz erreichbar.</w:t>
      </w:r>
    </w:p>
    <w:p>
      <w:pPr>
        <w:spacing w:after="120" w:line="300"/>
        <w:jc w:val="both"/>
      </w:pPr>
      <w:r>
        <w:t xml:space="preserve">Der Stack besteht aus drei Komponenten. Ein Java-21-Spring-Boot-Backend liefert die REST-API und stellt das gebaute Frontend aus. Ein React-Frontend (Vite, TypeScript, MUI) bietet die Bedienoberfläche. Ein FastAPI-basierter Python-Service (python-tools) kapselt die schweren Bildverarbeitungs-Abhängigkeiten — Pillow, rembg mit Numba-JIT, colorthief. Spring proxyt die Anfragen an den Python-Service über HTTP/1.1.</w:t>
      </w:r>
    </w:p>
    <w:p>
      <w:pPr>
        <w:pStyle w:val="Heading2"/>
        <w:spacing w:after="120" w:before="240"/>
      </w:pPr>
      <w:r>
        <w:t xml:space="preserve">14.2 Workflow-Praxis</w:t>
      </w:r>
    </w:p>
    <w:p>
      <w:pPr>
        <w:spacing w:after="120" w:line="300"/>
        <w:jc w:val="both"/>
      </w:pPr>
      <w:r>
        <w:t xml:space="preserve">Das Projekt nutzt ein GitHub-Project-Board mit den fünf Standard-Spalten. Memory-Dateien im persönlichen Workspace tragen die nicht-projekt-spezifischen Konventionen — Sprach-Präferenz, Branch-Politik, Detail-Vorlieben. CLAUDE.md im Repo-Root beschreibt das Projekt selbst; CLAUDE-workflow.md enthält die 9-Schritt-Anleitung mit der Kanban-Sektion; CLAUDE-java.md, CLAUDE-react.md und CLAUDE-security.md ergänzen die Tech-Konventionen.</w:t>
      </w:r>
    </w:p>
    <w:p>
      <w:pPr>
        <w:spacing w:after="120" w:line="300"/>
        <w:jc w:val="both"/>
      </w:pPr>
      <w:r>
        <w:t xml:space="preserve">Die Trigger-Phrasen sind etabliert: „push main” für den Push auf origin/main, „merge production” für den PR-Trigger von main nach production. Ein Push erfolgt nie ohne diese Phrase — selbst dann nicht, wenn das aktuelle Issue „eigentlich trivial” ist. Die Ready-Reihenfolge im Board ist aufsteigend nach Issue-Nummer; das macht Abhängigkeiten transparent und verhindert, dass die KI selbständig Prioritäten setzt.</w:t>
      </w:r>
    </w:p>
    <w:p>
      <w:pPr>
        <w:pStyle w:val="Heading2"/>
        <w:spacing w:after="120" w:before="240"/>
      </w:pPr>
      <w:r>
        <w:t xml:space="preserve">14.3 Konkretes Beispiel: Issues #33 und #34</w:t>
      </w:r>
    </w:p>
    <w:p>
      <w:pPr>
        <w:spacing w:after="120" w:line="300"/>
        <w:jc w:val="both"/>
      </w:pPr>
      <w:r>
        <w:t xml:space="preserve">Zwei Issues zeigen den Prozess in der Praxis. Issue #33 betrifft eine Navigationsänderung: das linke Menü soll Tool-Gruppen erhalten — „Bildverarbeitung” und „Nützliche Tools” — statt einer flachen Liste. Issue #34 ist ein neues Tool: ein Passwortgenerator, der im Browser ein Passwort erzeugt und einen bcrypt-Hash dazu liefert, mit konfigurierbarer Länge und Sonderzeichen-Auswahl.</w:t>
      </w:r>
    </w:p>
    <w:p>
      <w:pPr>
        <w:spacing w:after="120" w:line="300"/>
        <w:jc w:val="both"/>
      </w:pPr>
      <w:r>
        <w:t xml:space="preserve">Der Prozess wurde wie folgt durchlaufen. Zunächst diktierte der Auftraggeber die Anforderungen — auf Issue #34 wurde die Frage Frontend-only versus Backend-Service kurz diskutiert; die Entscheidung fiel zugunsten Frontend-only mit dem Sicherheitsargument, dass ein generiertes Passwort das Gerät nicht verlassen sollte. Beide Issues wurden mit kleinteiligen Akzeptanzkriterien formuliert; offene Designfragen wurden vor der Freigabe nach Ready beantwortet.</w:t>
      </w:r>
    </w:p>
    <w:p>
      <w:pPr>
        <w:spacing w:after="120" w:line="300"/>
        <w:jc w:val="both"/>
      </w:pPr>
      <w:r>
        <w:t xml:space="preserve">Beide Issues wurden anschließend in einer Sitzung nach Ready gezogen. Die Ready-Reihenfolge — #33 vor #34 — bedeutet, dass die Menüstruktur (mit einem Link auf /tools/password) vor der eigentlichen Seite implementiert wird. Zwischen den beiden Commits ist die /tools/password-Route kurzzeitig leer — das ist akzeptabel, weil beide Issues in derselben Iteration abgearbeitet werden und nichts zwischendurch gepusht wird.</w:t>
      </w:r>
    </w:p>
    <w:p>
      <w:pPr>
        <w:pStyle w:val="Heading2"/>
        <w:spacing w:after="120" w:before="240"/>
      </w:pPr>
      <w:r>
        <w:t xml:space="preserve">14.4 Lessons Learned</w:t>
      </w:r>
    </w:p>
    <w:p>
      <w:pPr>
        <w:spacing w:after="120" w:line="300"/>
        <w:jc w:val="both"/>
      </w:pPr>
      <w:r>
        <w:t xml:space="preserve">Drei Lehren haben sich aus der Praxis ergeben.</w:t>
      </w:r>
    </w:p>
    <w:p>
      <w:pPr>
        <w:spacing w:after="120" w:line="300"/>
        <w:jc w:val="both"/>
      </w:pPr>
      <w:r>
        <w:t xml:space="preserve">Erstens: die Trennung von Plan-Approval und Implementierungs-GO ist nicht nur eine theoretische Schutzschicht. Es gab konkrete Fälle, in denen die KI nach einer Plan-Zustimmung losgelegt hätte — die explizite Wartezeit hat ein Issue mit unentschiedener Architektur-Entscheidung vor einer unnötigen Implementierung bewahrt.</w:t>
      </w:r>
    </w:p>
    <w:p>
      <w:pPr>
        <w:spacing w:after="120" w:line="300"/>
        <w:jc w:val="both"/>
      </w:pPr>
      <w:r>
        <w:t xml:space="preserve">Zweitens: die Done-Spalte des Boards ist eine Versuchung. Es ist naheliegend, ein Issue, das in Done liegt, als „push-bereit” zu interpretieren. Die explizite Regel — Done ist ein UI-Signal, kein Push-Trigger — hat einen Push verhindert, der ohne sie passiert wäre.</w:t>
      </w:r>
    </w:p>
    <w:p>
      <w:pPr>
        <w:spacing w:after="120" w:line="300"/>
        <w:jc w:val="both"/>
      </w:pPr>
      <w:r>
        <w:t xml:space="preserve">Drittens: Memory-Konsolidierung lohnt sich. Memory-Dateien, die seit mehreren Wochen nicht angepasst worden waren, enthielten Verweise auf Issue-Nummern, die nicht mehr existierten, und Workflow-Regeln, die durch das Kanban-Board überholt waren. Eine knappe Stunde Konsolidierung — Verweise aktualisieren, veraltete Einträge streichen, neue Konventionen ergänzen — hat die Folge-Sessions deutlich präziser gemacht.</w:t>
      </w:r>
    </w:p>
    <w:p>
      <w:pPr>
        <w:pStyle w:val="Heading1"/>
        <w:pageBreakBefore/>
      </w:pPr>
      <w:r>
        <w:t xml:space="preserve">15. Quellenverzeichnis</w:t>
      </w:r>
    </w:p>
    <w:p>
      <w:pPr>
        <w:spacing w:after="120" w:line="300"/>
        <w:jc w:val="both"/>
      </w:pPr>
      <w:r>
        <w:t xml:space="preserve">Die folgenden Quellen sind über die Fußnoten im Text referenziert. Zugriffsdaten: Mai 2026.</w:t>
      </w:r>
    </w:p>
    <w:p>
      <w:pPr>
        <w:pStyle w:val="ListParagraph"/>
        <w:numPr>
          <w:ilvl w:val="0"/>
          <w:numId w:val="3"/>
        </w:numPr>
        <w:spacing w:after="80"/>
      </w:pPr>
      <w:r>
        <w:t xml:space="preserve">[1] PMI und Agile Alliance: </w:t>
      </w:r>
      <w:r>
        <w:rPr>
          <w:i/>
          <w:iCs/>
        </w:rPr>
        <w:t xml:space="preserve">Manifesto for Enterprise Agility</w:t>
      </w:r>
      <w:r>
        <w:t xml:space="preserve">, 2026. Diskussion in „Agile Software Development in 2026: Principles, AI Impact, and Why It Still Dominates Modern Delivery” und „New Agile Principles in AI Era”.</w:t>
      </w:r>
    </w:p>
    <w:p>
      <w:pPr>
        <w:pStyle w:val="ListParagraph"/>
        <w:numPr>
          <w:ilvl w:val="0"/>
          <w:numId w:val="3"/>
        </w:numPr>
        <w:spacing w:after="80"/>
      </w:pPr>
      <w:r>
        <w:t xml:space="preserve">[2] „The AI-Native Software Development Lifecycle: A Theoretical and Practical New Methodology”, arXiv-Preprint 2408.03416. </w:t>
      </w:r>
      <w:hyperlink w:history="1" r:id="rId3rrd0vkvl5z2wuhls1dtv">
        <w:r>
          <w:rPr>
            <w:rStyle w:val="Hyperlink"/>
          </w:rPr>
          <w:t xml:space="preserve">https://arxiv.org/abs/2408.03416</w:t>
        </w:r>
      </w:hyperlink>
    </w:p>
    <w:p>
      <w:pPr>
        <w:pStyle w:val="ListParagraph"/>
        <w:numPr>
          <w:ilvl w:val="0"/>
          <w:numId w:val="3"/>
        </w:numPr>
        <w:spacing w:after="80"/>
      </w:pPr>
      <w:r>
        <w:t xml:space="preserve">[3] „Agentsway: Software Development Methodology for AI Agents-based Teams”, arXiv-Preprint 2510.23664. </w:t>
      </w:r>
      <w:hyperlink w:history="1" r:id="rId5akfyrsr6meuikwpnai7s">
        <w:r>
          <w:rPr>
            <w:rStyle w:val="Hyperlink"/>
          </w:rPr>
          <w:t xml:space="preserve">https://arxiv.org/pdf/2510.23664</w:t>
        </w:r>
      </w:hyperlink>
    </w:p>
    <w:p>
      <w:pPr>
        <w:pStyle w:val="ListParagraph"/>
        <w:numPr>
          <w:ilvl w:val="0"/>
          <w:numId w:val="3"/>
        </w:numPr>
        <w:spacing w:after="80"/>
      </w:pPr>
      <w:r>
        <w:t xml:space="preserve">[4] „AI and Agile Software Development: A Research Roadmap from the XP2025 Workshop”, arXiv-Preprint 2508.20563. </w:t>
      </w:r>
      <w:hyperlink w:history="1" r:id="rIdlvy9ohf3nsrj6-y6nxh4r">
        <w:r>
          <w:rPr>
            <w:rStyle w:val="Hyperlink"/>
          </w:rPr>
          <w:t xml:space="preserve">https://arxiv.org/pdf/2508.20563</w:t>
        </w:r>
      </w:hyperlink>
    </w:p>
    <w:p>
      <w:pPr>
        <w:pStyle w:val="ListParagraph"/>
        <w:numPr>
          <w:ilvl w:val="0"/>
          <w:numId w:val="3"/>
        </w:numPr>
        <w:spacing w:after="80"/>
      </w:pPr>
      <w:r>
        <w:t xml:space="preserve">[5] „Continuous AI in practice: What developers can automate today with agentic CI”, GitHub Blog. </w:t>
      </w:r>
      <w:hyperlink w:history="1" r:id="rIdwvfqei2s-k6t-irzmaido">
        <w:r>
          <w:rPr>
            <w:rStyle w:val="Hyperlink"/>
          </w:rPr>
          <w:t xml:space="preserve">github.blog/ai-and-ml/generative-ai/continuous-ai-in-practice</w:t>
        </w:r>
      </w:hyperlink>
    </w:p>
    <w:p>
      <w:pPr>
        <w:pStyle w:val="ListParagraph"/>
        <w:numPr>
          <w:ilvl w:val="0"/>
          <w:numId w:val="3"/>
        </w:numPr>
        <w:spacing w:after="80"/>
      </w:pPr>
      <w:r>
        <w:t xml:space="preserve">[6] Wolff, Manfred: „Wie ich mit KI arbeite — mein Workflow vom Gedanken bis zur Produktion”, Blog mwolff.org. </w:t>
      </w:r>
      <w:hyperlink w:history="1" r:id="rIdt0y9wt_zlhb99fc6uaea9">
        <w:r>
          <w:rPr>
            <w:rStyle w:val="Hyperlink"/>
          </w:rPr>
          <w:t xml:space="preserve">blog.mwolff.org/wie-ich-mit-ki-arbeite</w:t>
        </w:r>
      </w:hyperlink>
    </w:p>
    <w:p>
      <w:pPr>
        <w:pStyle w:val="ListParagraph"/>
        <w:numPr>
          <w:ilvl w:val="0"/>
          <w:numId w:val="3"/>
        </w:numPr>
        <w:spacing w:after="80"/>
      </w:pPr>
      <w:r>
        <w:t xml:space="preserve">[7] Beck, Kent et al.: </w:t>
      </w:r>
      <w:r>
        <w:rPr>
          <w:i/>
          <w:iCs/>
        </w:rPr>
        <w:t xml:space="preserve">Manifesto for Agile Software Development</w:t>
      </w:r>
      <w:r>
        <w:t xml:space="preserve">, 2001. </w:t>
      </w:r>
      <w:hyperlink w:history="1" r:id="rIduk-vzmwk9yvkz0oe2yfzf">
        <w:r>
          <w:rPr>
            <w:rStyle w:val="Hyperlink"/>
          </w:rPr>
          <w:t xml:space="preserve">https://agilemanifesto.org</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Seite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PMI und Agile Alliance: Manifesto for Enterprise Agility, 2026.</w:t>
      </w:r>
    </w:p>
  </w:footnote>
  <w:footnote w:id="2">
    <w:p>
      <w:r>
        <w:rPr>
          <w:rStyle w:val="FootnoteReference"/>
        </w:rPr>
        <w:footnoteRef/>
      </w:r>
      <w:r>
        <w:t xml:space="preserve">„The AI-Native Software Development Lifecycle”, arXiv 2408.03416.</w:t>
      </w:r>
    </w:p>
  </w:footnote>
  <w:footnote w:id="3">
    <w:p>
      <w:r>
        <w:rPr>
          <w:rStyle w:val="FootnoteReference"/>
        </w:rPr>
        <w:footnoteRef/>
      </w:r>
      <w:r>
        <w:t xml:space="preserve">„Agentsway: Software Development Methodology for AI Agents-based Teams”, arXiv 2510.23664.</w:t>
      </w:r>
    </w:p>
  </w:footnote>
  <w:footnote w:id="4">
    <w:p>
      <w:r>
        <w:rPr>
          <w:rStyle w:val="FootnoteReference"/>
        </w:rPr>
        <w:footnoteRef/>
      </w:r>
      <w:r>
        <w:t xml:space="preserve">„AI and Agile Software Development: Research Roadmap from XP2025”, arXiv 2508.20563.</w:t>
      </w:r>
    </w:p>
  </w:footnote>
  <w:footnote w:id="5">
    <w:p>
      <w:r>
        <w:rPr>
          <w:rStyle w:val="FootnoteReference"/>
        </w:rPr>
        <w:footnoteRef/>
      </w:r>
      <w:r>
        <w:t xml:space="preserve">„Continuous AI in practice”, GitHub Blog, 2026.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sz w:val="36"/>
      <w:szCs w:val="36"/>
    </w:rPr>
  </w:style>
  <w:style w:type="paragraph" w:styleId="Heading2">
    <w:name w:val="Heading 2"/>
    <w:basedOn w:val="Normal"/>
    <w:next w:val="Normal"/>
    <w:qFormat/>
    <w:pPr>
      <w:spacing w:after="160" w:before="320"/>
      <w:outlineLvl w:val="1"/>
    </w:pPr>
    <w:rPr>
      <w:rFonts w:ascii="Calibri" w:cs="Calibri" w:eastAsia="Calibri" w:hAnsi="Calibri"/>
      <w:b/>
      <w:bCs/>
      <w:sz w:val="28"/>
      <w:szCs w:val="28"/>
    </w:rPr>
  </w:style>
  <w:style w:type="paragraph" w:styleId="Heading3">
    <w:name w:val="Heading 3"/>
    <w:basedOn w:val="Normal"/>
    <w:next w:val="Normal"/>
    <w:qFormat/>
    <w:pPr>
      <w:spacing w:after="120" w:before="24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rrd0vkvl5z2wuhls1dtv" Type="http://schemas.openxmlformats.org/officeDocument/2006/relationships/hyperlink" Target="https://arxiv.org/abs/2408.03416" TargetMode="External"/><Relationship Id="rId5akfyrsr6meuikwpnai7s" Type="http://schemas.openxmlformats.org/officeDocument/2006/relationships/hyperlink" Target="https://arxiv.org/pdf/2510.23664" TargetMode="External"/><Relationship Id="rIdlvy9ohf3nsrj6-y6nxh4r" Type="http://schemas.openxmlformats.org/officeDocument/2006/relationships/hyperlink" Target="https://arxiv.org/pdf/2508.20563" TargetMode="External"/><Relationship Id="rIdwvfqei2s-k6t-irzmaido" Type="http://schemas.openxmlformats.org/officeDocument/2006/relationships/hyperlink" Target="https://github.blog/ai-and-ml/generative-ai/continuous-ai-in-practice-what-developers-can-automate-today-with-agentic-ci/" TargetMode="External"/><Relationship Id="rIdt0y9wt_zlhb99fc6uaea9" Type="http://schemas.openxmlformats.org/officeDocument/2006/relationships/hyperlink" Target="https://blog.mwolff.org/wie-ich-mit-ki-arbeite-mein-workflow-vom-gedanken-bis-zur-produktion/" TargetMode="External"/><Relationship Id="rIduk-vzmwk9yvkz0oe2yfzf" Type="http://schemas.openxmlformats.org/officeDocument/2006/relationships/hyperlink" Target="https://agilemanifesto.or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 Prozess zur KI-gestützten Softwareentwicklung</dc:title>
  <dc:creator>Manfred Wolff</dc:creator>
  <dc:description>Werte, Rollen, Cadences und Praxis</dc:description>
  <cp:lastModifiedBy>Un-named</cp:lastModifiedBy>
  <cp:revision>1</cp:revision>
  <dcterms:created xsi:type="dcterms:W3CDTF">2026-05-23T07:57:39.573Z</dcterms:created>
  <dcterms:modified xsi:type="dcterms:W3CDTF">2026-05-23T07:57:39.574Z</dcterms:modified>
</cp:coreProperties>
</file>

<file path=docProps/custom.xml><?xml version="1.0" encoding="utf-8"?>
<Properties xmlns="http://schemas.openxmlformats.org/officeDocument/2006/custom-properties" xmlns:vt="http://schemas.openxmlformats.org/officeDocument/2006/docPropsVTypes"/>
</file>