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9.jpg" ContentType="image/jpeg"/>
  <Override PartName="/word/media/rId28.jpg" ContentType="image/jpeg"/>
  <Override PartName="/word/media/rId25.jpg" ContentType="image/jpeg"/>
  <Override PartName="/word/media/rId26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Assignment</w:t>
      </w:r>
      <w:r>
        <w:t xml:space="preserve"> </w:t>
      </w:r>
      <w:r>
        <w:t xml:space="preserve">4:</w:t>
      </w:r>
      <w:r>
        <w:t xml:space="preserve"> </w:t>
      </w:r>
      <w:r>
        <w:t xml:space="preserve">Creating</w:t>
      </w:r>
      <w:r>
        <w:t xml:space="preserve"> </w:t>
      </w:r>
      <w:r>
        <w:t xml:space="preserve">Phylogenetic</w:t>
      </w:r>
      <w:r>
        <w:t xml:space="preserve"> </w:t>
      </w:r>
      <w:r>
        <w:t xml:space="preserve">Trees</w:t>
      </w:r>
      <w:r>
        <w:t xml:space="preserve"> </w:t>
      </w:r>
      <w:r>
        <w:t xml:space="preserve">using</w:t>
      </w:r>
      <w:r>
        <w:t xml:space="preserve"> </w:t>
      </w:r>
      <w:r>
        <w:t xml:space="preserve">Genbank</w:t>
      </w:r>
      <w:r>
        <w:t xml:space="preserve"> </w:t>
      </w:r>
      <w:r>
        <w:t xml:space="preserve">data</w:t>
      </w:r>
    </w:p>
    <w:p>
      <w:pPr>
        <w:pStyle w:val="FirstParagraph"/>
      </w:pPr>
      <w:r>
        <w:t xml:space="preserve"> </w:t>
      </w:r>
    </w:p>
    <w:p>
      <w:pPr>
        <w:pStyle w:val="Heading4"/>
      </w:pPr>
      <w:bookmarkStart w:id="20" w:name="motivation"/>
      <w:r>
        <w:t xml:space="preserve">Motivation</w:t>
      </w:r>
      <w:bookmarkEnd w:id="20"/>
    </w:p>
    <w:p>
      <w:pPr>
        <w:pStyle w:val="FirstParagraph"/>
      </w:pPr>
      <w:r>
        <w:t xml:space="preserve">Add section…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 </w:t>
      </w:r>
    </w:p>
    <w:p>
      <w:pPr>
        <w:pStyle w:val="Heading4"/>
      </w:pPr>
      <w:bookmarkStart w:id="21" w:name="prerequisites"/>
      <w:r>
        <w:t xml:space="preserve">Prerequisites</w:t>
      </w:r>
      <w:bookmarkEnd w:id="21"/>
    </w:p>
    <w:p>
      <w:pPr>
        <w:pStyle w:val="FirstParagraph"/>
      </w:pPr>
      <w:r>
        <w:t xml:space="preserve">Before starting this week’s tutorial you will have:</w:t>
      </w:r>
      <w:r>
        <w:t xml:space="preserve"> </w:t>
      </w:r>
    </w:p>
    <w:p>
      <w:pPr>
        <w:numPr>
          <w:numId w:val="1001"/>
          <w:ilvl w:val="0"/>
        </w:numPr>
      </w:pPr>
      <w:r>
        <w:t xml:space="preserve">completed some pre-assignment reading on DNA barcoding, multiple sequence alignment, phylogenetics, and their role in plant taxonomy,</w:t>
      </w:r>
      <w:r>
        <w:t xml:space="preserve"> </w:t>
      </w:r>
    </w:p>
    <w:p>
      <w:pPr>
        <w:numPr>
          <w:numId w:val="1001"/>
          <w:ilvl w:val="0"/>
        </w:numPr>
      </w:pPr>
      <w:r>
        <w:t xml:space="preserve">completed some pre-assignment reading on why/how Genbank is used by plant taxonomists,</w:t>
      </w:r>
      <w:r>
        <w:t xml:space="preserve"> </w:t>
      </w:r>
    </w:p>
    <w:p>
      <w:pPr>
        <w:numPr>
          <w:numId w:val="1001"/>
          <w:ilvl w:val="0"/>
        </w:numPr>
      </w:pPr>
      <w:r>
        <w:t xml:space="preserve">navigated through the Genbank website and understand what it is and why it exists.</w:t>
      </w:r>
    </w:p>
    <w:p>
      <w:pPr>
        <w:numPr>
          <w:numId w:val="1001"/>
          <w:ilvl w:val="0"/>
        </w:numPr>
      </w:pPr>
      <w:r>
        <w:rPr>
          <w:b/>
        </w:rPr>
        <w:t xml:space="preserve">MB</w:t>
      </w:r>
      <w:r>
        <w:t xml:space="preserve"> </w:t>
      </w:r>
      <w:r>
        <w:t xml:space="preserve">Get students to read (for example, something like) Majure et al (2012), Am. J. Bot. if we end up using</w:t>
      </w:r>
      <w:r>
        <w:t xml:space="preserve"> </w:t>
      </w:r>
      <w:r>
        <w:rPr>
          <w:i/>
        </w:rPr>
        <w:t xml:space="preserve">Opuntia</w:t>
      </w:r>
      <w:r>
        <w:t xml:space="preserve"> </w:t>
      </w:r>
      <w:r>
        <w:t xml:space="preserve">as an example…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 </w:t>
      </w:r>
    </w:p>
    <w:p>
      <w:pPr>
        <w:pStyle w:val="Heading4"/>
      </w:pPr>
      <w:bookmarkStart w:id="22" w:name="outcomes"/>
      <w:r>
        <w:t xml:space="preserve">Outcomes</w:t>
      </w:r>
      <w:bookmarkEnd w:id="22"/>
    </w:p>
    <w:p>
      <w:pPr>
        <w:pStyle w:val="FirstParagraph"/>
      </w:pPr>
      <w:r>
        <w:t xml:space="preserve">By the end of this tutorial you will have:</w:t>
      </w:r>
      <w:r>
        <w:t xml:space="preserve"> </w:t>
      </w:r>
    </w:p>
    <w:p>
      <w:pPr>
        <w:numPr>
          <w:numId w:val="1002"/>
          <w:ilvl w:val="0"/>
        </w:numPr>
      </w:pPr>
      <w:r>
        <w:t xml:space="preserve">experience using Genbank, CLUSTAL, and the most common phylogenetics packages in R</w:t>
      </w:r>
      <w:r>
        <w:t xml:space="preserve"> </w:t>
      </w:r>
    </w:p>
    <w:p>
      <w:pPr>
        <w:numPr>
          <w:numId w:val="1002"/>
          <w:ilvl w:val="0"/>
        </w:numPr>
      </w:pPr>
      <w:r>
        <w:t xml:space="preserve">familiarity with Genbank and the types of data that can be obtained,</w:t>
      </w:r>
      <w:r>
        <w:t xml:space="preserve"> </w:t>
      </w:r>
    </w:p>
    <w:p>
      <w:pPr>
        <w:numPr>
          <w:numId w:val="1002"/>
          <w:ilvl w:val="0"/>
        </w:numPr>
      </w:pPr>
      <w:r>
        <w:t xml:space="preserve">the tools and knowledge needed to create your own phylogenetic tree as part of a taxonomic research programme,</w:t>
      </w:r>
      <w:r>
        <w:t xml:space="preserve"> </w:t>
      </w:r>
    </w:p>
    <w:p>
      <w:pPr>
        <w:numPr>
          <w:numId w:val="1002"/>
          <w:ilvl w:val="0"/>
        </w:numPr>
      </w:pPr>
      <w:r>
        <w:t xml:space="preserve">…more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 </w:t>
      </w:r>
    </w:p>
    <w:p>
      <w:pPr>
        <w:pStyle w:val="Heading4"/>
      </w:pPr>
      <w:bookmarkStart w:id="23" w:name="X39bdcb6df12846feb9fda301f54e06692e9e149"/>
      <w:r>
        <w:t xml:space="preserve">Activity 1: Downloading, Aligning, and Graphing DNA Sequences from Genbank</w:t>
      </w:r>
      <w:bookmarkEnd w:id="23"/>
    </w:p>
    <w:p>
      <w:pPr>
        <w:pStyle w:val="FirstParagraph"/>
      </w:pPr>
      <w:r>
        <w:t xml:space="preserve">In previous Assignments we familiarized ourselves with GBIF, R, RStudio Cloud, and the R packages that allow us to connect to databases. Today, we’ll learn how to use our newfound R skills to download and align nucleotide sequences from</w:t>
      </w:r>
      <w:r>
        <w:t xml:space="preserve"> </w:t>
      </w:r>
      <w:hyperlink r:id="rId24">
        <w:r>
          <w:rPr>
            <w:rStyle w:val="Hyperlink"/>
          </w:rPr>
          <w:t xml:space="preserve">GenBank</w:t>
        </w:r>
      </w:hyperlink>
      <w:r>
        <w:t xml:space="preserve">, a repository of DNA sequences hosted by the National Center for Biotechnology Information (NCBI). We’ll then use the aligned sequences to create a phylogenetic tree that will organize species based on their relatedness.</w:t>
      </w:r>
    </w:p>
    <w:p>
      <w:pPr>
        <w:pStyle w:val="BodyText"/>
      </w:pPr>
      <w:r>
        <w:t xml:space="preserve">In this lab, we’ll explore further the genus</w:t>
      </w:r>
      <w:r>
        <w:t xml:space="preserve"> </w:t>
      </w:r>
      <w:r>
        <w:rPr>
          <w:i/>
        </w:rPr>
        <w:t xml:space="preserve">Opuntia</w:t>
      </w:r>
      <w:r>
        <w:t xml:space="preserve">:</w:t>
      </w:r>
      <w:r>
        <w:t xml:space="preserve"> </w:t>
      </w:r>
    </w:p>
    <w:p>
      <w:pPr>
        <w:pStyle w:val="BodyText"/>
      </w:pPr>
      <w:r>
        <w:rPr>
          <w:i/>
        </w:rPr>
        <w:t xml:space="preserve">Opuntia basilaris</w:t>
      </w:r>
      <w:r>
        <w:t xml:space="preserve"> </w:t>
      </w:r>
      <w:r>
        <w:t xml:space="preserve">(Mojave, Colorado, Utah)</w:t>
      </w:r>
      <w:r>
        <w:t xml:space="preserve"> </w:t>
      </w:r>
      <w:r>
        <w:t xml:space="preserve"> </w:t>
      </w:r>
      <w:r>
        <w:rPr>
          <w:i/>
        </w:rPr>
        <w:t xml:space="preserve">Opuntia fragilis</w:t>
      </w:r>
      <w:r>
        <w:t xml:space="preserve"> </w:t>
      </w:r>
      <w:r>
        <w:t xml:space="preserve">(Northwestern)</w:t>
      </w:r>
      <w:r>
        <w:t xml:space="preserve"> </w:t>
      </w:r>
      <w:r>
        <w:t xml:space="preserve"> </w:t>
      </w:r>
      <w:r>
        <w:rPr>
          <w:i/>
        </w:rPr>
        <w:t xml:space="preserve">Opuntia humifusa</w:t>
      </w:r>
      <w:r>
        <w:t xml:space="preserve"> </w:t>
      </w:r>
      <w:r>
        <w:t xml:space="preserve">(Eastern)</w:t>
      </w:r>
      <w:r>
        <w:t xml:space="preserve"> </w:t>
      </w:r>
      <w:r>
        <w:t xml:space="preserve"> </w:t>
      </w:r>
      <w:r>
        <w:rPr>
          <w:i/>
        </w:rPr>
        <w:t xml:space="preserve">Opuntia oricola</w:t>
      </w:r>
      <w:r>
        <w:t xml:space="preserve"> </w:t>
      </w:r>
      <w:r>
        <w:t xml:space="preserve">(Coastal sage and chaparral of S. California)</w:t>
      </w:r>
      <w:r>
        <w:t xml:space="preserve"> </w:t>
      </w:r>
      <w:r>
        <w:t xml:space="preserve"> </w:t>
      </w:r>
      <w:r>
        <w:rPr>
          <w:i/>
        </w:rPr>
        <w:t xml:space="preserve">Opuntia polyacantha</w:t>
      </w:r>
      <w:r>
        <w:t xml:space="preserve"> </w:t>
      </w:r>
      <w:r>
        <w:t xml:space="preserve">(Great Plains, foothills of Rocky Mtns)</w:t>
      </w:r>
      <w:r>
        <w:t xml:space="preserve"> </w:t>
      </w:r>
    </w:p>
    <w:p>
      <w:pPr>
        <w:pStyle w:val="BodyText"/>
      </w:pPr>
      <w:r>
        <w:rPr>
          <w:b/>
        </w:rPr>
        <w:t xml:space="preserve">MB</w:t>
      </w:r>
      <w:r>
        <w:t xml:space="preserve"> </w:t>
      </w:r>
      <w:r>
        <w:t xml:space="preserve">Could add in some natural history background to better motivate this activity.</w:t>
      </w:r>
      <w:r>
        <w:t xml:space="preserve"> </w:t>
      </w:r>
    </w:p>
    <w:p>
      <w:pPr>
        <w:pStyle w:val="BodyText"/>
      </w:pPr>
      <w:r>
        <w:t xml:space="preserve">Open this week’s .R file (</w:t>
      </w:r>
      <w:r>
        <w:t xml:space="preserve">‘</w:t>
      </w:r>
      <w:r>
        <w:t xml:space="preserve">324_Phylogenetics.R</w:t>
      </w:r>
      <w:r>
        <w:t xml:space="preserve">’</w:t>
      </w:r>
      <w:r>
        <w:t xml:space="preserve">) and navigate to the source pane. Install and attach the necessary packages using</w:t>
      </w:r>
      <w:r>
        <w:t xml:space="preserve"> </w:t>
      </w:r>
      <w:r>
        <w:rPr>
          <w:rStyle w:val="VerbatimChar"/>
        </w:rPr>
        <w:t xml:space="preserve">install.packages()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library()</w:t>
      </w:r>
      <w:r>
        <w:t xml:space="preserve">. By highlighting and running lines 38-111, we can run the script that searches Genbank for</w:t>
      </w:r>
      <w:r>
        <w:t xml:space="preserve"> </w:t>
      </w:r>
      <w:r>
        <w:rPr>
          <w:i/>
        </w:rPr>
        <w:t xml:space="preserve">matK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rbcL</w:t>
      </w:r>
      <w:r>
        <w:t xml:space="preserve"> </w:t>
      </w:r>
      <w:r>
        <w:t xml:space="preserve">sequences from our five</w:t>
      </w:r>
      <w:r>
        <w:t xml:space="preserve"> </w:t>
      </w:r>
      <w:r>
        <w:rPr>
          <w:i/>
        </w:rPr>
        <w:t xml:space="preserve">Opuntia</w:t>
      </w:r>
      <w:r>
        <w:t xml:space="preserve"> </w:t>
      </w:r>
      <w:r>
        <w:t xml:space="preserve">species.</w:t>
      </w:r>
    </w:p>
    <w:p>
      <w:pPr>
        <w:pStyle w:val="BodyText"/>
      </w:pPr>
      <w:r>
        <w:t xml:space="preserve">Selecting and running lines 120-167 will generate three phylogenetic trees. The first tree illustrates the relationships between species based only on the nucleotide sequences of the</w:t>
      </w:r>
      <w:r>
        <w:t xml:space="preserve"> </w:t>
      </w:r>
      <w:r>
        <w:rPr>
          <w:i/>
        </w:rPr>
        <w:t xml:space="preserve">matK</w:t>
      </w:r>
      <w:r>
        <w:t xml:space="preserve"> </w:t>
      </w:r>
      <w:r>
        <w:t xml:space="preserve">gene. The second tree does the same thing, but for the</w:t>
      </w:r>
      <w:r>
        <w:t xml:space="preserve"> </w:t>
      </w:r>
      <w:r>
        <w:rPr>
          <w:i/>
        </w:rPr>
        <w:t xml:space="preserve">rbcL</w:t>
      </w:r>
      <w:r>
        <w:t xml:space="preserve"> </w:t>
      </w:r>
      <w:r>
        <w:t xml:space="preserve">gene. The third tree considers both sequences. Since this tree has the most information, it is often considered a better estimate of the true relationships between species.</w:t>
      </w:r>
    </w:p>
    <w:p>
      <w:pPr>
        <w:pStyle w:val="CaptionedFigure"/>
      </w:pPr>
      <w:r>
        <w:drawing>
          <wp:inline>
            <wp:extent cx="5943600" cy="5241102"/>
            <wp:effectExtent b="0" l="0" r="0" t="0"/>
            <wp:docPr descr="Figure 1: Phylogenetic tree for Opuntia constructed from aligned matK sequences." title="" id="1" name="Picture"/>
            <a:graphic>
              <a:graphicData uri="http://schemas.openxmlformats.org/drawingml/2006/picture">
                <pic:pic>
                  <pic:nvPicPr>
                    <pic:cNvPr descr="matK_tre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41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Phylogenetic tree for</w:t>
      </w:r>
      <w:r>
        <w:t xml:space="preserve"> </w:t>
      </w:r>
      <w:r>
        <w:rPr>
          <w:i/>
        </w:rPr>
        <w:t xml:space="preserve">Opuntia</w:t>
      </w:r>
      <w:r>
        <w:t xml:space="preserve"> </w:t>
      </w:r>
      <w:r>
        <w:t xml:space="preserve">constructed from aligned</w:t>
      </w:r>
      <w:r>
        <w:t xml:space="preserve"> </w:t>
      </w:r>
      <w:r>
        <w:rPr>
          <w:i/>
        </w:rPr>
        <w:t xml:space="preserve">matK</w:t>
      </w:r>
      <w:r>
        <w:t xml:space="preserve"> </w:t>
      </w:r>
      <w:r>
        <w:t xml:space="preserve">sequences.</w:t>
      </w:r>
    </w:p>
    <w:p>
      <w:pPr>
        <w:pStyle w:val="BodyText"/>
      </w:pPr>
    </w:p>
    <w:p>
      <w:pPr>
        <w:pStyle w:val="CaptionedFigure"/>
      </w:pPr>
      <w:r>
        <w:drawing>
          <wp:inline>
            <wp:extent cx="5943600" cy="5241102"/>
            <wp:effectExtent b="0" l="0" r="0" t="0"/>
            <wp:docPr descr="Figure 2: Phylogenetic tree for Opuntia constructed from aligned rbcL sequences." title="" id="1" name="Picture"/>
            <a:graphic>
              <a:graphicData uri="http://schemas.openxmlformats.org/drawingml/2006/picture">
                <pic:pic>
                  <pic:nvPicPr>
                    <pic:cNvPr descr="rbcL_tre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41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Phylogenetic tree for</w:t>
      </w:r>
      <w:r>
        <w:t xml:space="preserve"> </w:t>
      </w:r>
      <w:r>
        <w:rPr>
          <w:i/>
        </w:rPr>
        <w:t xml:space="preserve">Opuntia</w:t>
      </w:r>
      <w:r>
        <w:t xml:space="preserve"> </w:t>
      </w:r>
      <w:r>
        <w:t xml:space="preserve">constructed from aligned</w:t>
      </w:r>
      <w:r>
        <w:t xml:space="preserve"> </w:t>
      </w:r>
      <w:r>
        <w:rPr>
          <w:i/>
        </w:rPr>
        <w:t xml:space="preserve">rbcL</w:t>
      </w:r>
      <w:r>
        <w:t xml:space="preserve"> </w:t>
      </w:r>
      <w:r>
        <w:t xml:space="preserve">sequences.</w:t>
      </w:r>
    </w:p>
    <w:p>
      <w:pPr>
        <w:pStyle w:val="BodyText"/>
      </w:pPr>
      <w:r>
        <w:rPr>
          <w:b/>
        </w:rPr>
        <w:t xml:space="preserve">MB</w:t>
      </w:r>
      <w:r>
        <w:t xml:space="preserve"> </w:t>
      </w:r>
      <w:r>
        <w:t xml:space="preserve">Could add in some discussion here about why different genes produce different trees.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 </w:t>
      </w:r>
    </w:p>
    <w:p>
      <w:pPr>
        <w:pStyle w:val="Heading4"/>
      </w:pPr>
      <w:bookmarkStart w:id="27" w:name="activity-2-dechyphering-some-code"/>
      <w:r>
        <w:t xml:space="preserve">Activity 2: Dechyphering some code</w:t>
      </w:r>
      <w:bookmarkEnd w:id="27"/>
    </w:p>
    <w:p>
      <w:pPr>
        <w:pStyle w:val="FirstParagraph"/>
      </w:pPr>
      <w:r>
        <w:t xml:space="preserve">Let’s step through the script in order to understand what is happening here.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Lines 14-18</w:t>
      </w:r>
      <w:r>
        <w:t xml:space="preserve">: The</w:t>
      </w:r>
      <w:r>
        <w:t xml:space="preserve"> </w:t>
      </w:r>
      <w:r>
        <w:rPr>
          <w:rStyle w:val="VerbatimChar"/>
        </w:rPr>
        <w:t xml:space="preserve">library()</w:t>
      </w:r>
      <w:r>
        <w:t xml:space="preserve"> </w:t>
      </w:r>
      <w:r>
        <w:t xml:space="preserve">function loads various packages designed specifically for connecting with the Genbank database (</w:t>
      </w:r>
      <w:r>
        <w:rPr>
          <w:rStyle w:val="VerbatimChar"/>
        </w:rPr>
        <w:t xml:space="preserve">ape</w:t>
      </w:r>
      <w:r>
        <w:t xml:space="preserve">), filtering and organizing our data (</w:t>
      </w:r>
      <w:r>
        <w:rPr>
          <w:rStyle w:val="VerbatimChar"/>
        </w:rPr>
        <w:t xml:space="preserve">tidyverse</w:t>
      </w:r>
      <w:r>
        <w:t xml:space="preserve">), aligning sequences (</w:t>
      </w:r>
      <w:r>
        <w:rPr>
          <w:rStyle w:val="VerbatimChar"/>
        </w:rPr>
        <w:t xml:space="preserve">msa</w:t>
      </w:r>
      <w:r>
        <w:t xml:space="preserve">), concatenating sequences (</w:t>
      </w:r>
      <w:r>
        <w:rPr>
          <w:rStyle w:val="VerbatimChar"/>
        </w:rPr>
        <w:t xml:space="preserve">seqinr</w:t>
      </w:r>
      <w:r>
        <w:t xml:space="preserve">), and constructing phylogenetic trees (</w:t>
      </w:r>
      <w:r>
        <w:rPr>
          <w:rStyle w:val="VerbatimChar"/>
        </w:rPr>
        <w:t xml:space="preserve">ape</w:t>
      </w:r>
      <w:r>
        <w:t xml:space="preserve">).</w:t>
      </w:r>
    </w:p>
    <w:p>
      <w:pPr>
        <w:pStyle w:val="BodyText"/>
      </w:pPr>
      <w:r>
        <w:rPr>
          <w:b/>
        </w:rPr>
        <w:t xml:space="preserve">Lines 38-40</w:t>
      </w:r>
      <w:r>
        <w:t xml:space="preserve">: The</w:t>
      </w:r>
      <w:r>
        <w:t xml:space="preserve"> </w:t>
      </w:r>
      <w:r>
        <w:rPr>
          <w:rStyle w:val="VerbatimChar"/>
        </w:rPr>
        <w:t xml:space="preserve">c()</w:t>
      </w:r>
      <w:r>
        <w:t xml:space="preserve"> </w:t>
      </w:r>
      <w:r>
        <w:t xml:space="preserve">concatenates the elements specified inside the brackets</w:t>
      </w:r>
      <w:r>
        <w:t xml:space="preserve"> </w:t>
      </w:r>
      <w:r>
        <w:rPr>
          <w:rStyle w:val="VerbatimChar"/>
        </w:rPr>
        <w:t xml:space="preserve">()</w:t>
      </w:r>
      <w:r>
        <w:t xml:space="preserve"> </w:t>
      </w:r>
      <w:r>
        <w:t xml:space="preserve">into an object. For example, the</w:t>
      </w:r>
      <w:r>
        <w:t xml:space="preserve"> </w:t>
      </w:r>
      <w:r>
        <w:rPr>
          <w:rStyle w:val="VerbatimChar"/>
        </w:rPr>
        <w:t xml:space="preserve">species</w:t>
      </w:r>
      <w:r>
        <w:t xml:space="preserve"> </w:t>
      </w:r>
      <w:r>
        <w:t xml:space="preserve">object contains five elements - each one is the name of an</w:t>
      </w:r>
      <w:r>
        <w:t xml:space="preserve"> </w:t>
      </w:r>
      <w:r>
        <w:rPr>
          <w:i/>
        </w:rPr>
        <w:t xml:space="preserve">Opuntia</w:t>
      </w:r>
      <w:r>
        <w:t xml:space="preserve"> </w:t>
      </w:r>
      <w:r>
        <w:t xml:space="preserve">species that we are interested in. The</w:t>
      </w:r>
      <w:r>
        <w:t xml:space="preserve"> </w:t>
      </w:r>
      <w:r>
        <w:rPr>
          <w:rStyle w:val="VerbatimChar"/>
        </w:rPr>
        <w:t xml:space="preserve">matK_acc</w:t>
      </w:r>
      <w:r>
        <w:t xml:space="preserve"> </w:t>
      </w:r>
      <w:r>
        <w:t xml:space="preserve">object contains the Genbank accession numbers for each species. These were found by searching Genbank like so:</w:t>
      </w:r>
    </w:p>
    <w:p>
      <w:pPr>
        <w:pStyle w:val="CaptionedFigure"/>
      </w:pPr>
      <w:r>
        <w:drawing>
          <wp:inline>
            <wp:extent cx="5943600" cy="2924628"/>
            <wp:effectExtent b="0" l="0" r="0" t="0"/>
            <wp:docPr descr="Figure 3: Searching Genbank for accession numbers." title="" id="1" name="Picture"/>
            <a:graphic>
              <a:graphicData uri="http://schemas.openxmlformats.org/drawingml/2006/picture">
                <pic:pic>
                  <pic:nvPicPr>
                    <pic:cNvPr descr="genbank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4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Searching Genbank for accession numbers.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Line 42</w:t>
      </w:r>
      <w:r>
        <w:t xml:space="preserve">: From our three objects created above, we will merge them together into a dataframe. The purpose of this dataframe is to keep our accession numbers and species names organized - it will come in handy later!</w:t>
      </w:r>
    </w:p>
    <w:p>
      <w:pPr>
        <w:pStyle w:val="BodyText"/>
      </w:pPr>
      <w:r>
        <w:t xml:space="preserve">function searches GBIF for taxon IDs associated with your search query. The</w:t>
      </w:r>
      <w:r>
        <w:t xml:space="preserve"> </w:t>
      </w:r>
      <w:r>
        <w:rPr>
          <w:rStyle w:val="VerbatimChar"/>
        </w:rPr>
        <w:t xml:space="preserve">&lt;-</w:t>
      </w:r>
      <w:r>
        <w:t xml:space="preserve"> </w:t>
      </w:r>
      <w:r>
        <w:t xml:space="preserve">function stores the results in an object that we named</w:t>
      </w:r>
      <w:r>
        <w:t xml:space="preserve"> </w:t>
      </w:r>
      <w:r>
        <w:rPr>
          <w:rStyle w:val="VerbatimChar"/>
        </w:rPr>
        <w:t xml:space="preserve">group1_ids</w:t>
      </w:r>
      <w:r>
        <w:t xml:space="preserve">. By storing the results in an object we can later return to the object and inspect it, subset it, and feed it to other functions.</w:t>
      </w:r>
    </w:p>
    <w:p>
      <w:pPr>
        <w:pStyle w:val="BodyText"/>
      </w:pPr>
      <w:r>
        <w:rPr>
          <w:b/>
        </w:rPr>
        <w:t xml:space="preserve">Lines 50-56</w:t>
      </w:r>
      <w:r>
        <w:t xml:space="preserve">: The</w:t>
      </w:r>
      <w:r>
        <w:t xml:space="preserve"> </w:t>
      </w:r>
      <w:r>
        <w:rPr>
          <w:rStyle w:val="VerbatimChar"/>
        </w:rPr>
        <w:t xml:space="preserve">read.Genbank()</w:t>
      </w:r>
      <w:r>
        <w:t xml:space="preserve"> </w:t>
      </w:r>
      <w:r>
        <w:t xml:space="preserve">function searches Genbank for nucleotide sequences associated with our search query. In this case, we are giving</w:t>
      </w:r>
      <w:r>
        <w:t xml:space="preserve"> </w:t>
      </w:r>
      <w:r>
        <w:rPr>
          <w:rStyle w:val="VerbatimChar"/>
        </w:rPr>
        <w:t xml:space="preserve">read.Genbank()</w:t>
      </w:r>
      <w:r>
        <w:t xml:space="preserve"> </w:t>
      </w:r>
      <w:r>
        <w:t xml:space="preserve">our accession numbers for the</w:t>
      </w:r>
      <w:r>
        <w:t xml:space="preserve"> </w:t>
      </w:r>
      <w:r>
        <w:rPr>
          <w:i/>
        </w:rPr>
        <w:t xml:space="preserve">matK</w:t>
      </w:r>
      <w:r>
        <w:t xml:space="preserve"> </w:t>
      </w:r>
      <w:r>
        <w:t xml:space="preserve">that we collected earlier.</w:t>
      </w:r>
    </w:p>
    <w:p>
      <w:pPr>
        <w:pStyle w:val="BodyText"/>
      </w:pPr>
      <w:r>
        <w:rPr>
          <w:b/>
        </w:rPr>
        <w:t xml:space="preserve">Line 59</w:t>
      </w:r>
      <w:r>
        <w:t xml:space="preserve">: Because Genbank returns the nucleotide sequences with accession numbers, we want to re-name them with English names for easier reading later on.</w:t>
      </w:r>
    </w:p>
    <w:p>
      <w:pPr>
        <w:pStyle w:val="BodyText"/>
      </w:pPr>
      <w:r>
        <w:rPr>
          <w:b/>
        </w:rPr>
        <w:t xml:space="preserve">Lines 70-79</w:t>
      </w:r>
      <w:r>
        <w:t xml:space="preserve">: Here, we’re collecting sequence information from Genbank, but for the</w:t>
      </w:r>
      <w:r>
        <w:t xml:space="preserve"> </w:t>
      </w:r>
      <w:r>
        <w:rPr>
          <w:i/>
        </w:rPr>
        <w:t xml:space="preserve">rbcL</w:t>
      </w:r>
      <w:r>
        <w:t xml:space="preserve"> </w:t>
      </w:r>
      <w:r>
        <w:t xml:space="preserve">gene.</w:t>
      </w:r>
    </w:p>
    <w:p>
      <w:pPr>
        <w:pStyle w:val="BodyText"/>
      </w:pPr>
      <w:r>
        <w:rPr>
          <w:b/>
        </w:rPr>
        <w:t xml:space="preserve">Lines 93-98</w:t>
      </w:r>
      <w:r>
        <w:t xml:space="preserve">: Now that we have some DNA sequences, we need to align them. The</w:t>
      </w:r>
      <w:r>
        <w:t xml:space="preserve"> </w:t>
      </w:r>
      <w:r>
        <w:rPr>
          <w:rStyle w:val="VerbatimChar"/>
        </w:rPr>
        <w:t xml:space="preserve">msa()</w:t>
      </w:r>
      <w:r>
        <w:t xml:space="preserve"> </w:t>
      </w:r>
      <w:r>
        <w:t xml:space="preserve">function takes our sequences and uses the CLUSTAL algorithm to make an optimal alignment (you could also do this by eye, but this becomes difficult with many sequences).</w:t>
      </w:r>
    </w:p>
    <w:p>
      <w:pPr>
        <w:pStyle w:val="BodyText"/>
      </w:pPr>
      <w:r>
        <w:rPr>
          <w:b/>
        </w:rPr>
        <w:t xml:space="preserve">Line 100</w:t>
      </w:r>
      <w:r>
        <w:t xml:space="preserve">: The</w:t>
      </w:r>
      <w:r>
        <w:t xml:space="preserve"> </w:t>
      </w:r>
      <w:r>
        <w:rPr>
          <w:rStyle w:val="VerbatimChar"/>
        </w:rPr>
        <w:t xml:space="preserve">print()</w:t>
      </w:r>
      <w:r>
        <w:t xml:space="preserve"> </w:t>
      </w:r>
      <w:r>
        <w:t xml:space="preserve">function allows us to inspect the alignment.</w:t>
      </w:r>
    </w:p>
    <w:p>
      <w:pPr>
        <w:pStyle w:val="BodyText"/>
      </w:pPr>
      <w:r>
        <w:rPr>
          <w:b/>
        </w:rPr>
        <w:t xml:space="preserve">Lines 103-111</w:t>
      </w:r>
      <w:r>
        <w:t xml:space="preserve">: Here, we’ll go through the same alignment procedure for the</w:t>
      </w:r>
      <w:r>
        <w:t xml:space="preserve"> </w:t>
      </w:r>
      <w:r>
        <w:rPr>
          <w:i/>
        </w:rPr>
        <w:t xml:space="preserve">rbcL</w:t>
      </w:r>
      <w:r>
        <w:t xml:space="preserve"> </w:t>
      </w:r>
      <w:r>
        <w:t xml:space="preserve">sequences.</w:t>
      </w:r>
    </w:p>
    <w:p>
      <w:pPr>
        <w:pStyle w:val="BodyText"/>
      </w:pPr>
      <w:r>
        <w:rPr>
          <w:b/>
        </w:rPr>
        <w:t xml:space="preserve">Line 124</w:t>
      </w:r>
      <w:r>
        <w:t xml:space="preserve">: In addition to constructing phylogenies for each gene separately, we’ll also construct a phylogeny using both sequences concatenated together. The</w:t>
      </w:r>
      <w:r>
        <w:t xml:space="preserve"> </w:t>
      </w:r>
      <w:r>
        <w:rPr>
          <w:rStyle w:val="VerbatimChar"/>
        </w:rPr>
        <w:t xml:space="preserve">paste0()</w:t>
      </w:r>
      <w:r>
        <w:t xml:space="preserve"> </w:t>
      </w:r>
      <w:r>
        <w:t xml:space="preserve">function allows us to string the</w:t>
      </w:r>
      <w:r>
        <w:t xml:space="preserve"> </w:t>
      </w:r>
      <w:r>
        <w:rPr>
          <w:i/>
        </w:rPr>
        <w:t xml:space="preserve">matK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rbcL</w:t>
      </w:r>
      <w:r>
        <w:t xml:space="preserve"> </w:t>
      </w:r>
      <w:r>
        <w:t xml:space="preserve">sequences together.</w:t>
      </w:r>
    </w:p>
    <w:p>
      <w:pPr>
        <w:pStyle w:val="BodyText"/>
      </w:pPr>
      <w:r>
        <w:rPr>
          <w:b/>
        </w:rPr>
        <w:t xml:space="preserve">Lines 128-135</w:t>
      </w:r>
      <w:r>
        <w:t xml:space="preserve">: With our concatenated sequences, we’ll re-align with CLUSTAL once more using the</w:t>
      </w:r>
      <w:r>
        <w:t xml:space="preserve"> </w:t>
      </w:r>
      <w:r>
        <w:rPr>
          <w:rStyle w:val="VerbatimChar"/>
        </w:rPr>
        <w:t xml:space="preserve">msa()</w:t>
      </w:r>
      <w:r>
        <w:t xml:space="preserve"> </w:t>
      </w:r>
      <w:r>
        <w:t xml:space="preserve">function.</w:t>
      </w:r>
    </w:p>
    <w:p>
      <w:pPr>
        <w:pStyle w:val="BodyText"/>
      </w:pPr>
      <w:r>
        <w:rPr>
          <w:b/>
        </w:rPr>
        <w:t xml:space="preserve">Lines 148-150</w:t>
      </w:r>
      <w:r>
        <w:t xml:space="preserve">: To construct a phylogeny, we first need to know how similar or dissimlar each species’ DNA sequence is from another. The</w:t>
      </w:r>
      <w:r>
        <w:t xml:space="preserve"> </w:t>
      </w:r>
      <w:r>
        <w:rPr>
          <w:rStyle w:val="VerbatimChar"/>
        </w:rPr>
        <w:t xml:space="preserve">dist.alignment()</w:t>
      </w:r>
      <w:r>
        <w:t xml:space="preserve"> </w:t>
      </w:r>
      <w:r>
        <w:t xml:space="preserve">function calculates a</w:t>
      </w:r>
      <w:r>
        <w:t xml:space="preserve"> </w:t>
      </w:r>
      <w:r>
        <w:t xml:space="preserve">‘</w:t>
      </w:r>
      <w:r>
        <w:t xml:space="preserve">distance matrix</w:t>
      </w:r>
      <w:r>
        <w:t xml:space="preserve">’</w:t>
      </w:r>
      <w:r>
        <w:t xml:space="preserve"> </w:t>
      </w:r>
      <w:r>
        <w:t xml:space="preserve">that describes these similarities.</w:t>
      </w:r>
    </w:p>
    <w:p>
      <w:pPr>
        <w:pStyle w:val="BodyText"/>
      </w:pPr>
      <w:r>
        <w:rPr>
          <w:b/>
        </w:rPr>
        <w:t xml:space="preserve">Lines 154-156</w:t>
      </w:r>
      <w:r>
        <w:t xml:space="preserve">: With our distance matrices, we can now construct a phylogenetic tree. The</w:t>
      </w:r>
      <w:r>
        <w:t xml:space="preserve"> </w:t>
      </w:r>
      <w:r>
        <w:rPr>
          <w:rStyle w:val="VerbatimChar"/>
        </w:rPr>
        <w:t xml:space="preserve">nj()</w:t>
      </w:r>
      <w:r>
        <w:t xml:space="preserve"> </w:t>
      </w:r>
      <w:r>
        <w:t xml:space="preserve">function creates a certain type of tree called a ’neighbour joining tree`</w:t>
      </w:r>
    </w:p>
    <w:p>
      <w:pPr>
        <w:pStyle w:val="BodyText"/>
      </w:pPr>
      <w:r>
        <w:rPr>
          <w:b/>
        </w:rPr>
        <w:t xml:space="preserve">MB</w:t>
      </w:r>
      <w:r>
        <w:t xml:space="preserve">: Perhaps need to explain this terminology (distance matrix, neighbour joining) in pre-assingment reading, or lectures.</w:t>
      </w:r>
    </w:p>
    <w:p>
      <w:pPr>
        <w:pStyle w:val="BodyText"/>
      </w:pPr>
      <w:r>
        <w:rPr>
          <w:b/>
        </w:rPr>
        <w:t xml:space="preserve">Line 159-161</w:t>
      </w:r>
      <w:r>
        <w:t xml:space="preserve">: Now it’s time to plot our trees! The</w:t>
      </w:r>
      <w:r>
        <w:t xml:space="preserve"> </w:t>
      </w:r>
      <w:r>
        <w:rPr>
          <w:i/>
        </w:rPr>
        <w:t xml:space="preserve">matK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rbcL</w:t>
      </w:r>
      <w:r>
        <w:t xml:space="preserve"> </w:t>
      </w:r>
      <w:r>
        <w:t xml:space="preserve">trees were shown earlier, below is the consensus tree:</w:t>
      </w:r>
    </w:p>
    <w:p>
      <w:pPr>
        <w:pStyle w:val="CaptionedFigure"/>
      </w:pPr>
      <w:r>
        <w:drawing>
          <wp:inline>
            <wp:extent cx="5943600" cy="5241102"/>
            <wp:effectExtent b="0" l="0" r="0" t="0"/>
            <wp:docPr descr="Figure 4: Phylogenetic tree for Opuntia constructed from concatenated and aligned matK and rbcL sequences." title="" id="1" name="Picture"/>
            <a:graphic>
              <a:graphicData uri="http://schemas.openxmlformats.org/drawingml/2006/picture">
                <pic:pic>
                  <pic:nvPicPr>
                    <pic:cNvPr descr="consensus_tre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41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Phylogenetic tree for</w:t>
      </w:r>
      <w:r>
        <w:t xml:space="preserve"> </w:t>
      </w:r>
      <w:r>
        <w:rPr>
          <w:i/>
        </w:rPr>
        <w:t xml:space="preserve">Opuntia</w:t>
      </w:r>
      <w:r>
        <w:t xml:space="preserve"> </w:t>
      </w:r>
      <w:r>
        <w:t xml:space="preserve">constructed from concatenated and aligned</w:t>
      </w:r>
      <w:r>
        <w:t xml:space="preserve"> </w:t>
      </w:r>
      <w:r>
        <w:rPr>
          <w:i/>
        </w:rPr>
        <w:t xml:space="preserve">matK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rbcL</w:t>
      </w:r>
      <w:r>
        <w:t xml:space="preserve"> </w:t>
      </w:r>
      <w:r>
        <w:t xml:space="preserve">sequences.</w:t>
      </w:r>
    </w:p>
    <w:p>
      <w:pPr>
        <w:pStyle w:val="BodyText"/>
      </w:pPr>
      <w:r>
        <w:t xml:space="preserve"> </w:t>
      </w:r>
    </w:p>
    <w:sectPr w:rsidR="00826720" w:rsidRPr="00826720" w:rsidSect="00B27E3F">
      <w:footerReference w:type="default" r:id="rId9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780969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E68BB" w14:textId="77777777" w:rsidR="006710CF" w:rsidRDefault="006710C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36A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54C73F" w14:textId="77777777" w:rsidR="006710CF" w:rsidRDefault="006710CF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7F69BA"/>
    <w:multiLevelType w:val="multilevel"/>
    <w:tmpl w:val="B43C1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F94FA20"/>
    <w:multiLevelType w:val="multilevel"/>
    <w:tmpl w:val="616847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inorEastAsia" w:hAnsiTheme="maj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636A8"/>
    <w:pPr>
      <w:spacing w:line="48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267E"/>
    <w:pPr>
      <w:keepNext/>
      <w:pageBreakBefore/>
      <w:spacing w:before="240" w:after="60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8C"/>
    <w:pPr>
      <w:keepNext/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8C"/>
    <w:pPr>
      <w:keepNext/>
      <w:spacing w:before="240" w:after="60"/>
      <w:outlineLvl w:val="2"/>
    </w:pPr>
    <w:rPr>
      <w:rFonts w:eastAsiaTheme="majorEastAsia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8C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1068C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1068C"/>
    <w:p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1068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1068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1068C"/>
    <w:pPr>
      <w:spacing w:before="240" w:after="60"/>
      <w:outlineLvl w:val="8"/>
    </w:pPr>
    <w:rPr>
      <w:rFonts w:eastAsiaTheme="maj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71068C"/>
    <w:pPr>
      <w:spacing w:before="240" w:after="60"/>
      <w:outlineLvl w:val="0"/>
    </w:pPr>
    <w:rPr>
      <w:rFonts w:eastAsiaTheme="majorEastAsia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68C"/>
    <w:pPr>
      <w:spacing w:after="60"/>
      <w:jc w:val="center"/>
      <w:outlineLvl w:val="1"/>
    </w:pPr>
    <w:rPr>
      <w:rFonts w:eastAsiaTheme="majorEastAsia" w:cstheme="majorBidi"/>
    </w:rPr>
  </w:style>
  <w:style w:type="paragraph" w:customStyle="1" w:styleId="Author">
    <w:name w:val="Author"/>
    <w:next w:val="Normal"/>
    <w:pPr>
      <w:keepNext/>
      <w:keepLines/>
      <w:jc w:val="center"/>
    </w:pPr>
  </w:style>
  <w:style w:type="paragraph" w:styleId="Date">
    <w:name w:val="Date"/>
    <w:next w:val="Normal"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customStyle="1" w:styleId="BlockQuote">
    <w:name w:val="Block Quote"/>
    <w:basedOn w:val="Normal"/>
    <w:next w:val="Normal"/>
    <w:uiPriority w:val="9"/>
    <w:unhideWhenUsed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uiPriority w:val="9"/>
    <w:rsid w:val="002B267E"/>
    <w:rPr>
      <w:rFonts w:ascii="Times New Roman" w:eastAsiaTheme="majorEastAsia" w:hAnsi="Times New Roman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068C"/>
    <w:rPr>
      <w:rFonts w:ascii="Times New Roman" w:eastAsiaTheme="majorEastAsia" w:hAnsi="Times New Roman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1068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1068C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71068C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1068C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71068C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71068C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71068C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rsid w:val="0071068C"/>
    <w:rPr>
      <w:rFonts w:ascii="Times New Roman" w:eastAsiaTheme="majorEastAsia" w:hAnsi="Times New Roman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71068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1068C"/>
    <w:rPr>
      <w:b/>
      <w:bCs/>
    </w:rPr>
  </w:style>
  <w:style w:type="character" w:styleId="Emphasis">
    <w:name w:val="Emphasis"/>
    <w:basedOn w:val="DefaultParagraphFont"/>
    <w:uiPriority w:val="20"/>
    <w:qFormat/>
    <w:rsid w:val="0071068C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71068C"/>
    <w:rPr>
      <w:szCs w:val="32"/>
    </w:rPr>
  </w:style>
  <w:style w:type="paragraph" w:styleId="ListParagraph">
    <w:name w:val="List Paragraph"/>
    <w:basedOn w:val="Normal"/>
    <w:uiPriority w:val="34"/>
    <w:qFormat/>
    <w:rsid w:val="0071068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1068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1068C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68C"/>
    <w:pPr>
      <w:ind w:left="720" w:right="720"/>
    </w:pPr>
    <w:rPr>
      <w:b/>
      <w:i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68C"/>
    <w:rPr>
      <w:b/>
      <w:i/>
      <w:sz w:val="24"/>
    </w:rPr>
  </w:style>
  <w:style w:type="character" w:styleId="SubtleEmphasis">
    <w:name w:val="Subtle Emphasis"/>
    <w:uiPriority w:val="19"/>
    <w:qFormat/>
    <w:rsid w:val="0071068C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71068C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71068C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71068C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71068C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1068C"/>
    <w:pPr>
      <w:outlineLvl w:val="9"/>
    </w:pPr>
    <w:rPr>
      <w:rFonts w:cs="Times New Roman"/>
    </w:rPr>
  </w:style>
  <w:style w:type="character" w:styleId="LineNumber">
    <w:name w:val="line number"/>
    <w:basedOn w:val="DefaultParagraphFont"/>
    <w:rsid w:val="00EE50EF"/>
  </w:style>
  <w:style w:type="paragraph" w:styleId="Header">
    <w:name w:val="header"/>
    <w:basedOn w:val="Normal"/>
    <w:link w:val="HeaderChar"/>
    <w:rsid w:val="006710C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6710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6710C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0CF"/>
    <w:rPr>
      <w:rFonts w:ascii="Times New Roman" w:hAnsi="Times New Roman"/>
      <w:sz w:val="24"/>
      <w:szCs w:val="24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Type="http://schemas.openxmlformats.org/officeDocument/2006/relationships/image" Id="rId29" Target="media/rId29.jpg" /><Relationship Type="http://schemas.openxmlformats.org/officeDocument/2006/relationships/image" Id="rId28" Target="media/rId28.jpg" /><Relationship Type="http://schemas.openxmlformats.org/officeDocument/2006/relationships/image" Id="rId25" Target="media/rId25.jpg" /><Relationship Type="http://schemas.openxmlformats.org/officeDocument/2006/relationships/image" Id="rId26" Target="media/rId26.jpg" /><Relationship Type="http://schemas.openxmlformats.org/officeDocument/2006/relationships/hyperlink" Id="rId24" Target="https://www.ncbi.nlm.nih.gov/nuccor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www.ncbi.nlm.nih.gov/nuccor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anuscrip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msstyle</vt:lpstr>
    </vt:vector>
  </TitlesOfParts>
  <Company>University of Western Sydney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Assignment 4: Creating Phylogenetic Trees using Genbank data</dc:title>
  <dc:creator/>
  <cp:keywords/>
  <dcterms:created xsi:type="dcterms:W3CDTF">2020-07-06T20:46:17Z</dcterms:created>
  <dcterms:modified xsi:type="dcterms:W3CDTF">2020-07-06T20:46:17Z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  <property fmtid="{D5CDD505-2E9C-101B-9397-08002B2CF9AE}" pid="4" name="urlcolor">
    <vt:lpwstr>blue</vt:lpwstr>
  </property>
</Properties>
</file>