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80F" w:rsidRPr="00D3680F" w:rsidRDefault="00D3680F" w:rsidP="00D3680F">
      <w:pPr>
        <w:spacing w:line="480" w:lineRule="auto"/>
        <w:rPr>
          <w:rFonts w:ascii="Times New Roman" w:hAnsi="Times New Roman" w:cs="Times New Roman"/>
          <w:sz w:val="24"/>
          <w:szCs w:val="24"/>
        </w:rPr>
      </w:pPr>
      <w:r>
        <w:rPr>
          <w:rFonts w:ascii="Times New Roman" w:hAnsi="Times New Roman" w:cs="Times New Roman"/>
          <w:sz w:val="24"/>
          <w:szCs w:val="24"/>
        </w:rPr>
        <w:t xml:space="preserve">Natural history notes for </w:t>
      </w:r>
      <w:r>
        <w:rPr>
          <w:rFonts w:ascii="Times New Roman" w:hAnsi="Times New Roman" w:cs="Times New Roman"/>
          <w:i/>
          <w:sz w:val="24"/>
          <w:szCs w:val="24"/>
        </w:rPr>
        <w:t xml:space="preserve">Centropogon granulosus </w:t>
      </w:r>
      <w:r>
        <w:rPr>
          <w:rFonts w:ascii="Times New Roman" w:hAnsi="Times New Roman" w:cs="Times New Roman"/>
          <w:sz w:val="24"/>
          <w:szCs w:val="24"/>
        </w:rPr>
        <w:t>(Campanulaceae)</w:t>
      </w:r>
    </w:p>
    <w:p w:rsidR="00D3680F" w:rsidRDefault="00D3680F" w:rsidP="00D3680F">
      <w:pPr>
        <w:spacing w:line="480" w:lineRule="auto"/>
        <w:rPr>
          <w:rFonts w:ascii="Times New Roman" w:hAnsi="Times New Roman" w:cs="Times New Roman"/>
          <w:sz w:val="24"/>
          <w:szCs w:val="24"/>
        </w:rPr>
      </w:pPr>
      <w:r>
        <w:rPr>
          <w:rFonts w:ascii="Times New Roman" w:hAnsi="Times New Roman" w:cs="Times New Roman"/>
          <w:sz w:val="24"/>
          <w:szCs w:val="24"/>
        </w:rPr>
        <w:t>Mannfred Boehm, Dept. of Botany, University of British Columbia, Vancouver, Canada</w:t>
      </w:r>
    </w:p>
    <w:p w:rsidR="00D3680F" w:rsidRDefault="00D3680F" w:rsidP="00D3680F">
      <w:pPr>
        <w:spacing w:line="480" w:lineRule="auto"/>
        <w:rPr>
          <w:rFonts w:ascii="Times New Roman" w:hAnsi="Times New Roman" w:cs="Times New Roman"/>
          <w:sz w:val="24"/>
          <w:szCs w:val="24"/>
        </w:rPr>
      </w:pPr>
    </w:p>
    <w:p w:rsidR="00C80F82" w:rsidRDefault="00C80F82" w:rsidP="00D3680F">
      <w:pPr>
        <w:spacing w:line="480" w:lineRule="auto"/>
        <w:rPr>
          <w:rFonts w:ascii="Times New Roman" w:hAnsi="Times New Roman" w:cs="Times New Roman"/>
          <w:sz w:val="24"/>
          <w:szCs w:val="24"/>
        </w:rPr>
      </w:pPr>
      <w:r>
        <w:rPr>
          <w:rFonts w:ascii="Times New Roman" w:hAnsi="Times New Roman" w:cs="Times New Roman"/>
          <w:sz w:val="24"/>
          <w:szCs w:val="24"/>
        </w:rPr>
        <w:t>1. Flowers</w:t>
      </w:r>
    </w:p>
    <w:p w:rsidR="00FF0543" w:rsidRDefault="00D3680F" w:rsidP="00D3680F">
      <w:pPr>
        <w:spacing w:line="480" w:lineRule="auto"/>
        <w:rPr>
          <w:rFonts w:ascii="Times New Roman" w:hAnsi="Times New Roman" w:cs="Times New Roman"/>
          <w:sz w:val="24"/>
          <w:szCs w:val="24"/>
        </w:rPr>
      </w:pPr>
      <w:r>
        <w:rPr>
          <w:rFonts w:ascii="Times New Roman" w:hAnsi="Times New Roman" w:cs="Times New Roman"/>
          <w:i/>
          <w:sz w:val="24"/>
          <w:szCs w:val="24"/>
        </w:rPr>
        <w:t xml:space="preserve">Centropogon granulosus </w:t>
      </w:r>
      <w:r>
        <w:rPr>
          <w:rFonts w:ascii="Times New Roman" w:hAnsi="Times New Roman" w:cs="Times New Roman"/>
          <w:sz w:val="24"/>
          <w:szCs w:val="24"/>
        </w:rPr>
        <w:t xml:space="preserve">is perhaps the most recognizable and observable </w:t>
      </w:r>
      <w:r>
        <w:rPr>
          <w:rFonts w:ascii="Times New Roman" w:hAnsi="Times New Roman" w:cs="Times New Roman"/>
          <w:i/>
          <w:sz w:val="24"/>
          <w:szCs w:val="24"/>
        </w:rPr>
        <w:t xml:space="preserve">Centropogon </w:t>
      </w:r>
      <w:r>
        <w:rPr>
          <w:rFonts w:ascii="Times New Roman" w:hAnsi="Times New Roman" w:cs="Times New Roman"/>
          <w:sz w:val="24"/>
          <w:szCs w:val="24"/>
        </w:rPr>
        <w:t>species on the eastern slopes of the Andes</w:t>
      </w:r>
      <w:r w:rsidR="00C80F82">
        <w:rPr>
          <w:rFonts w:ascii="Times New Roman" w:hAnsi="Times New Roman" w:cs="Times New Roman"/>
          <w:sz w:val="24"/>
          <w:szCs w:val="24"/>
        </w:rPr>
        <w:t>, and is found in abundance within</w:t>
      </w:r>
      <w:r>
        <w:rPr>
          <w:rFonts w:ascii="Times New Roman" w:hAnsi="Times New Roman" w:cs="Times New Roman"/>
          <w:sz w:val="24"/>
          <w:szCs w:val="24"/>
        </w:rPr>
        <w:t xml:space="preserve"> </w:t>
      </w:r>
      <w:r w:rsidR="00C80F82">
        <w:rPr>
          <w:rFonts w:ascii="Times New Roman" w:hAnsi="Times New Roman" w:cs="Times New Roman"/>
          <w:sz w:val="24"/>
          <w:szCs w:val="24"/>
        </w:rPr>
        <w:t xml:space="preserve">the wet montane forests of </w:t>
      </w:r>
      <w:r>
        <w:rPr>
          <w:rFonts w:ascii="Times New Roman" w:hAnsi="Times New Roman" w:cs="Times New Roman"/>
          <w:sz w:val="24"/>
          <w:szCs w:val="24"/>
        </w:rPr>
        <w:t>San Pedro, District of Cusco, Peru</w:t>
      </w:r>
      <w:r w:rsidR="00C80F82">
        <w:rPr>
          <w:rFonts w:ascii="Times New Roman" w:hAnsi="Times New Roman" w:cs="Times New Roman"/>
          <w:sz w:val="24"/>
          <w:szCs w:val="24"/>
        </w:rPr>
        <w:t xml:space="preserve"> (~1300 </w:t>
      </w:r>
      <w:proofErr w:type="spellStart"/>
      <w:r w:rsidR="00C80F82">
        <w:rPr>
          <w:rFonts w:ascii="Times New Roman" w:hAnsi="Times New Roman" w:cs="Times New Roman"/>
          <w:sz w:val="24"/>
          <w:szCs w:val="24"/>
        </w:rPr>
        <w:t>m.a.s.l</w:t>
      </w:r>
      <w:proofErr w:type="spellEnd"/>
      <w:r w:rsidR="00C80F82">
        <w:rPr>
          <w:rFonts w:ascii="Times New Roman" w:hAnsi="Times New Roman" w:cs="Times New Roman"/>
          <w:sz w:val="24"/>
          <w:szCs w:val="24"/>
        </w:rPr>
        <w:t>)</w:t>
      </w:r>
      <w:r>
        <w:rPr>
          <w:rFonts w:ascii="Times New Roman" w:hAnsi="Times New Roman" w:cs="Times New Roman"/>
          <w:sz w:val="24"/>
          <w:szCs w:val="24"/>
        </w:rPr>
        <w:t xml:space="preserve">.  This woody vine </w:t>
      </w:r>
      <w:r w:rsidR="00C80F82">
        <w:rPr>
          <w:rFonts w:ascii="Times New Roman" w:hAnsi="Times New Roman" w:cs="Times New Roman"/>
          <w:sz w:val="24"/>
          <w:szCs w:val="24"/>
        </w:rPr>
        <w:t>grows throughout old and new forests alike, prod</w:t>
      </w:r>
      <w:r w:rsidR="00763560">
        <w:rPr>
          <w:rFonts w:ascii="Times New Roman" w:hAnsi="Times New Roman" w:cs="Times New Roman"/>
          <w:sz w:val="24"/>
          <w:szCs w:val="24"/>
        </w:rPr>
        <w:t>ucing inflorescences of up to 23</w:t>
      </w:r>
      <w:r w:rsidR="00C80F82">
        <w:rPr>
          <w:rFonts w:ascii="Times New Roman" w:hAnsi="Times New Roman" w:cs="Times New Roman"/>
          <w:sz w:val="24"/>
          <w:szCs w:val="24"/>
        </w:rPr>
        <w:t xml:space="preserve"> colourful red-orange flowers, typically at forest edges (e.g. trails, river banks, treefall gaps, and roadsides). </w:t>
      </w:r>
      <w:r w:rsidR="00FF0543">
        <w:rPr>
          <w:rFonts w:ascii="Times New Roman" w:hAnsi="Times New Roman" w:cs="Times New Roman"/>
          <w:sz w:val="24"/>
          <w:szCs w:val="24"/>
        </w:rPr>
        <w:t>M</w:t>
      </w:r>
      <w:r w:rsidR="00C80F82">
        <w:rPr>
          <w:rFonts w:ascii="Times New Roman" w:hAnsi="Times New Roman" w:cs="Times New Roman"/>
          <w:sz w:val="24"/>
          <w:szCs w:val="24"/>
        </w:rPr>
        <w:t>ost of the plant is unexpectedly</w:t>
      </w:r>
      <w:r w:rsidR="00FF0543">
        <w:rPr>
          <w:rFonts w:ascii="Times New Roman" w:hAnsi="Times New Roman" w:cs="Times New Roman"/>
          <w:sz w:val="24"/>
          <w:szCs w:val="24"/>
        </w:rPr>
        <w:t xml:space="preserve"> fragile; when any tissue is broken a white, irritating latex exudes. However, </w:t>
      </w:r>
      <w:r w:rsidR="00C80F82">
        <w:rPr>
          <w:rFonts w:ascii="Times New Roman" w:hAnsi="Times New Roman" w:cs="Times New Roman"/>
          <w:sz w:val="24"/>
          <w:szCs w:val="24"/>
        </w:rPr>
        <w:t xml:space="preserve">the inflorescence is </w:t>
      </w:r>
      <w:r w:rsidR="00FF0543">
        <w:rPr>
          <w:rFonts w:ascii="Times New Roman" w:hAnsi="Times New Roman" w:cs="Times New Roman"/>
          <w:sz w:val="24"/>
          <w:szCs w:val="24"/>
        </w:rPr>
        <w:t>reinforced (presumably</w:t>
      </w:r>
      <w:r w:rsidR="002B3D29">
        <w:rPr>
          <w:rFonts w:ascii="Times New Roman" w:hAnsi="Times New Roman" w:cs="Times New Roman"/>
          <w:sz w:val="24"/>
          <w:szCs w:val="24"/>
        </w:rPr>
        <w:t xml:space="preserve"> with lignin) and</w:t>
      </w:r>
      <w:r w:rsidR="00FF0543">
        <w:rPr>
          <w:rFonts w:ascii="Times New Roman" w:hAnsi="Times New Roman" w:cs="Times New Roman"/>
          <w:sz w:val="24"/>
          <w:szCs w:val="24"/>
        </w:rPr>
        <w:t xml:space="preserve"> grows parallel to the ground</w:t>
      </w:r>
      <w:r w:rsidR="00191EBF">
        <w:rPr>
          <w:rFonts w:ascii="Times New Roman" w:hAnsi="Times New Roman" w:cs="Times New Roman"/>
          <w:sz w:val="24"/>
          <w:szCs w:val="24"/>
        </w:rPr>
        <w:t xml:space="preserve">, holding itself level, as opposed to the drooping nature of the rest of the vine. </w:t>
      </w:r>
      <w:r w:rsidR="002B3D29">
        <w:rPr>
          <w:rFonts w:ascii="Times New Roman" w:hAnsi="Times New Roman" w:cs="Times New Roman"/>
          <w:sz w:val="24"/>
          <w:szCs w:val="24"/>
        </w:rPr>
        <w:t xml:space="preserve">As the </w:t>
      </w:r>
      <w:r w:rsidR="00FF0543">
        <w:rPr>
          <w:rFonts w:ascii="Times New Roman" w:hAnsi="Times New Roman" w:cs="Times New Roman"/>
          <w:sz w:val="24"/>
          <w:szCs w:val="24"/>
        </w:rPr>
        <w:t>inflorescence grows, new flowers appear at the apex, with old flowers trailing behind, and berries being found at the oldest part</w:t>
      </w:r>
      <w:r w:rsidR="00191EBF">
        <w:rPr>
          <w:rFonts w:ascii="Times New Roman" w:hAnsi="Times New Roman" w:cs="Times New Roman"/>
          <w:sz w:val="24"/>
          <w:szCs w:val="24"/>
        </w:rPr>
        <w:t xml:space="preserve"> (Figure 1). </w:t>
      </w:r>
      <w:r w:rsidR="00AA47B2">
        <w:rPr>
          <w:rFonts w:ascii="Times New Roman" w:hAnsi="Times New Roman" w:cs="Times New Roman"/>
          <w:sz w:val="24"/>
          <w:szCs w:val="24"/>
        </w:rPr>
        <w:t>Scars are left</w:t>
      </w:r>
      <w:r w:rsidR="00191EBF">
        <w:rPr>
          <w:rFonts w:ascii="Times New Roman" w:hAnsi="Times New Roman" w:cs="Times New Roman"/>
          <w:sz w:val="24"/>
          <w:szCs w:val="24"/>
        </w:rPr>
        <w:t xml:space="preserve"> on the inflorescence where berries are plucked, pr</w:t>
      </w:r>
      <w:r w:rsidR="002B3D29">
        <w:rPr>
          <w:rFonts w:ascii="Times New Roman" w:hAnsi="Times New Roman" w:cs="Times New Roman"/>
          <w:sz w:val="24"/>
          <w:szCs w:val="24"/>
        </w:rPr>
        <w:t>esumably</w:t>
      </w:r>
      <w:r w:rsidR="00191EBF">
        <w:rPr>
          <w:rFonts w:ascii="Times New Roman" w:hAnsi="Times New Roman" w:cs="Times New Roman"/>
          <w:sz w:val="24"/>
          <w:szCs w:val="24"/>
        </w:rPr>
        <w:t xml:space="preserve"> by birds (</w:t>
      </w:r>
      <w:proofErr w:type="spellStart"/>
      <w:r w:rsidR="00191EBF">
        <w:rPr>
          <w:rFonts w:ascii="Times New Roman" w:hAnsi="Times New Roman" w:cs="Times New Roman"/>
          <w:sz w:val="24"/>
          <w:szCs w:val="24"/>
        </w:rPr>
        <w:t>Lagomarsino</w:t>
      </w:r>
      <w:proofErr w:type="spellEnd"/>
      <w:r w:rsidR="00191EBF">
        <w:rPr>
          <w:rFonts w:ascii="Times New Roman" w:hAnsi="Times New Roman" w:cs="Times New Roman"/>
          <w:sz w:val="24"/>
          <w:szCs w:val="24"/>
        </w:rPr>
        <w:t xml:space="preserve"> </w:t>
      </w:r>
      <w:r w:rsidR="00191EBF">
        <w:rPr>
          <w:rFonts w:ascii="Times New Roman" w:hAnsi="Times New Roman" w:cs="Times New Roman"/>
          <w:i/>
          <w:sz w:val="24"/>
          <w:szCs w:val="24"/>
        </w:rPr>
        <w:t>et al</w:t>
      </w:r>
      <w:r w:rsidR="00191EBF">
        <w:rPr>
          <w:rFonts w:ascii="Times New Roman" w:hAnsi="Times New Roman" w:cs="Times New Roman"/>
          <w:sz w:val="24"/>
          <w:szCs w:val="24"/>
        </w:rPr>
        <w:t>. 2014). An inflorescence continue</w:t>
      </w:r>
      <w:r w:rsidR="00AA47B2">
        <w:rPr>
          <w:rFonts w:ascii="Times New Roman" w:hAnsi="Times New Roman" w:cs="Times New Roman"/>
          <w:sz w:val="24"/>
          <w:szCs w:val="24"/>
        </w:rPr>
        <w:t>s to grow</w:t>
      </w:r>
      <w:r w:rsidR="00191EBF">
        <w:rPr>
          <w:rFonts w:ascii="Times New Roman" w:hAnsi="Times New Roman" w:cs="Times New Roman"/>
          <w:sz w:val="24"/>
          <w:szCs w:val="24"/>
        </w:rPr>
        <w:t xml:space="preserve"> as long as conditions are suitable; by counting scars one can infer how many berries have been produced, I have counted up to 68 (Figure 2). Each berry contains hundreds of seeds. </w:t>
      </w:r>
    </w:p>
    <w:p w:rsidR="00D3680F" w:rsidRDefault="00FF0543" w:rsidP="00191EBF">
      <w:pPr>
        <w:spacing w:line="480" w:lineRule="auto"/>
        <w:ind w:firstLine="720"/>
        <w:rPr>
          <w:rFonts w:ascii="Times New Roman" w:hAnsi="Times New Roman" w:cs="Times New Roman"/>
          <w:sz w:val="24"/>
          <w:szCs w:val="24"/>
        </w:rPr>
      </w:pPr>
      <w:r>
        <w:rPr>
          <w:rFonts w:ascii="Times New Roman" w:hAnsi="Times New Roman" w:cs="Times New Roman"/>
          <w:sz w:val="24"/>
          <w:szCs w:val="24"/>
        </w:rPr>
        <w:t>New flowers grow perpendicular from the inflorescence (i.e. skywards) held upri</w:t>
      </w:r>
      <w:r w:rsidR="00191EBF">
        <w:rPr>
          <w:rFonts w:ascii="Times New Roman" w:hAnsi="Times New Roman" w:cs="Times New Roman"/>
          <w:sz w:val="24"/>
          <w:szCs w:val="24"/>
        </w:rPr>
        <w:t>ght by the peduncle (Figure 3</w:t>
      </w:r>
      <w:r>
        <w:rPr>
          <w:rFonts w:ascii="Times New Roman" w:hAnsi="Times New Roman" w:cs="Times New Roman"/>
          <w:sz w:val="24"/>
          <w:szCs w:val="24"/>
        </w:rPr>
        <w:t xml:space="preserve">). </w:t>
      </w:r>
      <w:r w:rsidR="00191EBF">
        <w:rPr>
          <w:rFonts w:ascii="Times New Roman" w:hAnsi="Times New Roman" w:cs="Times New Roman"/>
          <w:sz w:val="24"/>
          <w:szCs w:val="24"/>
        </w:rPr>
        <w:t xml:space="preserve">It takes on average 2 weeks from the appearance of the first floral tissue from the bud, to anthesis. It takes 1 week from anthesis to produce a berry of 15 mm diameter. Berries can reach up to 25 mm, but are usually eaten before then. </w:t>
      </w:r>
      <w:r w:rsidR="00AA47B2">
        <w:rPr>
          <w:rFonts w:ascii="Times New Roman" w:hAnsi="Times New Roman" w:cs="Times New Roman"/>
          <w:sz w:val="24"/>
          <w:szCs w:val="24"/>
        </w:rPr>
        <w:t xml:space="preserve">I recognize eight stages of floral development, as described in Figure 4.  </w:t>
      </w:r>
    </w:p>
    <w:p w:rsidR="00AA47B2" w:rsidRPr="00C3157D" w:rsidRDefault="00AA47B2" w:rsidP="00191EB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flowering phenology of </w:t>
      </w:r>
      <w:r>
        <w:rPr>
          <w:rFonts w:ascii="Times New Roman" w:hAnsi="Times New Roman" w:cs="Times New Roman"/>
          <w:i/>
          <w:sz w:val="24"/>
          <w:szCs w:val="24"/>
        </w:rPr>
        <w:t xml:space="preserve">C. granulosus </w:t>
      </w:r>
      <w:r>
        <w:rPr>
          <w:rFonts w:ascii="Times New Roman" w:hAnsi="Times New Roman" w:cs="Times New Roman"/>
          <w:sz w:val="24"/>
          <w:szCs w:val="24"/>
        </w:rPr>
        <w:t>is remarkable. The male and female phases are separated temporally: At anthesis, the fused anthers form a rigid scale containing the pollen</w:t>
      </w:r>
      <w:r w:rsidR="00C3157D">
        <w:rPr>
          <w:rFonts w:ascii="Times New Roman" w:hAnsi="Times New Roman" w:cs="Times New Roman"/>
          <w:sz w:val="24"/>
          <w:szCs w:val="24"/>
        </w:rPr>
        <w:t xml:space="preserve">. </w:t>
      </w:r>
      <w:r w:rsidR="00763560">
        <w:rPr>
          <w:rFonts w:ascii="Times New Roman" w:hAnsi="Times New Roman" w:cs="Times New Roman"/>
          <w:sz w:val="24"/>
          <w:szCs w:val="24"/>
        </w:rPr>
        <w:t xml:space="preserve">Dehisced pollen collects behind the scale so that when the scale is pushed back, most of the pollen is deposited at once. If the scale is triggered even just 1-2 times, most if not all of the pollen will have been released. </w:t>
      </w:r>
      <w:r w:rsidR="00C3157D">
        <w:rPr>
          <w:rFonts w:ascii="Times New Roman" w:hAnsi="Times New Roman" w:cs="Times New Roman"/>
          <w:sz w:val="24"/>
          <w:szCs w:val="24"/>
        </w:rPr>
        <w:t xml:space="preserve">Following 1-2 days, the pistil grows past the stamens, and only once it has overtaken the anthers does the stigma unfold, thus preventing self-pollination (Figure 5). </w:t>
      </w:r>
      <w:r>
        <w:rPr>
          <w:rFonts w:ascii="Times New Roman" w:hAnsi="Times New Roman" w:cs="Times New Roman"/>
          <w:sz w:val="24"/>
          <w:szCs w:val="24"/>
        </w:rPr>
        <w:t xml:space="preserve"> Because flower growth is staggered along the length of the inflorescence, at any given time</w:t>
      </w:r>
      <w:r w:rsidR="00C3157D">
        <w:rPr>
          <w:rFonts w:ascii="Times New Roman" w:hAnsi="Times New Roman" w:cs="Times New Roman"/>
          <w:sz w:val="24"/>
          <w:szCs w:val="24"/>
        </w:rPr>
        <w:t xml:space="preserve"> 1 to 2 flowers are at anthesis (i.e. male phase) while another 1-2 flowers are at the female phase. Furthermore, those flowers that are close to or at an</w:t>
      </w:r>
      <w:r w:rsidR="00763560">
        <w:rPr>
          <w:rFonts w:ascii="Times New Roman" w:hAnsi="Times New Roman" w:cs="Times New Roman"/>
          <w:sz w:val="24"/>
          <w:szCs w:val="24"/>
        </w:rPr>
        <w:t>thesis are the most upright. 1-4</w:t>
      </w:r>
      <w:r w:rsidR="00C3157D">
        <w:rPr>
          <w:rFonts w:ascii="Times New Roman" w:hAnsi="Times New Roman" w:cs="Times New Roman"/>
          <w:sz w:val="24"/>
          <w:szCs w:val="24"/>
        </w:rPr>
        <w:t xml:space="preserve"> days after the stigma has unfolded, the peduncle is relaxed, allowing the berries to hang (Figure 6). </w:t>
      </w:r>
    </w:p>
    <w:p w:rsidR="00AA47B2" w:rsidRDefault="00C3157D" w:rsidP="00191EB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constitutes ‘s</w:t>
      </w:r>
      <w:r w:rsidR="00AA47B2">
        <w:rPr>
          <w:rFonts w:ascii="Times New Roman" w:hAnsi="Times New Roman" w:cs="Times New Roman"/>
          <w:sz w:val="24"/>
          <w:szCs w:val="24"/>
        </w:rPr>
        <w:t xml:space="preserve">uitable </w:t>
      </w:r>
      <w:r>
        <w:rPr>
          <w:rFonts w:ascii="Times New Roman" w:hAnsi="Times New Roman" w:cs="Times New Roman"/>
          <w:sz w:val="24"/>
          <w:szCs w:val="24"/>
        </w:rPr>
        <w:t>c</w:t>
      </w:r>
      <w:r w:rsidR="00AA47B2">
        <w:rPr>
          <w:rFonts w:ascii="Times New Roman" w:hAnsi="Times New Roman" w:cs="Times New Roman"/>
          <w:sz w:val="24"/>
          <w:szCs w:val="24"/>
        </w:rPr>
        <w:t>onditions’</w:t>
      </w:r>
      <w:r>
        <w:rPr>
          <w:rFonts w:ascii="Times New Roman" w:hAnsi="Times New Roman" w:cs="Times New Roman"/>
          <w:sz w:val="24"/>
          <w:szCs w:val="24"/>
        </w:rPr>
        <w:t xml:space="preserve"> for continued growth of the inflorescence remains </w:t>
      </w:r>
      <w:proofErr w:type="gramStart"/>
      <w:r>
        <w:rPr>
          <w:rFonts w:ascii="Times New Roman" w:hAnsi="Times New Roman" w:cs="Times New Roman"/>
          <w:sz w:val="24"/>
          <w:szCs w:val="24"/>
        </w:rPr>
        <w:t>puzzling.</w:t>
      </w:r>
      <w:proofErr w:type="gramEnd"/>
      <w:r>
        <w:rPr>
          <w:rFonts w:ascii="Times New Roman" w:hAnsi="Times New Roman" w:cs="Times New Roman"/>
          <w:sz w:val="24"/>
          <w:szCs w:val="24"/>
        </w:rPr>
        <w:t xml:space="preserve"> I suspect that besides </w:t>
      </w:r>
      <w:r w:rsidR="003406DA">
        <w:rPr>
          <w:rFonts w:ascii="Times New Roman" w:hAnsi="Times New Roman" w:cs="Times New Roman"/>
          <w:sz w:val="24"/>
          <w:szCs w:val="24"/>
        </w:rPr>
        <w:t xml:space="preserve">environmental suitability, </w:t>
      </w:r>
      <w:r>
        <w:rPr>
          <w:rFonts w:ascii="Times New Roman" w:hAnsi="Times New Roman" w:cs="Times New Roman"/>
          <w:sz w:val="24"/>
          <w:szCs w:val="24"/>
        </w:rPr>
        <w:t xml:space="preserve">successful pollination and </w:t>
      </w:r>
      <w:r w:rsidR="003406DA">
        <w:rPr>
          <w:rFonts w:ascii="Times New Roman" w:hAnsi="Times New Roman" w:cs="Times New Roman"/>
          <w:sz w:val="24"/>
          <w:szCs w:val="24"/>
        </w:rPr>
        <w:t xml:space="preserve">maturation </w:t>
      </w:r>
      <w:r>
        <w:rPr>
          <w:rFonts w:ascii="Times New Roman" w:hAnsi="Times New Roman" w:cs="Times New Roman"/>
          <w:sz w:val="24"/>
          <w:szCs w:val="24"/>
        </w:rPr>
        <w:t xml:space="preserve">of berries dictates whether further flowers will be produced. </w:t>
      </w:r>
      <w:r w:rsidR="003406DA">
        <w:rPr>
          <w:rFonts w:ascii="Times New Roman" w:hAnsi="Times New Roman" w:cs="Times New Roman"/>
          <w:sz w:val="24"/>
          <w:szCs w:val="24"/>
        </w:rPr>
        <w:t>At the very least, it can be said that the length and number of scars on an inflorescence (indicating past success), is not always a good predictor of continued growth and production of flowers into the future.</w:t>
      </w:r>
    </w:p>
    <w:p w:rsidR="00C80F82" w:rsidRDefault="00C80F82" w:rsidP="00D3680F">
      <w:pPr>
        <w:spacing w:line="480" w:lineRule="auto"/>
        <w:rPr>
          <w:rFonts w:ascii="Times New Roman" w:hAnsi="Times New Roman" w:cs="Times New Roman"/>
          <w:sz w:val="24"/>
          <w:szCs w:val="24"/>
        </w:rPr>
      </w:pPr>
    </w:p>
    <w:p w:rsidR="00C80F82" w:rsidRPr="00D3680F" w:rsidRDefault="00C80F82" w:rsidP="00D3680F">
      <w:pPr>
        <w:spacing w:line="480" w:lineRule="auto"/>
        <w:rPr>
          <w:rFonts w:ascii="Times New Roman" w:hAnsi="Times New Roman" w:cs="Times New Roman"/>
          <w:sz w:val="24"/>
          <w:szCs w:val="24"/>
        </w:rPr>
      </w:pPr>
      <w:r>
        <w:rPr>
          <w:rFonts w:ascii="Times New Roman" w:hAnsi="Times New Roman" w:cs="Times New Roman"/>
          <w:sz w:val="24"/>
          <w:szCs w:val="24"/>
        </w:rPr>
        <w:t>2. Animals</w:t>
      </w:r>
    </w:p>
    <w:p w:rsidR="00D3680F" w:rsidRDefault="002B3D29" w:rsidP="00D3680F">
      <w:pPr>
        <w:spacing w:line="480" w:lineRule="auto"/>
        <w:rPr>
          <w:rFonts w:ascii="Times New Roman" w:hAnsi="Times New Roman" w:cs="Times New Roman"/>
          <w:sz w:val="24"/>
          <w:szCs w:val="24"/>
        </w:rPr>
      </w:pPr>
      <w:r>
        <w:rPr>
          <w:rFonts w:ascii="Times New Roman" w:hAnsi="Times New Roman" w:cs="Times New Roman"/>
          <w:sz w:val="24"/>
          <w:szCs w:val="24"/>
        </w:rPr>
        <w:t xml:space="preserve">Like many plants in these forests, </w:t>
      </w:r>
      <w:r>
        <w:rPr>
          <w:rFonts w:ascii="Times New Roman" w:hAnsi="Times New Roman" w:cs="Times New Roman"/>
          <w:i/>
          <w:sz w:val="24"/>
          <w:szCs w:val="24"/>
        </w:rPr>
        <w:t xml:space="preserve">C. granulosus </w:t>
      </w:r>
      <w:r>
        <w:rPr>
          <w:rFonts w:ascii="Times New Roman" w:hAnsi="Times New Roman" w:cs="Times New Roman"/>
          <w:sz w:val="24"/>
          <w:szCs w:val="24"/>
        </w:rPr>
        <w:t xml:space="preserve">is host to a great variety of invertebrates. Of those that I can identify are 3 types of ants, mites (likely </w:t>
      </w:r>
      <w:proofErr w:type="spellStart"/>
      <w:r>
        <w:rPr>
          <w:rFonts w:ascii="Times New Roman" w:hAnsi="Times New Roman" w:cs="Times New Roman"/>
          <w:i/>
          <w:sz w:val="24"/>
          <w:szCs w:val="24"/>
        </w:rPr>
        <w:t>Haulletia</w:t>
      </w:r>
      <w:proofErr w:type="spellEnd"/>
      <w:r>
        <w:rPr>
          <w:rFonts w:ascii="Times New Roman" w:hAnsi="Times New Roman" w:cs="Times New Roman"/>
          <w:sz w:val="24"/>
          <w:szCs w:val="24"/>
        </w:rPr>
        <w:t xml:space="preserve">), fruit flies, leaf hoppers, and occasionally spiders. I suspect that all but the spiders are consuming the nectar produced by the flower. Ants guard the </w:t>
      </w:r>
      <w:proofErr w:type="spellStart"/>
      <w:r>
        <w:rPr>
          <w:rFonts w:ascii="Times New Roman" w:hAnsi="Times New Roman" w:cs="Times New Roman"/>
          <w:sz w:val="24"/>
          <w:szCs w:val="24"/>
        </w:rPr>
        <w:t>nectaries</w:t>
      </w:r>
      <w:proofErr w:type="spellEnd"/>
      <w:r>
        <w:rPr>
          <w:rFonts w:ascii="Times New Roman" w:hAnsi="Times New Roman" w:cs="Times New Roman"/>
          <w:sz w:val="24"/>
          <w:szCs w:val="24"/>
        </w:rPr>
        <w:t xml:space="preserve"> aggressively and will instantly begin searching and communicating with others when a flower is disturbed. Mites are almost always found inside the </w:t>
      </w:r>
      <w:r>
        <w:rPr>
          <w:rFonts w:ascii="Times New Roman" w:hAnsi="Times New Roman" w:cs="Times New Roman"/>
          <w:sz w:val="24"/>
          <w:szCs w:val="24"/>
        </w:rPr>
        <w:lastRenderedPageBreak/>
        <w:t xml:space="preserve">floral tube and also jolt to action whenever the flower is disturbed, moving towards the apex of the corolla. </w:t>
      </w:r>
      <w:r w:rsidR="00AF56D8">
        <w:rPr>
          <w:rFonts w:ascii="Times New Roman" w:hAnsi="Times New Roman" w:cs="Times New Roman"/>
          <w:sz w:val="24"/>
          <w:szCs w:val="24"/>
        </w:rPr>
        <w:t xml:space="preserve">Presumably these mites are carried on the head of pollinators from flower to flower. </w:t>
      </w:r>
    </w:p>
    <w:p w:rsidR="002B3D29" w:rsidRPr="00AF56D8" w:rsidRDefault="002B3D29" w:rsidP="00D368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 the vertebrate visitors to </w:t>
      </w:r>
      <w:r w:rsidR="00763560">
        <w:rPr>
          <w:rFonts w:ascii="Times New Roman" w:hAnsi="Times New Roman" w:cs="Times New Roman"/>
          <w:sz w:val="24"/>
          <w:szCs w:val="24"/>
        </w:rPr>
        <w:t xml:space="preserve">the flowers of </w:t>
      </w:r>
      <w:r>
        <w:rPr>
          <w:rFonts w:ascii="Times New Roman" w:hAnsi="Times New Roman" w:cs="Times New Roman"/>
          <w:i/>
          <w:sz w:val="24"/>
          <w:szCs w:val="24"/>
        </w:rPr>
        <w:t>C. granulosus</w:t>
      </w:r>
      <w:r>
        <w:rPr>
          <w:rFonts w:ascii="Times New Roman" w:hAnsi="Times New Roman" w:cs="Times New Roman"/>
          <w:sz w:val="24"/>
          <w:szCs w:val="24"/>
        </w:rPr>
        <w:t xml:space="preserve"> there are two: a pollinator </w:t>
      </w:r>
      <w:r>
        <w:rPr>
          <w:rFonts w:ascii="Times New Roman" w:hAnsi="Times New Roman" w:cs="Times New Roman"/>
          <w:i/>
          <w:sz w:val="24"/>
          <w:szCs w:val="24"/>
        </w:rPr>
        <w:t xml:space="preserve">Eutoxeres condamini </w:t>
      </w:r>
      <w:r>
        <w:rPr>
          <w:rFonts w:ascii="Times New Roman" w:hAnsi="Times New Roman" w:cs="Times New Roman"/>
          <w:sz w:val="24"/>
          <w:szCs w:val="24"/>
        </w:rPr>
        <w:t xml:space="preserve">(Buff-tailed sicklebill) and a nectar robber </w:t>
      </w:r>
      <w:proofErr w:type="spellStart"/>
      <w:r>
        <w:rPr>
          <w:rFonts w:ascii="Times New Roman" w:hAnsi="Times New Roman" w:cs="Times New Roman"/>
          <w:i/>
          <w:sz w:val="24"/>
          <w:szCs w:val="24"/>
        </w:rPr>
        <w:t>Adelomyia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melanogenys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(Speckled hummingbird). </w:t>
      </w:r>
      <w:r w:rsidR="00AF56D8">
        <w:rPr>
          <w:rFonts w:ascii="Times New Roman" w:hAnsi="Times New Roman" w:cs="Times New Roman"/>
          <w:sz w:val="24"/>
          <w:szCs w:val="24"/>
        </w:rPr>
        <w:t xml:space="preserve">The bill of </w:t>
      </w:r>
      <w:r w:rsidR="00AF56D8">
        <w:rPr>
          <w:rFonts w:ascii="Times New Roman" w:hAnsi="Times New Roman" w:cs="Times New Roman"/>
          <w:i/>
          <w:sz w:val="24"/>
          <w:szCs w:val="24"/>
        </w:rPr>
        <w:t xml:space="preserve">E. condamini </w:t>
      </w:r>
      <w:r w:rsidR="00AF56D8">
        <w:rPr>
          <w:rFonts w:ascii="Times New Roman" w:hAnsi="Times New Roman" w:cs="Times New Roman"/>
          <w:sz w:val="24"/>
          <w:szCs w:val="24"/>
        </w:rPr>
        <w:t xml:space="preserve">perfectly matches the shape of the corolla tube of </w:t>
      </w:r>
      <w:r w:rsidR="00AF56D8">
        <w:rPr>
          <w:rFonts w:ascii="Times New Roman" w:hAnsi="Times New Roman" w:cs="Times New Roman"/>
          <w:i/>
          <w:sz w:val="24"/>
          <w:szCs w:val="24"/>
        </w:rPr>
        <w:t>C. granulosus</w:t>
      </w:r>
      <w:r w:rsidR="00AF56D8">
        <w:rPr>
          <w:rFonts w:ascii="Times New Roman" w:hAnsi="Times New Roman" w:cs="Times New Roman"/>
          <w:sz w:val="24"/>
          <w:szCs w:val="24"/>
        </w:rPr>
        <w:t xml:space="preserve">. Furthermore, the placement and timing of the anthers and stigma on the head of </w:t>
      </w:r>
      <w:r w:rsidR="00AF56D8">
        <w:rPr>
          <w:rFonts w:ascii="Times New Roman" w:hAnsi="Times New Roman" w:cs="Times New Roman"/>
          <w:i/>
          <w:sz w:val="24"/>
          <w:szCs w:val="24"/>
        </w:rPr>
        <w:t xml:space="preserve">E. condamini </w:t>
      </w:r>
      <w:r w:rsidR="00AF56D8">
        <w:rPr>
          <w:rFonts w:ascii="Times New Roman" w:hAnsi="Times New Roman" w:cs="Times New Roman"/>
          <w:sz w:val="24"/>
          <w:szCs w:val="24"/>
        </w:rPr>
        <w:t xml:space="preserve">suggest an efficient outcrossing mechanism. I find no evidence that </w:t>
      </w:r>
      <w:r w:rsidR="00AF56D8">
        <w:rPr>
          <w:rFonts w:ascii="Times New Roman" w:hAnsi="Times New Roman" w:cs="Times New Roman"/>
          <w:i/>
          <w:sz w:val="24"/>
          <w:szCs w:val="24"/>
        </w:rPr>
        <w:t xml:space="preserve">E. condamini </w:t>
      </w:r>
      <w:r w:rsidR="00AF56D8">
        <w:rPr>
          <w:rFonts w:ascii="Times New Roman" w:hAnsi="Times New Roman" w:cs="Times New Roman"/>
          <w:sz w:val="24"/>
          <w:szCs w:val="24"/>
        </w:rPr>
        <w:t xml:space="preserve">uses the lignified inflorescence as a perch, as suggested in Stein (1992). In every documented visit it is shown that </w:t>
      </w:r>
      <w:r w:rsidR="00AF56D8">
        <w:rPr>
          <w:rFonts w:ascii="Times New Roman" w:hAnsi="Times New Roman" w:cs="Times New Roman"/>
          <w:i/>
          <w:sz w:val="24"/>
          <w:szCs w:val="24"/>
        </w:rPr>
        <w:t xml:space="preserve">E. condamini </w:t>
      </w:r>
      <w:r w:rsidR="00AF56D8">
        <w:rPr>
          <w:rFonts w:ascii="Times New Roman" w:hAnsi="Times New Roman" w:cs="Times New Roman"/>
          <w:sz w:val="24"/>
          <w:szCs w:val="24"/>
        </w:rPr>
        <w:t xml:space="preserve">hovers as it drinks from the flower (Figure 7). Mites are frequently found on the bill and within the nares of </w:t>
      </w:r>
      <w:r w:rsidR="00AF56D8">
        <w:rPr>
          <w:rFonts w:ascii="Times New Roman" w:hAnsi="Times New Roman" w:cs="Times New Roman"/>
          <w:i/>
          <w:sz w:val="24"/>
          <w:szCs w:val="24"/>
        </w:rPr>
        <w:t>E. condamini</w:t>
      </w:r>
      <w:r w:rsidR="00AF56D8">
        <w:rPr>
          <w:rFonts w:ascii="Times New Roman" w:hAnsi="Times New Roman" w:cs="Times New Roman"/>
          <w:sz w:val="24"/>
          <w:szCs w:val="24"/>
        </w:rPr>
        <w:t xml:space="preserve">. Unlike its close relatives </w:t>
      </w:r>
      <w:r w:rsidR="00AF56D8">
        <w:rPr>
          <w:rFonts w:ascii="Times New Roman" w:hAnsi="Times New Roman" w:cs="Times New Roman"/>
          <w:i/>
          <w:sz w:val="24"/>
          <w:szCs w:val="24"/>
        </w:rPr>
        <w:t xml:space="preserve">Phaethornis </w:t>
      </w:r>
      <w:r w:rsidR="00AF56D8">
        <w:rPr>
          <w:rFonts w:ascii="Times New Roman" w:hAnsi="Times New Roman" w:cs="Times New Roman"/>
          <w:sz w:val="24"/>
          <w:szCs w:val="24"/>
        </w:rPr>
        <w:t xml:space="preserve">spp., </w:t>
      </w:r>
      <w:r w:rsidR="00AF56D8">
        <w:rPr>
          <w:rFonts w:ascii="Times New Roman" w:hAnsi="Times New Roman" w:cs="Times New Roman"/>
          <w:i/>
          <w:sz w:val="24"/>
          <w:szCs w:val="24"/>
        </w:rPr>
        <w:t xml:space="preserve">E. condamini </w:t>
      </w:r>
      <w:r w:rsidR="00AF56D8">
        <w:rPr>
          <w:rFonts w:ascii="Times New Roman" w:hAnsi="Times New Roman" w:cs="Times New Roman"/>
          <w:sz w:val="24"/>
          <w:szCs w:val="24"/>
        </w:rPr>
        <w:t xml:space="preserve">avoids humans and its activities are elusive. </w:t>
      </w:r>
      <w:r w:rsidR="00AF56D8">
        <w:rPr>
          <w:rFonts w:ascii="Times New Roman" w:hAnsi="Times New Roman" w:cs="Times New Roman"/>
          <w:i/>
          <w:sz w:val="24"/>
          <w:szCs w:val="24"/>
        </w:rPr>
        <w:t xml:space="preserve">Eutoxeres </w:t>
      </w:r>
      <w:r w:rsidR="00AF56D8">
        <w:rPr>
          <w:rFonts w:ascii="Times New Roman" w:hAnsi="Times New Roman" w:cs="Times New Roman"/>
          <w:sz w:val="24"/>
          <w:szCs w:val="24"/>
        </w:rPr>
        <w:t xml:space="preserve">spp. are </w:t>
      </w:r>
      <w:proofErr w:type="spellStart"/>
      <w:r w:rsidR="00AF56D8">
        <w:rPr>
          <w:rFonts w:ascii="Times New Roman" w:hAnsi="Times New Roman" w:cs="Times New Roman"/>
          <w:sz w:val="24"/>
          <w:szCs w:val="24"/>
        </w:rPr>
        <w:t>trapliners</w:t>
      </w:r>
      <w:proofErr w:type="spellEnd"/>
      <w:r w:rsidR="00AF56D8">
        <w:rPr>
          <w:rFonts w:ascii="Times New Roman" w:hAnsi="Times New Roman" w:cs="Times New Roman"/>
          <w:sz w:val="24"/>
          <w:szCs w:val="24"/>
        </w:rPr>
        <w:t xml:space="preserve"> and have an excellent awareness of the flower phenology of </w:t>
      </w:r>
      <w:r w:rsidR="00AF56D8">
        <w:rPr>
          <w:rFonts w:ascii="Times New Roman" w:hAnsi="Times New Roman" w:cs="Times New Roman"/>
          <w:i/>
          <w:sz w:val="24"/>
          <w:szCs w:val="24"/>
        </w:rPr>
        <w:t>C. granulosus</w:t>
      </w:r>
      <w:r w:rsidR="00AF56D8">
        <w:rPr>
          <w:rFonts w:ascii="Times New Roman" w:hAnsi="Times New Roman" w:cs="Times New Roman"/>
          <w:sz w:val="24"/>
          <w:szCs w:val="24"/>
        </w:rPr>
        <w:t xml:space="preserve">. Individuals caught in mist-nets near </w:t>
      </w:r>
      <w:r w:rsidR="00AF56D8">
        <w:rPr>
          <w:rFonts w:ascii="Times New Roman" w:hAnsi="Times New Roman" w:cs="Times New Roman"/>
          <w:i/>
          <w:sz w:val="24"/>
          <w:szCs w:val="24"/>
        </w:rPr>
        <w:t xml:space="preserve">C. granulosus </w:t>
      </w:r>
      <w:r w:rsidR="00AF56D8">
        <w:rPr>
          <w:rFonts w:ascii="Times New Roman" w:hAnsi="Times New Roman" w:cs="Times New Roman"/>
          <w:sz w:val="24"/>
          <w:szCs w:val="24"/>
        </w:rPr>
        <w:t xml:space="preserve">do not seem to be deterred. </w:t>
      </w:r>
      <w:r w:rsidR="00C939B2">
        <w:rPr>
          <w:rFonts w:ascii="Times New Roman" w:hAnsi="Times New Roman" w:cs="Times New Roman"/>
          <w:sz w:val="24"/>
          <w:szCs w:val="24"/>
        </w:rPr>
        <w:t>If caught once</w:t>
      </w:r>
      <w:r w:rsidR="00AF56D8">
        <w:rPr>
          <w:rFonts w:ascii="Times New Roman" w:hAnsi="Times New Roman" w:cs="Times New Roman"/>
          <w:sz w:val="24"/>
          <w:szCs w:val="24"/>
        </w:rPr>
        <w:t xml:space="preserve">, </w:t>
      </w:r>
      <w:r w:rsidR="00C939B2">
        <w:rPr>
          <w:rFonts w:ascii="Times New Roman" w:hAnsi="Times New Roman" w:cs="Times New Roman"/>
          <w:sz w:val="24"/>
          <w:szCs w:val="24"/>
        </w:rPr>
        <w:t xml:space="preserve">they </w:t>
      </w:r>
      <w:r w:rsidR="00AF56D8">
        <w:rPr>
          <w:rFonts w:ascii="Times New Roman" w:hAnsi="Times New Roman" w:cs="Times New Roman"/>
          <w:sz w:val="24"/>
          <w:szCs w:val="24"/>
        </w:rPr>
        <w:t xml:space="preserve">adjust their </w:t>
      </w:r>
      <w:r w:rsidR="00C939B2">
        <w:rPr>
          <w:rFonts w:ascii="Times New Roman" w:hAnsi="Times New Roman" w:cs="Times New Roman"/>
          <w:sz w:val="24"/>
          <w:szCs w:val="24"/>
        </w:rPr>
        <w:t xml:space="preserve">future </w:t>
      </w:r>
      <w:r w:rsidR="00AF56D8">
        <w:rPr>
          <w:rFonts w:ascii="Times New Roman" w:hAnsi="Times New Roman" w:cs="Times New Roman"/>
          <w:sz w:val="24"/>
          <w:szCs w:val="24"/>
        </w:rPr>
        <w:t xml:space="preserve">visits to hours </w:t>
      </w:r>
      <w:r w:rsidR="00C939B2">
        <w:rPr>
          <w:rFonts w:ascii="Times New Roman" w:hAnsi="Times New Roman" w:cs="Times New Roman"/>
          <w:sz w:val="24"/>
          <w:szCs w:val="24"/>
        </w:rPr>
        <w:t xml:space="preserve">before or after the re-opening of the nets. </w:t>
      </w:r>
    </w:p>
    <w:p w:rsidR="00AF56D8" w:rsidRPr="00C939B2" w:rsidRDefault="00AF56D8" w:rsidP="00D3680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A. </w:t>
      </w:r>
      <w:proofErr w:type="spellStart"/>
      <w:r>
        <w:rPr>
          <w:rFonts w:ascii="Times New Roman" w:hAnsi="Times New Roman" w:cs="Times New Roman"/>
          <w:i/>
          <w:sz w:val="24"/>
          <w:szCs w:val="24"/>
        </w:rPr>
        <w:t>melongenys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a short-billed, </w:t>
      </w:r>
      <w:r w:rsidR="00C939B2">
        <w:rPr>
          <w:rFonts w:ascii="Times New Roman" w:hAnsi="Times New Roman" w:cs="Times New Roman"/>
          <w:sz w:val="24"/>
          <w:szCs w:val="24"/>
        </w:rPr>
        <w:t xml:space="preserve">territorial hummingbird that can be found perched close, and feeding from patches of </w:t>
      </w:r>
      <w:r w:rsidR="00C939B2">
        <w:rPr>
          <w:rFonts w:ascii="Times New Roman" w:hAnsi="Times New Roman" w:cs="Times New Roman"/>
          <w:i/>
          <w:sz w:val="24"/>
          <w:szCs w:val="24"/>
        </w:rPr>
        <w:t xml:space="preserve">Columnea </w:t>
      </w:r>
      <w:r w:rsidR="00C939B2">
        <w:rPr>
          <w:rFonts w:ascii="Times New Roman" w:hAnsi="Times New Roman" w:cs="Times New Roman"/>
          <w:sz w:val="24"/>
          <w:szCs w:val="24"/>
        </w:rPr>
        <w:t xml:space="preserve">and </w:t>
      </w:r>
      <w:proofErr w:type="spellStart"/>
      <w:r w:rsidR="00C939B2">
        <w:rPr>
          <w:rFonts w:ascii="Times New Roman" w:hAnsi="Times New Roman" w:cs="Times New Roman"/>
          <w:i/>
          <w:sz w:val="24"/>
          <w:szCs w:val="24"/>
        </w:rPr>
        <w:t>Fuschia</w:t>
      </w:r>
      <w:proofErr w:type="spellEnd"/>
      <w:r w:rsidR="00C939B2">
        <w:rPr>
          <w:rFonts w:ascii="Times New Roman" w:hAnsi="Times New Roman" w:cs="Times New Roman"/>
          <w:i/>
          <w:sz w:val="24"/>
          <w:szCs w:val="24"/>
        </w:rPr>
        <w:t xml:space="preserve"> </w:t>
      </w:r>
      <w:r w:rsidR="00C939B2">
        <w:rPr>
          <w:rFonts w:ascii="Times New Roman" w:hAnsi="Times New Roman" w:cs="Times New Roman"/>
          <w:sz w:val="24"/>
          <w:szCs w:val="24"/>
        </w:rPr>
        <w:t xml:space="preserve">(in San Pedro). In many cases </w:t>
      </w:r>
      <w:r w:rsidR="00C939B2">
        <w:rPr>
          <w:rFonts w:ascii="Times New Roman" w:hAnsi="Times New Roman" w:cs="Times New Roman"/>
          <w:i/>
          <w:sz w:val="24"/>
          <w:szCs w:val="24"/>
        </w:rPr>
        <w:t xml:space="preserve">C. granulosus </w:t>
      </w:r>
      <w:r w:rsidR="00C939B2">
        <w:rPr>
          <w:rFonts w:ascii="Times New Roman" w:hAnsi="Times New Roman" w:cs="Times New Roman"/>
          <w:sz w:val="24"/>
          <w:szCs w:val="24"/>
        </w:rPr>
        <w:t xml:space="preserve">will also be nearby. In these patches of </w:t>
      </w:r>
      <w:r w:rsidR="00C939B2">
        <w:rPr>
          <w:rFonts w:ascii="Times New Roman" w:hAnsi="Times New Roman" w:cs="Times New Roman"/>
          <w:i/>
          <w:sz w:val="24"/>
          <w:szCs w:val="24"/>
        </w:rPr>
        <w:t>C. granulosus</w:t>
      </w:r>
      <w:r w:rsidR="00C939B2">
        <w:rPr>
          <w:rFonts w:ascii="Times New Roman" w:hAnsi="Times New Roman" w:cs="Times New Roman"/>
          <w:sz w:val="24"/>
          <w:szCs w:val="24"/>
        </w:rPr>
        <w:t xml:space="preserve">, evidence of nectar robbing is obvious. A description of nectar robbing behaviour and its ecological implication is discussed in Boehm (2017). What remains unknown is if territorial and traplining species interact, and how this impacts the distribution and fitness of </w:t>
      </w:r>
      <w:r w:rsidR="00C939B2">
        <w:rPr>
          <w:rFonts w:ascii="Times New Roman" w:hAnsi="Times New Roman" w:cs="Times New Roman"/>
          <w:i/>
          <w:sz w:val="24"/>
          <w:szCs w:val="24"/>
        </w:rPr>
        <w:t>C. gran</w:t>
      </w:r>
      <w:bookmarkStart w:id="0" w:name="_GoBack"/>
      <w:bookmarkEnd w:id="0"/>
      <w:r w:rsidR="00C939B2">
        <w:rPr>
          <w:rFonts w:ascii="Times New Roman" w:hAnsi="Times New Roman" w:cs="Times New Roman"/>
          <w:i/>
          <w:sz w:val="24"/>
          <w:szCs w:val="24"/>
        </w:rPr>
        <w:t xml:space="preserve">ulosus. </w:t>
      </w:r>
    </w:p>
    <w:sectPr w:rsidR="00AF56D8" w:rsidRPr="00C939B2" w:rsidSect="00D3680F">
      <w:headerReference w:type="default" r:id="rId6"/>
      <w:pgSz w:w="12240" w:h="15840"/>
      <w:pgMar w:top="1440" w:right="1440" w:bottom="1440" w:left="1440" w:header="708" w:footer="720"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D4F" w:rsidRDefault="00CB0D4F" w:rsidP="00D3680F">
      <w:pPr>
        <w:spacing w:after="0" w:line="240" w:lineRule="auto"/>
      </w:pPr>
      <w:r>
        <w:separator/>
      </w:r>
    </w:p>
  </w:endnote>
  <w:endnote w:type="continuationSeparator" w:id="0">
    <w:p w:rsidR="00CB0D4F" w:rsidRDefault="00CB0D4F" w:rsidP="00D36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D4F" w:rsidRDefault="00CB0D4F" w:rsidP="00D3680F">
      <w:pPr>
        <w:spacing w:after="0" w:line="240" w:lineRule="auto"/>
      </w:pPr>
      <w:r>
        <w:separator/>
      </w:r>
    </w:p>
  </w:footnote>
  <w:footnote w:type="continuationSeparator" w:id="0">
    <w:p w:rsidR="00CB0D4F" w:rsidRDefault="00CB0D4F" w:rsidP="00D368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206889"/>
      <w:docPartObj>
        <w:docPartGallery w:val="Page Numbers (Top of Page)"/>
        <w:docPartUnique/>
      </w:docPartObj>
    </w:sdtPr>
    <w:sdtEndPr>
      <w:rPr>
        <w:noProof/>
      </w:rPr>
    </w:sdtEndPr>
    <w:sdtContent>
      <w:p w:rsidR="00D3680F" w:rsidRDefault="00D3680F">
        <w:pPr>
          <w:pStyle w:val="Header"/>
          <w:jc w:val="right"/>
        </w:pPr>
        <w:r>
          <w:fldChar w:fldCharType="begin"/>
        </w:r>
        <w:r>
          <w:instrText xml:space="preserve"> PAGE   \* MERGEFORMAT </w:instrText>
        </w:r>
        <w:r>
          <w:fldChar w:fldCharType="separate"/>
        </w:r>
        <w:r w:rsidR="00763560">
          <w:rPr>
            <w:noProof/>
          </w:rPr>
          <w:t>3</w:t>
        </w:r>
        <w:r>
          <w:rPr>
            <w:noProof/>
          </w:rPr>
          <w:fldChar w:fldCharType="end"/>
        </w:r>
      </w:p>
    </w:sdtContent>
  </w:sdt>
  <w:p w:rsidR="00D3680F" w:rsidRDefault="00D368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80F"/>
    <w:rsid w:val="00191EBF"/>
    <w:rsid w:val="0022524A"/>
    <w:rsid w:val="002B3D29"/>
    <w:rsid w:val="003406DA"/>
    <w:rsid w:val="00344E25"/>
    <w:rsid w:val="00763560"/>
    <w:rsid w:val="009F3124"/>
    <w:rsid w:val="00AA47B2"/>
    <w:rsid w:val="00AF56D8"/>
    <w:rsid w:val="00C3157D"/>
    <w:rsid w:val="00C80F82"/>
    <w:rsid w:val="00C939B2"/>
    <w:rsid w:val="00CB0D4F"/>
    <w:rsid w:val="00D3680F"/>
    <w:rsid w:val="00D36B70"/>
    <w:rsid w:val="00FF0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73DA6-26F1-4ADA-8BD1-8D320DB7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80F"/>
  </w:style>
  <w:style w:type="paragraph" w:styleId="Footer">
    <w:name w:val="footer"/>
    <w:basedOn w:val="Normal"/>
    <w:link w:val="FooterChar"/>
    <w:uiPriority w:val="99"/>
    <w:unhideWhenUsed/>
    <w:rsid w:val="00D36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80F"/>
  </w:style>
  <w:style w:type="character" w:styleId="LineNumber">
    <w:name w:val="line number"/>
    <w:basedOn w:val="DefaultParagraphFont"/>
    <w:uiPriority w:val="99"/>
    <w:semiHidden/>
    <w:unhideWhenUsed/>
    <w:rsid w:val="00D3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mannfred boehm</dc:creator>
  <cp:keywords/>
  <dc:description/>
  <cp:lastModifiedBy>mannfred boehm</cp:lastModifiedBy>
  <cp:revision>4</cp:revision>
  <dcterms:created xsi:type="dcterms:W3CDTF">2017-08-30T00:11:00Z</dcterms:created>
  <dcterms:modified xsi:type="dcterms:W3CDTF">2017-09-03T22:45:00Z</dcterms:modified>
</cp:coreProperties>
</file>