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10296.0" w:type="dxa"/>
        <w:jc w:val="left"/>
        <w:tblInd w:w="-108.0" w:type="dxa"/>
        <w:tblLayout w:type="fixed"/>
        <w:tblLook w:val="0000"/>
      </w:tblPr>
      <w:tblGrid>
        <w:gridCol w:w="3115"/>
        <w:gridCol w:w="387"/>
        <w:gridCol w:w="3291"/>
        <w:gridCol w:w="387"/>
        <w:gridCol w:w="3116"/>
        <w:tblGridChange w:id="0">
          <w:tblGrid>
            <w:gridCol w:w="3115"/>
            <w:gridCol w:w="387"/>
            <w:gridCol w:w="3291"/>
            <w:gridCol w:w="387"/>
            <w:gridCol w:w="3116"/>
          </w:tblGrid>
        </w:tblGridChange>
      </w:tblGrid>
      <w:tr>
        <w:trPr>
          <w:cantSplit w:val="0"/>
          <w:trHeight w:val="414.07470703125" w:hRule="atLeast"/>
          <w:tblHeader w:val="0"/>
        </w:trPr>
        <w:tc>
          <w:tcPr>
            <w:vAlign w:val="center"/>
          </w:tcPr>
          <w:p w:rsidR="00000000" w:rsidDel="00000000" w:rsidP="00000000" w:rsidRDefault="00000000" w:rsidRPr="00000000" w14:paraId="00000002">
            <w:pPr>
              <w:rPr>
                <w:rFonts w:ascii="Calibri" w:cs="Calibri" w:eastAsia="Calibri" w:hAnsi="Calibri"/>
                <w:sz w:val="20"/>
                <w:szCs w:val="20"/>
                <w:vertAlign w:val="baseline"/>
              </w:rPr>
            </w:pPr>
            <w:r w:rsidDel="00000000" w:rsidR="00000000" w:rsidRPr="00000000">
              <w:rPr>
                <w:rFonts w:ascii="Calibri" w:cs="Calibri" w:eastAsia="Calibri" w:hAnsi="Calibri"/>
                <w:sz w:val="20"/>
                <w:szCs w:val="20"/>
                <w:rtl w:val="0"/>
              </w:rPr>
              <w:t xml:space="preserve">2905 NE 21st St</w:t>
            </w:r>
            <w:r w:rsidDel="00000000" w:rsidR="00000000" w:rsidRPr="00000000">
              <w:rPr>
                <w:rtl w:val="0"/>
              </w:rPr>
            </w:r>
          </w:p>
          <w:p w:rsidR="00000000" w:rsidDel="00000000" w:rsidP="00000000" w:rsidRDefault="00000000" w:rsidRPr="00000000" w14:paraId="00000003">
            <w:pPr>
              <w:rPr>
                <w:rFonts w:ascii="Calibri" w:cs="Calibri" w:eastAsia="Calibri" w:hAnsi="Calibri"/>
                <w:sz w:val="20"/>
                <w:szCs w:val="20"/>
                <w:vertAlign w:val="baseline"/>
              </w:rPr>
            </w:pPr>
            <w:r w:rsidDel="00000000" w:rsidR="00000000" w:rsidRPr="00000000">
              <w:rPr>
                <w:rFonts w:ascii="Calibri" w:cs="Calibri" w:eastAsia="Calibri" w:hAnsi="Calibri"/>
                <w:sz w:val="20"/>
                <w:szCs w:val="20"/>
                <w:rtl w:val="0"/>
              </w:rPr>
              <w:t xml:space="preserve">Renton, WA 98056</w:t>
            </w:r>
            <w:r w:rsidDel="00000000" w:rsidR="00000000" w:rsidRPr="00000000">
              <w:rPr>
                <w:rtl w:val="0"/>
              </w:rPr>
            </w:r>
          </w:p>
        </w:tc>
        <w:tc>
          <w:tcPr>
            <w:gridSpan w:val="3"/>
            <w:vAlign w:val="center"/>
          </w:tcPr>
          <w:p w:rsidR="00000000" w:rsidDel="00000000" w:rsidP="00000000" w:rsidRDefault="00000000" w:rsidRPr="00000000" w14:paraId="00000004">
            <w:pPr>
              <w:jc w:val="center"/>
              <w:rPr>
                <w:b w:val="0"/>
                <w:vertAlign w:val="baseline"/>
              </w:rPr>
            </w:pPr>
            <w:r w:rsidDel="00000000" w:rsidR="00000000" w:rsidRPr="00000000">
              <w:rPr>
                <w:rFonts w:ascii="Calibri" w:cs="Calibri" w:eastAsia="Calibri" w:hAnsi="Calibri"/>
                <w:b w:val="1"/>
                <w:smallCaps w:val="1"/>
                <w:sz w:val="36"/>
                <w:szCs w:val="36"/>
                <w:rtl w:val="0"/>
              </w:rPr>
              <w:t xml:space="preserve">Dustin L. Brewer</w:t>
            </w:r>
            <w:r w:rsidDel="00000000" w:rsidR="00000000" w:rsidRPr="00000000">
              <w:rPr>
                <w:rtl w:val="0"/>
              </w:rPr>
            </w:r>
          </w:p>
        </w:tc>
        <w:tc>
          <w:tcPr>
            <w:vAlign w:val="center"/>
          </w:tcPr>
          <w:p w:rsidR="00000000" w:rsidDel="00000000" w:rsidP="00000000" w:rsidRDefault="00000000" w:rsidRPr="00000000" w14:paraId="00000007">
            <w:pPr>
              <w:jc w:val="right"/>
              <w:rPr>
                <w:rFonts w:ascii="Calibri" w:cs="Calibri" w:eastAsia="Calibri" w:hAnsi="Calibri"/>
                <w:sz w:val="20"/>
                <w:szCs w:val="20"/>
                <w:vertAlign w:val="baseline"/>
              </w:rPr>
            </w:pPr>
            <w:r w:rsidDel="00000000" w:rsidR="00000000" w:rsidRPr="00000000">
              <w:rPr>
                <w:rFonts w:ascii="Calibri" w:cs="Calibri" w:eastAsia="Calibri" w:hAnsi="Calibri"/>
                <w:sz w:val="20"/>
                <w:szCs w:val="20"/>
                <w:rtl w:val="0"/>
              </w:rPr>
              <w:t xml:space="preserve">(360) 910-4368</w:t>
            </w:r>
            <w:r w:rsidDel="00000000" w:rsidR="00000000" w:rsidRPr="00000000">
              <w:rPr>
                <w:rtl w:val="0"/>
              </w:rPr>
            </w:r>
          </w:p>
          <w:p w:rsidR="00000000" w:rsidDel="00000000" w:rsidP="00000000" w:rsidRDefault="00000000" w:rsidRPr="00000000" w14:paraId="00000008">
            <w:pPr>
              <w:jc w:val="right"/>
              <w:rPr>
                <w:rFonts w:ascii="Calibri" w:cs="Calibri" w:eastAsia="Calibri" w:hAnsi="Calibri"/>
                <w:smallCaps w:val="0"/>
                <w:sz w:val="20"/>
                <w:szCs w:val="20"/>
                <w:vertAlign w:val="baseline"/>
              </w:rPr>
            </w:pPr>
            <w:r w:rsidDel="00000000" w:rsidR="00000000" w:rsidRPr="00000000">
              <w:rPr>
                <w:rFonts w:ascii="Calibri" w:cs="Calibri" w:eastAsia="Calibri" w:hAnsi="Calibri"/>
                <w:sz w:val="20"/>
                <w:szCs w:val="20"/>
                <w:rtl w:val="0"/>
              </w:rPr>
              <w:t xml:space="preserve">mannkind@thenullpointer.net</w:t>
            </w:r>
            <w:r w:rsidDel="00000000" w:rsidR="00000000" w:rsidRPr="00000000">
              <w:rPr>
                <w:rtl w:val="0"/>
              </w:rPr>
            </w:r>
          </w:p>
        </w:tc>
      </w:tr>
      <w:tr>
        <w:trPr>
          <w:cantSplit w:val="0"/>
          <w:trHeight w:val="210" w:hRule="atLeast"/>
          <w:tblHeader w:val="0"/>
        </w:trPr>
        <w:tc>
          <w:tcPr>
            <w:gridSpan w:val="5"/>
            <w:tcBorders>
              <w:bottom w:color="000000" w:space="0" w:sz="4" w:val="single"/>
            </w:tcBorders>
          </w:tcPr>
          <w:p w:rsidR="00000000" w:rsidDel="00000000" w:rsidP="00000000" w:rsidRDefault="00000000" w:rsidRPr="00000000" w14:paraId="00000009">
            <w:pPr>
              <w:rPr>
                <w:rFonts w:ascii="Calibri" w:cs="Calibri" w:eastAsia="Calibri" w:hAnsi="Calibri"/>
                <w:sz w:val="16"/>
                <w:szCs w:val="16"/>
                <w:vertAlign w:val="baseline"/>
              </w:rPr>
            </w:pPr>
            <w:r w:rsidDel="00000000" w:rsidR="00000000" w:rsidRPr="00000000">
              <w:rPr>
                <w:rtl w:val="0"/>
              </w:rPr>
            </w:r>
          </w:p>
          <w:p w:rsidR="00000000" w:rsidDel="00000000" w:rsidP="00000000" w:rsidRDefault="00000000" w:rsidRPr="00000000" w14:paraId="0000000A">
            <w:pPr>
              <w:rPr>
                <w:rFonts w:ascii="Calibri" w:cs="Calibri" w:eastAsia="Calibri" w:hAnsi="Calibri"/>
                <w:b w:val="0"/>
                <w:smallCaps w:val="0"/>
                <w:sz w:val="22"/>
                <w:szCs w:val="22"/>
                <w:vertAlign w:val="baseline"/>
              </w:rPr>
            </w:pPr>
            <w:r w:rsidDel="00000000" w:rsidR="00000000" w:rsidRPr="00000000">
              <w:rPr>
                <w:rFonts w:ascii="Calibri" w:cs="Calibri" w:eastAsia="Calibri" w:hAnsi="Calibri"/>
                <w:b w:val="1"/>
                <w:smallCaps w:val="1"/>
                <w:sz w:val="22"/>
                <w:szCs w:val="22"/>
                <w:vertAlign w:val="baseline"/>
                <w:rtl w:val="0"/>
              </w:rPr>
              <w:t xml:space="preserve">Employment</w:t>
            </w:r>
            <w:r w:rsidDel="00000000" w:rsidR="00000000" w:rsidRPr="00000000">
              <w:rPr>
                <w:rtl w:val="0"/>
              </w:rPr>
            </w:r>
          </w:p>
        </w:tc>
      </w:tr>
      <w:tr>
        <w:trPr>
          <w:cantSplit w:val="0"/>
          <w:trHeight w:val="285" w:hRule="atLeast"/>
          <w:tblHeader w:val="0"/>
        </w:trPr>
        <w:tc>
          <w:tcPr>
            <w:tcBorders>
              <w:top w:color="000000" w:space="0" w:sz="4" w:val="single"/>
            </w:tcBorders>
          </w:tcPr>
          <w:p w:rsidR="00000000" w:rsidDel="00000000" w:rsidP="00000000" w:rsidRDefault="00000000" w:rsidRPr="00000000" w14:paraId="0000000F">
            <w:pPr>
              <w:rPr>
                <w:rFonts w:ascii="Calibri" w:cs="Calibri" w:eastAsia="Calibri" w:hAnsi="Calibri"/>
                <w:sz w:val="22"/>
                <w:szCs w:val="22"/>
                <w:vertAlign w:val="baseline"/>
              </w:rPr>
            </w:pPr>
            <w:r w:rsidDel="00000000" w:rsidR="00000000" w:rsidRPr="00000000">
              <w:rPr>
                <w:rFonts w:ascii="Calibri" w:cs="Calibri" w:eastAsia="Calibri" w:hAnsi="Calibri"/>
                <w:b w:val="1"/>
                <w:sz w:val="22"/>
                <w:szCs w:val="22"/>
                <w:rtl w:val="0"/>
              </w:rPr>
              <w:t xml:space="preserve">Senior Software Engineer</w:t>
            </w:r>
            <w:r w:rsidDel="00000000" w:rsidR="00000000" w:rsidRPr="00000000">
              <w:rPr>
                <w:rtl w:val="0"/>
              </w:rPr>
            </w:r>
          </w:p>
        </w:tc>
        <w:tc>
          <w:tcPr>
            <w:gridSpan w:val="3"/>
            <w:tcBorders>
              <w:top w:color="000000" w:space="0" w:sz="4" w:val="single"/>
            </w:tcBorders>
          </w:tcPr>
          <w:p w:rsidR="00000000" w:rsidDel="00000000" w:rsidP="00000000" w:rsidRDefault="00000000" w:rsidRPr="00000000" w14:paraId="00000010">
            <w:pPr>
              <w:jc w:val="center"/>
              <w:rPr>
                <w:rFonts w:ascii="Calibri" w:cs="Calibri" w:eastAsia="Calibri" w:hAnsi="Calibri"/>
                <w:b w:val="0"/>
                <w:sz w:val="22"/>
                <w:szCs w:val="22"/>
                <w:vertAlign w:val="baseline"/>
              </w:rPr>
            </w:pPr>
            <w:r w:rsidDel="00000000" w:rsidR="00000000" w:rsidRPr="00000000">
              <w:rPr>
                <w:rFonts w:ascii="Calibri" w:cs="Calibri" w:eastAsia="Calibri" w:hAnsi="Calibri"/>
                <w:b w:val="1"/>
                <w:sz w:val="22"/>
                <w:szCs w:val="22"/>
                <w:rtl w:val="0"/>
              </w:rPr>
              <w:t xml:space="preserve">Stash Financial</w:t>
            </w:r>
            <w:r w:rsidDel="00000000" w:rsidR="00000000" w:rsidRPr="00000000">
              <w:rPr>
                <w:rtl w:val="0"/>
              </w:rPr>
            </w:r>
          </w:p>
        </w:tc>
        <w:tc>
          <w:tcPr>
            <w:tcBorders>
              <w:top w:color="000000" w:space="0" w:sz="4" w:val="single"/>
            </w:tcBorders>
          </w:tcPr>
          <w:p w:rsidR="00000000" w:rsidDel="00000000" w:rsidP="00000000" w:rsidRDefault="00000000" w:rsidRPr="00000000" w14:paraId="00000013">
            <w:pPr>
              <w:pStyle w:val="Heading2"/>
              <w:rPr>
                <w:rFonts w:ascii="Calibri" w:cs="Calibri" w:eastAsia="Calibri" w:hAnsi="Calibri"/>
                <w:sz w:val="22"/>
                <w:szCs w:val="22"/>
                <w:vertAlign w:val="baseline"/>
              </w:rPr>
            </w:pPr>
            <w:r w:rsidDel="00000000" w:rsidR="00000000" w:rsidRPr="00000000">
              <w:rPr>
                <w:rFonts w:ascii="Calibri" w:cs="Calibri" w:eastAsia="Calibri" w:hAnsi="Calibri"/>
                <w:sz w:val="22"/>
                <w:szCs w:val="22"/>
                <w:rtl w:val="0"/>
              </w:rPr>
              <w:t xml:space="preserve">April 2021 - Present</w:t>
            </w:r>
            <w:r w:rsidDel="00000000" w:rsidR="00000000" w:rsidRPr="00000000">
              <w:rPr>
                <w:rtl w:val="0"/>
              </w:rPr>
            </w:r>
          </w:p>
        </w:tc>
      </w:tr>
      <w:tr>
        <w:trPr>
          <w:cantSplit w:val="0"/>
          <w:trHeight w:val="692" w:hRule="atLeast"/>
          <w:tblHeader w:val="0"/>
        </w:trPr>
        <w:tc>
          <w:tcPr>
            <w:gridSpan w:val="5"/>
          </w:tcPr>
          <w:p w:rsidR="00000000" w:rsidDel="00000000" w:rsidP="00000000" w:rsidRDefault="00000000" w:rsidRPr="00000000" w14:paraId="00000014">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Maintained the in-house public API gateway using nginx, OpenResty, and Lua. </w:t>
            </w:r>
          </w:p>
          <w:p w:rsidR="00000000" w:rsidDel="00000000" w:rsidP="00000000" w:rsidRDefault="00000000" w:rsidRPr="00000000" w14:paraId="00000015">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Established developer standards, a unit testing framework, hundreds of unit tests, and implemented continuous integration pipelines using GitHub Actions for the public API gateway. Overall reducing on-call incidents from a few times per week down to just a few times per year. </w:t>
            </w:r>
          </w:p>
          <w:p w:rsidR="00000000" w:rsidDel="00000000" w:rsidP="00000000" w:rsidRDefault="00000000" w:rsidRPr="00000000" w14:paraId="00000016">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Created a unified infrastructure for the public APi gateway across AWS regions using Terraform and Terraform Cloud.</w:t>
            </w:r>
          </w:p>
          <w:p w:rsidR="00000000" w:rsidDel="00000000" w:rsidP="00000000" w:rsidRDefault="00000000" w:rsidRPr="00000000" w14:paraId="00000017">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Constructed AWS Lambda tooling using Go to support required public API gateway functionality such as cluster member discovery, instance lifecycle management, health checks, and multi-region service discovery.</w:t>
            </w:r>
          </w:p>
          <w:p w:rsidR="00000000" w:rsidDel="00000000" w:rsidP="00000000" w:rsidRDefault="00000000" w:rsidRPr="00000000" w14:paraId="00000018">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Developed plugins for Spotify’s Backstage to enable managers and engineers the ability to visualize their impact across services, teams, domains, and the entire engineering organization. Plugins written in TypeScript and AWS Costs, DORA metrics, and a Technology Radar.</w:t>
            </w:r>
          </w:p>
          <w:p w:rsidR="00000000" w:rsidDel="00000000" w:rsidP="00000000" w:rsidRDefault="00000000" w:rsidRPr="00000000" w14:paraId="00000019">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Built GitHub Actions reusable workflows and composite actions in order to establish standards across the organization and enhance the developer experience.</w:t>
            </w:r>
          </w:p>
          <w:p w:rsidR="00000000" w:rsidDel="00000000" w:rsidP="00000000" w:rsidRDefault="00000000" w:rsidRPr="00000000" w14:paraId="0000001A">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Maintained the project generator CLI tool in Javascript to enable engineers to quickly create new services following the latest in-house standards for Terraform, Kubernetes, and GitHub Actions.</w:t>
            </w:r>
          </w:p>
          <w:p w:rsidR="00000000" w:rsidDel="00000000" w:rsidP="00000000" w:rsidRDefault="00000000" w:rsidRPr="00000000" w14:paraId="0000001B">
            <w:pPr>
              <w:ind w:left="252" w:firstLine="0"/>
              <w:rPr>
                <w:rFonts w:ascii="Calibri" w:cs="Calibri" w:eastAsia="Calibri" w:hAnsi="Calibri"/>
                <w:sz w:val="14"/>
                <w:szCs w:val="14"/>
                <w:vertAlign w:val="baseline"/>
              </w:rPr>
            </w:pPr>
            <w:r w:rsidDel="00000000" w:rsidR="00000000" w:rsidRPr="00000000">
              <w:rPr>
                <w:rtl w:val="0"/>
              </w:rPr>
            </w:r>
          </w:p>
        </w:tc>
      </w:tr>
      <w:tr>
        <w:trPr>
          <w:cantSplit w:val="0"/>
          <w:trHeight w:val="285" w:hRule="atLeast"/>
          <w:tblHeader w:val="0"/>
        </w:trPr>
        <w:tc>
          <w:tcPr/>
          <w:p w:rsidR="00000000" w:rsidDel="00000000" w:rsidP="00000000" w:rsidRDefault="00000000" w:rsidRPr="00000000" w14:paraId="00000020">
            <w:pPr>
              <w:rPr>
                <w:rFonts w:ascii="Calibri" w:cs="Calibri" w:eastAsia="Calibri" w:hAnsi="Calibri"/>
                <w:b w:val="0"/>
                <w:sz w:val="22"/>
                <w:szCs w:val="22"/>
                <w:vertAlign w:val="baseline"/>
              </w:rPr>
            </w:pPr>
            <w:r w:rsidDel="00000000" w:rsidR="00000000" w:rsidRPr="00000000">
              <w:rPr>
                <w:rFonts w:ascii="Calibri" w:cs="Calibri" w:eastAsia="Calibri" w:hAnsi="Calibri"/>
                <w:b w:val="1"/>
                <w:sz w:val="22"/>
                <w:szCs w:val="22"/>
                <w:rtl w:val="0"/>
              </w:rPr>
              <w:t xml:space="preserve">Full-Stack Developer</w:t>
            </w:r>
            <w:r w:rsidDel="00000000" w:rsidR="00000000" w:rsidRPr="00000000">
              <w:rPr>
                <w:rtl w:val="0"/>
              </w:rPr>
            </w:r>
          </w:p>
        </w:tc>
        <w:tc>
          <w:tcPr>
            <w:gridSpan w:val="3"/>
          </w:tcPr>
          <w:p w:rsidR="00000000" w:rsidDel="00000000" w:rsidP="00000000" w:rsidRDefault="00000000" w:rsidRPr="00000000" w14:paraId="00000021">
            <w:pPr>
              <w:pStyle w:val="Heading2"/>
              <w:jc w:val="center"/>
              <w:rPr>
                <w:rFonts w:ascii="Calibri" w:cs="Calibri" w:eastAsia="Calibri" w:hAnsi="Calibri"/>
                <w:sz w:val="22"/>
                <w:szCs w:val="22"/>
                <w:vertAlign w:val="baseline"/>
              </w:rPr>
            </w:pPr>
            <w:r w:rsidDel="00000000" w:rsidR="00000000" w:rsidRPr="00000000">
              <w:rPr>
                <w:rFonts w:ascii="Calibri" w:cs="Calibri" w:eastAsia="Calibri" w:hAnsi="Calibri"/>
                <w:sz w:val="22"/>
                <w:szCs w:val="22"/>
                <w:rtl w:val="0"/>
              </w:rPr>
              <w:t xml:space="preserve">Univ. of WA; Web Services</w:t>
            </w:r>
            <w:r w:rsidDel="00000000" w:rsidR="00000000" w:rsidRPr="00000000">
              <w:rPr>
                <w:rtl w:val="0"/>
              </w:rPr>
            </w:r>
          </w:p>
        </w:tc>
        <w:tc>
          <w:tcPr/>
          <w:p w:rsidR="00000000" w:rsidDel="00000000" w:rsidP="00000000" w:rsidRDefault="00000000" w:rsidRPr="00000000" w14:paraId="00000024">
            <w:pPr>
              <w:pStyle w:val="Heading2"/>
              <w:rPr>
                <w:rFonts w:ascii="Calibri" w:cs="Calibri" w:eastAsia="Calibri" w:hAnsi="Calibri"/>
                <w:sz w:val="22"/>
                <w:szCs w:val="22"/>
                <w:vertAlign w:val="baseline"/>
              </w:rPr>
            </w:pPr>
            <w:r w:rsidDel="00000000" w:rsidR="00000000" w:rsidRPr="00000000">
              <w:rPr>
                <w:rFonts w:ascii="Calibri" w:cs="Calibri" w:eastAsia="Calibri" w:hAnsi="Calibri"/>
                <w:sz w:val="22"/>
                <w:szCs w:val="22"/>
                <w:rtl w:val="0"/>
              </w:rPr>
              <w:t xml:space="preserve">August 2018 - April 2021</w:t>
            </w:r>
            <w:r w:rsidDel="00000000" w:rsidR="00000000" w:rsidRPr="00000000">
              <w:rPr>
                <w:rtl w:val="0"/>
              </w:rPr>
            </w:r>
          </w:p>
        </w:tc>
      </w:tr>
      <w:tr>
        <w:trPr>
          <w:cantSplit w:val="0"/>
          <w:trHeight w:val="314" w:hRule="atLeast"/>
          <w:tblHeader w:val="0"/>
        </w:trPr>
        <w:tc>
          <w:tcPr>
            <w:gridSpan w:val="5"/>
            <w:vAlign w:val="top"/>
          </w:tcPr>
          <w:p w:rsidR="00000000" w:rsidDel="00000000" w:rsidP="00000000" w:rsidRDefault="00000000" w:rsidRPr="00000000" w14:paraId="00000025">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Modernized legacy .NET Framework web-services using C#/.NET (nee .NET Core), ASP.NET MVC, MS SQL Server, and Elasticsearch.</w:t>
            </w:r>
          </w:p>
          <w:p w:rsidR="00000000" w:rsidDel="00000000" w:rsidP="00000000" w:rsidRDefault="00000000" w:rsidRPr="00000000" w14:paraId="00000026">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Developed an event attendance tracking application used across campus, replacing many third-party applications, using Node, React, and Docker.</w:t>
            </w:r>
          </w:p>
          <w:p w:rsidR="00000000" w:rsidDel="00000000" w:rsidP="00000000" w:rsidRDefault="00000000" w:rsidRPr="00000000" w14:paraId="00000027">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Eliminated countless batch processing delays by creating real-time integrations with Workday C#/.NET, AWS SQS/SNS, and Elasticsearch.</w:t>
            </w:r>
          </w:p>
          <w:p w:rsidR="00000000" w:rsidDel="00000000" w:rsidP="00000000" w:rsidRDefault="00000000" w:rsidRPr="00000000" w14:paraId="00000028">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Implemented continuous integration pipelines using both GitHub Actions and Azure DevOps.</w:t>
            </w:r>
          </w:p>
          <w:p w:rsidR="00000000" w:rsidDel="00000000" w:rsidP="00000000" w:rsidRDefault="00000000" w:rsidRPr="00000000" w14:paraId="00000029">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Established infrastructure-as-code using Terraform and Atlantis running in Fargate.</w:t>
            </w:r>
          </w:p>
          <w:p w:rsidR="00000000" w:rsidDel="00000000" w:rsidP="00000000" w:rsidRDefault="00000000" w:rsidRPr="00000000" w14:paraId="0000002A">
            <w:pPr>
              <w:rPr>
                <w:rFonts w:ascii="Calibri" w:cs="Calibri" w:eastAsia="Calibri" w:hAnsi="Calibri"/>
                <w:sz w:val="14"/>
                <w:szCs w:val="14"/>
                <w:vertAlign w:val="baseline"/>
              </w:rPr>
            </w:pPr>
            <w:r w:rsidDel="00000000" w:rsidR="00000000" w:rsidRPr="00000000">
              <w:rPr>
                <w:rtl w:val="0"/>
              </w:rPr>
            </w:r>
          </w:p>
        </w:tc>
      </w:tr>
      <w:tr>
        <w:trPr>
          <w:cantSplit w:val="0"/>
          <w:trHeight w:val="150" w:hRule="atLeast"/>
          <w:tblHeader w:val="0"/>
        </w:trPr>
        <w:tc>
          <w:tcPr/>
          <w:p w:rsidR="00000000" w:rsidDel="00000000" w:rsidP="00000000" w:rsidRDefault="00000000" w:rsidRPr="00000000" w14:paraId="0000002F">
            <w:pPr>
              <w:rPr>
                <w:rFonts w:ascii="Calibri" w:cs="Calibri" w:eastAsia="Calibri" w:hAnsi="Calibri"/>
                <w:b w:val="0"/>
                <w:sz w:val="22"/>
                <w:szCs w:val="22"/>
                <w:vertAlign w:val="baseline"/>
              </w:rPr>
            </w:pPr>
            <w:r w:rsidDel="00000000" w:rsidR="00000000" w:rsidRPr="00000000">
              <w:rPr>
                <w:rFonts w:ascii="Calibri" w:cs="Calibri" w:eastAsia="Calibri" w:hAnsi="Calibri"/>
                <w:b w:val="1"/>
                <w:sz w:val="22"/>
                <w:szCs w:val="22"/>
                <w:rtl w:val="0"/>
              </w:rPr>
              <w:t xml:space="preserve">Database Developer</w:t>
            </w:r>
            <w:r w:rsidDel="00000000" w:rsidR="00000000" w:rsidRPr="00000000">
              <w:rPr>
                <w:rtl w:val="0"/>
              </w:rPr>
            </w:r>
          </w:p>
        </w:tc>
        <w:tc>
          <w:tcPr>
            <w:gridSpan w:val="3"/>
          </w:tcPr>
          <w:p w:rsidR="00000000" w:rsidDel="00000000" w:rsidP="00000000" w:rsidRDefault="00000000" w:rsidRPr="00000000" w14:paraId="00000030">
            <w:pPr>
              <w:pStyle w:val="Heading2"/>
              <w:jc w:val="center"/>
              <w:rPr>
                <w:rFonts w:ascii="Calibri" w:cs="Calibri" w:eastAsia="Calibri" w:hAnsi="Calibri"/>
                <w:b w:val="0"/>
                <w:sz w:val="22"/>
                <w:szCs w:val="22"/>
                <w:vertAlign w:val="baseline"/>
              </w:rPr>
            </w:pPr>
            <w:bookmarkStart w:colFirst="0" w:colLast="0" w:name="_f4w46gletlnu" w:id="0"/>
            <w:bookmarkEnd w:id="0"/>
            <w:r w:rsidDel="00000000" w:rsidR="00000000" w:rsidRPr="00000000">
              <w:rPr>
                <w:rFonts w:ascii="Calibri" w:cs="Calibri" w:eastAsia="Calibri" w:hAnsi="Calibri"/>
                <w:sz w:val="22"/>
                <w:szCs w:val="22"/>
                <w:rtl w:val="0"/>
              </w:rPr>
              <w:t xml:space="preserve">Univ. of WA; Data Warehouse</w:t>
            </w:r>
            <w:r w:rsidDel="00000000" w:rsidR="00000000" w:rsidRPr="00000000">
              <w:rPr>
                <w:rtl w:val="0"/>
              </w:rPr>
            </w:r>
          </w:p>
        </w:tc>
        <w:tc>
          <w:tcPr/>
          <w:p w:rsidR="00000000" w:rsidDel="00000000" w:rsidP="00000000" w:rsidRDefault="00000000" w:rsidRPr="00000000" w14:paraId="00000033">
            <w:pPr>
              <w:jc w:val="right"/>
              <w:rPr>
                <w:rFonts w:ascii="Calibri" w:cs="Calibri" w:eastAsia="Calibri" w:hAnsi="Calibri"/>
                <w:b w:val="0"/>
                <w:sz w:val="22"/>
                <w:szCs w:val="22"/>
                <w:vertAlign w:val="baseline"/>
              </w:rPr>
            </w:pPr>
            <w:r w:rsidDel="00000000" w:rsidR="00000000" w:rsidRPr="00000000">
              <w:rPr>
                <w:rFonts w:ascii="Calibri" w:cs="Calibri" w:eastAsia="Calibri" w:hAnsi="Calibri"/>
                <w:b w:val="1"/>
                <w:sz w:val="22"/>
                <w:szCs w:val="22"/>
                <w:rtl w:val="0"/>
              </w:rPr>
              <w:t xml:space="preserve">February 2018 - August 2018</w:t>
            </w:r>
            <w:r w:rsidDel="00000000" w:rsidR="00000000" w:rsidRPr="00000000">
              <w:rPr>
                <w:rtl w:val="0"/>
              </w:rPr>
            </w:r>
          </w:p>
        </w:tc>
      </w:tr>
      <w:tr>
        <w:trPr>
          <w:cantSplit w:val="0"/>
          <w:trHeight w:val="525" w:hRule="atLeast"/>
          <w:tblHeader w:val="0"/>
        </w:trPr>
        <w:tc>
          <w:tcPr>
            <w:gridSpan w:val="5"/>
          </w:tcPr>
          <w:p w:rsidR="00000000" w:rsidDel="00000000" w:rsidP="00000000" w:rsidRDefault="00000000" w:rsidRPr="00000000" w14:paraId="00000034">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Integrated multiple datasets into the data warehouse using the in-house, SQL-based extract-transform-load engine.</w:t>
            </w:r>
          </w:p>
          <w:p w:rsidR="00000000" w:rsidDel="00000000" w:rsidP="00000000" w:rsidRDefault="00000000" w:rsidRPr="00000000" w14:paraId="00000035">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Supported the single source of truth for enterprise data at the University of Washington.</w:t>
            </w:r>
          </w:p>
          <w:p w:rsidR="00000000" w:rsidDel="00000000" w:rsidP="00000000" w:rsidRDefault="00000000" w:rsidRPr="00000000" w14:paraId="00000036">
            <w:pPr>
              <w:ind w:left="72" w:firstLine="0"/>
              <w:rPr>
                <w:rFonts w:ascii="Calibri" w:cs="Calibri" w:eastAsia="Calibri" w:hAnsi="Calibri"/>
                <w:sz w:val="14"/>
                <w:szCs w:val="14"/>
                <w:vertAlign w:val="baseline"/>
              </w:rPr>
            </w:pPr>
            <w:r w:rsidDel="00000000" w:rsidR="00000000" w:rsidRPr="00000000">
              <w:rPr>
                <w:rtl w:val="0"/>
              </w:rPr>
            </w:r>
          </w:p>
        </w:tc>
      </w:tr>
      <w:tr>
        <w:trPr>
          <w:cantSplit w:val="0"/>
          <w:trHeight w:val="80" w:hRule="atLeast"/>
          <w:tblHeader w:val="0"/>
        </w:trPr>
        <w:tc>
          <w:tcPr>
            <w:gridSpan w:val="2"/>
          </w:tcPr>
          <w:p w:rsidR="00000000" w:rsidDel="00000000" w:rsidP="00000000" w:rsidRDefault="00000000" w:rsidRPr="00000000" w14:paraId="0000003B">
            <w:pPr>
              <w:rPr>
                <w:rFonts w:ascii="Calibri" w:cs="Calibri" w:eastAsia="Calibri" w:hAnsi="Calibri"/>
                <w:b w:val="0"/>
                <w:sz w:val="22"/>
                <w:szCs w:val="22"/>
                <w:vertAlign w:val="baseline"/>
              </w:rPr>
            </w:pPr>
            <w:r w:rsidDel="00000000" w:rsidR="00000000" w:rsidRPr="00000000">
              <w:rPr>
                <w:rFonts w:ascii="Calibri" w:cs="Calibri" w:eastAsia="Calibri" w:hAnsi="Calibri"/>
                <w:b w:val="1"/>
                <w:sz w:val="22"/>
                <w:szCs w:val="22"/>
                <w:rtl w:val="0"/>
              </w:rPr>
              <w:t xml:space="preserve">Application Developer</w:t>
            </w:r>
            <w:r w:rsidDel="00000000" w:rsidR="00000000" w:rsidRPr="00000000">
              <w:rPr>
                <w:rtl w:val="0"/>
              </w:rPr>
            </w:r>
          </w:p>
        </w:tc>
        <w:tc>
          <w:tcPr/>
          <w:p w:rsidR="00000000" w:rsidDel="00000000" w:rsidP="00000000" w:rsidRDefault="00000000" w:rsidRPr="00000000" w14:paraId="0000003D">
            <w:pPr>
              <w:pStyle w:val="Heading2"/>
              <w:jc w:val="center"/>
              <w:rPr>
                <w:rFonts w:ascii="Calibri" w:cs="Calibri" w:eastAsia="Calibri" w:hAnsi="Calibri"/>
                <w:sz w:val="22"/>
                <w:szCs w:val="22"/>
                <w:vertAlign w:val="baseline"/>
              </w:rPr>
            </w:pPr>
            <w:r w:rsidDel="00000000" w:rsidR="00000000" w:rsidRPr="00000000">
              <w:rPr>
                <w:rFonts w:ascii="Calibri" w:cs="Calibri" w:eastAsia="Calibri" w:hAnsi="Calibri"/>
                <w:sz w:val="22"/>
                <w:szCs w:val="22"/>
                <w:rtl w:val="0"/>
              </w:rPr>
              <w:t xml:space="preserve">Univ. of WA; University Services</w:t>
            </w:r>
            <w:r w:rsidDel="00000000" w:rsidR="00000000" w:rsidRPr="00000000">
              <w:rPr>
                <w:rtl w:val="0"/>
              </w:rPr>
            </w:r>
          </w:p>
        </w:tc>
        <w:tc>
          <w:tcPr>
            <w:gridSpan w:val="2"/>
          </w:tcPr>
          <w:p w:rsidR="00000000" w:rsidDel="00000000" w:rsidP="00000000" w:rsidRDefault="00000000" w:rsidRPr="00000000" w14:paraId="0000003E">
            <w:pPr>
              <w:pStyle w:val="Heading2"/>
              <w:rPr>
                <w:rFonts w:ascii="Calibri" w:cs="Calibri" w:eastAsia="Calibri" w:hAnsi="Calibri"/>
                <w:sz w:val="22"/>
                <w:szCs w:val="22"/>
                <w:vertAlign w:val="baseline"/>
              </w:rPr>
            </w:pPr>
            <w:r w:rsidDel="00000000" w:rsidR="00000000" w:rsidRPr="00000000">
              <w:rPr>
                <w:rFonts w:ascii="Calibri" w:cs="Calibri" w:eastAsia="Calibri" w:hAnsi="Calibri"/>
                <w:sz w:val="22"/>
                <w:szCs w:val="22"/>
                <w:rtl w:val="0"/>
              </w:rPr>
              <w:t xml:space="preserve">May 2012 - February 2018</w:t>
            </w:r>
            <w:r w:rsidDel="00000000" w:rsidR="00000000" w:rsidRPr="00000000">
              <w:rPr>
                <w:rtl w:val="0"/>
              </w:rPr>
            </w:r>
          </w:p>
        </w:tc>
      </w:tr>
      <w:tr>
        <w:trPr>
          <w:cantSplit w:val="0"/>
          <w:trHeight w:val="1718.3984374999998" w:hRule="atLeast"/>
          <w:tblHeader w:val="0"/>
        </w:trPr>
        <w:tc>
          <w:tcPr>
            <w:gridSpan w:val="5"/>
            <w:vAlign w:val="top"/>
          </w:tcPr>
          <w:p w:rsidR="00000000" w:rsidDel="00000000" w:rsidP="00000000" w:rsidRDefault="00000000" w:rsidRPr="00000000" w14:paraId="00000040">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Modernized and redesigned legacy Informix 4GL applications using C#/.NET Framework, ASP.NET MVC, Microsoft SQL Server, and jQuery.</w:t>
            </w:r>
          </w:p>
          <w:p w:rsidR="00000000" w:rsidDel="00000000" w:rsidP="00000000" w:rsidRDefault="00000000" w:rsidRPr="00000000" w14:paraId="00000041">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Built numerous new line-of-business web-applications - gathered user requirements; developed mockups;  software implementation, maintenance, and support.</w:t>
            </w:r>
          </w:p>
          <w:p w:rsidR="00000000" w:rsidDel="00000000" w:rsidP="00000000" w:rsidRDefault="00000000" w:rsidRPr="00000000" w14:paraId="00000042">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Implemented continuous integration pipelines using on-premise team foundation server (TFS).</w:t>
            </w:r>
          </w:p>
          <w:p w:rsidR="00000000" w:rsidDel="00000000" w:rsidP="00000000" w:rsidRDefault="00000000" w:rsidRPr="00000000" w14:paraId="00000043">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Mentored developers experienced in other languages learning C#.</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52" w:right="0" w:hanging="180"/>
              <w:jc w:val="left"/>
              <w:rPr>
                <w:rFonts w:ascii="Calibri" w:cs="Calibri" w:eastAsia="Calibri" w:hAnsi="Calibri"/>
                <w:sz w:val="22"/>
                <w:szCs w:val="22"/>
              </w:rPr>
            </w:pPr>
            <w:r w:rsidDel="00000000" w:rsidR="00000000" w:rsidRPr="00000000">
              <w:rPr>
                <w:rtl w:val="0"/>
              </w:rPr>
            </w:r>
          </w:p>
        </w:tc>
      </w:tr>
      <w:tr>
        <w:trPr>
          <w:cantSplit w:val="0"/>
          <w:trHeight w:val="360" w:hRule="atLeast"/>
          <w:tblHeader w:val="0"/>
        </w:trPr>
        <w:tc>
          <w:tcPr>
            <w:gridSpan w:val="2"/>
          </w:tcPr>
          <w:p w:rsidR="00000000" w:rsidDel="00000000" w:rsidP="00000000" w:rsidRDefault="00000000" w:rsidRPr="00000000" w14:paraId="00000049">
            <w:pPr>
              <w:rPr>
                <w:rFonts w:ascii="Calibri" w:cs="Calibri" w:eastAsia="Calibri" w:hAnsi="Calibri"/>
                <w:sz w:val="22"/>
                <w:szCs w:val="22"/>
              </w:rPr>
            </w:pPr>
            <w:r w:rsidDel="00000000" w:rsidR="00000000" w:rsidRPr="00000000">
              <w:rPr>
                <w:rFonts w:ascii="Calibri" w:cs="Calibri" w:eastAsia="Calibri" w:hAnsi="Calibri"/>
                <w:b w:val="1"/>
                <w:sz w:val="22"/>
                <w:szCs w:val="22"/>
                <w:rtl w:val="0"/>
              </w:rPr>
              <w:t xml:space="preserve">Web Developer</w:t>
            </w:r>
            <w:r w:rsidDel="00000000" w:rsidR="00000000" w:rsidRPr="00000000">
              <w:rPr>
                <w:rtl w:val="0"/>
              </w:rPr>
            </w:r>
          </w:p>
        </w:tc>
        <w:tc>
          <w:tcPr/>
          <w:p w:rsidR="00000000" w:rsidDel="00000000" w:rsidP="00000000" w:rsidRDefault="00000000" w:rsidRPr="00000000" w14:paraId="0000004B">
            <w:pPr>
              <w:pStyle w:val="Heading2"/>
              <w:jc w:val="center"/>
              <w:rPr>
                <w:rFonts w:ascii="Calibri" w:cs="Calibri" w:eastAsia="Calibri" w:hAnsi="Calibri"/>
                <w:sz w:val="22"/>
                <w:szCs w:val="22"/>
              </w:rPr>
            </w:pPr>
            <w:bookmarkStart w:colFirst="0" w:colLast="0" w:name="_4cxjoztp0orj" w:id="1"/>
            <w:bookmarkEnd w:id="1"/>
            <w:r w:rsidDel="00000000" w:rsidR="00000000" w:rsidRPr="00000000">
              <w:rPr>
                <w:rFonts w:ascii="Calibri" w:cs="Calibri" w:eastAsia="Calibri" w:hAnsi="Calibri"/>
                <w:sz w:val="22"/>
                <w:szCs w:val="22"/>
                <w:rtl w:val="0"/>
              </w:rPr>
              <w:t xml:space="preserve">Univ. of WA; Facilities</w:t>
            </w:r>
          </w:p>
        </w:tc>
        <w:tc>
          <w:tcPr>
            <w:gridSpan w:val="2"/>
          </w:tcPr>
          <w:p w:rsidR="00000000" w:rsidDel="00000000" w:rsidP="00000000" w:rsidRDefault="00000000" w:rsidRPr="00000000" w14:paraId="0000004C">
            <w:pPr>
              <w:pStyle w:val="Heading2"/>
              <w:rPr>
                <w:rFonts w:ascii="Calibri" w:cs="Calibri" w:eastAsia="Calibri" w:hAnsi="Calibri"/>
                <w:sz w:val="22"/>
                <w:szCs w:val="22"/>
              </w:rPr>
            </w:pPr>
            <w:bookmarkStart w:colFirst="0" w:colLast="0" w:name="_7ejmm1hd7zn" w:id="2"/>
            <w:bookmarkEnd w:id="2"/>
            <w:r w:rsidDel="00000000" w:rsidR="00000000" w:rsidRPr="00000000">
              <w:rPr>
                <w:rFonts w:ascii="Calibri" w:cs="Calibri" w:eastAsia="Calibri" w:hAnsi="Calibri"/>
                <w:sz w:val="22"/>
                <w:szCs w:val="22"/>
                <w:rtl w:val="0"/>
              </w:rPr>
              <w:t xml:space="preserve">August 2006 -  May 2012</w:t>
            </w:r>
          </w:p>
        </w:tc>
      </w:tr>
      <w:tr>
        <w:trPr>
          <w:cantSplit w:val="0"/>
          <w:trHeight w:val="660" w:hRule="atLeast"/>
          <w:tblHeader w:val="0"/>
        </w:trPr>
        <w:tc>
          <w:tcPr>
            <w:gridSpan w:val="5"/>
            <w:vAlign w:val="top"/>
          </w:tcPr>
          <w:p w:rsidR="00000000" w:rsidDel="00000000" w:rsidP="00000000" w:rsidRDefault="00000000" w:rsidRPr="00000000" w14:paraId="0000004E">
            <w:pPr>
              <w:numPr>
                <w:ilvl w:val="0"/>
                <w:numId w:val="2"/>
              </w:numPr>
              <w:ind w:left="252" w:hanging="180"/>
              <w:rPr>
                <w:sz w:val="10"/>
                <w:szCs w:val="10"/>
              </w:rPr>
            </w:pPr>
            <w:r w:rsidDel="00000000" w:rsidR="00000000" w:rsidRPr="00000000">
              <w:rPr>
                <w:rFonts w:ascii="Calibri" w:cs="Calibri" w:eastAsia="Calibri" w:hAnsi="Calibri"/>
                <w:sz w:val="20"/>
                <w:szCs w:val="20"/>
                <w:rtl w:val="0"/>
              </w:rPr>
              <w:t xml:space="preserve">Maintained dozens of websites for Facilities Services units by migrating to a unified content management system using Drupal, Apache, PHP, and MySQL.</w:t>
            </w:r>
          </w:p>
        </w:tc>
      </w:tr>
      <w:tr>
        <w:trPr>
          <w:cantSplit w:val="0"/>
          <w:tblHeader w:val="0"/>
        </w:trPr>
        <w:tc>
          <w:tcPr>
            <w:gridSpan w:val="5"/>
            <w:tcBorders>
              <w:bottom w:color="000000" w:space="0" w:sz="4" w:val="single"/>
            </w:tcBorders>
          </w:tcPr>
          <w:p w:rsidR="00000000" w:rsidDel="00000000" w:rsidP="00000000" w:rsidRDefault="00000000" w:rsidRPr="00000000" w14:paraId="00000053">
            <w:pPr>
              <w:rPr>
                <w:rFonts w:ascii="Calibri" w:cs="Calibri" w:eastAsia="Calibri" w:hAnsi="Calibri"/>
                <w:smallCaps w:val="0"/>
                <w:sz w:val="22"/>
                <w:szCs w:val="22"/>
                <w:vertAlign w:val="baseline"/>
              </w:rPr>
            </w:pPr>
            <w:r w:rsidDel="00000000" w:rsidR="00000000" w:rsidRPr="00000000">
              <w:rPr>
                <w:rFonts w:ascii="Calibri" w:cs="Calibri" w:eastAsia="Calibri" w:hAnsi="Calibri"/>
                <w:b w:val="1"/>
                <w:smallCaps w:val="1"/>
                <w:sz w:val="22"/>
                <w:szCs w:val="22"/>
                <w:vertAlign w:val="baseline"/>
                <w:rtl w:val="0"/>
              </w:rPr>
              <w:t xml:space="preserve">Education</w:t>
            </w: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58">
            <w:pPr>
              <w:rPr>
                <w:rFonts w:ascii="Calibri" w:cs="Calibri" w:eastAsia="Calibri" w:hAnsi="Calibri"/>
                <w:b w:val="0"/>
                <w:sz w:val="22"/>
                <w:szCs w:val="22"/>
                <w:vertAlign w:val="baseline"/>
              </w:rPr>
            </w:pPr>
            <w:r w:rsidDel="00000000" w:rsidR="00000000" w:rsidRPr="00000000">
              <w:rPr>
                <w:rFonts w:ascii="Calibri" w:cs="Calibri" w:eastAsia="Calibri" w:hAnsi="Calibri"/>
                <w:b w:val="1"/>
                <w:sz w:val="22"/>
                <w:szCs w:val="22"/>
                <w:rtl w:val="0"/>
              </w:rPr>
              <w:t xml:space="preserve">Seattle, WA</w:t>
            </w:r>
            <w:r w:rsidDel="00000000" w:rsidR="00000000" w:rsidRPr="00000000">
              <w:rPr>
                <w:rtl w:val="0"/>
              </w:rPr>
            </w:r>
          </w:p>
        </w:tc>
        <w:tc>
          <w:tcPr>
            <w:gridSpan w:val="3"/>
            <w:tcBorders>
              <w:top w:color="000000" w:space="0" w:sz="4" w:val="single"/>
            </w:tcBorders>
          </w:tcPr>
          <w:p w:rsidR="00000000" w:rsidDel="00000000" w:rsidP="00000000" w:rsidRDefault="00000000" w:rsidRPr="00000000" w14:paraId="00000059">
            <w:pPr>
              <w:ind w:left="72" w:firstLine="0"/>
              <w:jc w:val="center"/>
              <w:rPr>
                <w:rFonts w:ascii="Calibri" w:cs="Calibri" w:eastAsia="Calibri" w:hAnsi="Calibri"/>
                <w:b w:val="0"/>
                <w:sz w:val="22"/>
                <w:szCs w:val="22"/>
                <w:vertAlign w:val="baseline"/>
              </w:rPr>
            </w:pPr>
            <w:r w:rsidDel="00000000" w:rsidR="00000000" w:rsidRPr="00000000">
              <w:rPr>
                <w:rFonts w:ascii="Calibri" w:cs="Calibri" w:eastAsia="Calibri" w:hAnsi="Calibri"/>
                <w:b w:val="1"/>
                <w:sz w:val="22"/>
                <w:szCs w:val="22"/>
                <w:vertAlign w:val="baseline"/>
                <w:rtl w:val="0"/>
              </w:rPr>
              <w:t xml:space="preserve">University of </w:t>
            </w:r>
            <w:r w:rsidDel="00000000" w:rsidR="00000000" w:rsidRPr="00000000">
              <w:rPr>
                <w:rFonts w:ascii="Calibri" w:cs="Calibri" w:eastAsia="Calibri" w:hAnsi="Calibri"/>
                <w:b w:val="1"/>
                <w:sz w:val="22"/>
                <w:szCs w:val="22"/>
                <w:rtl w:val="0"/>
              </w:rPr>
              <w:t xml:space="preserve">Washington</w:t>
            </w:r>
            <w:r w:rsidDel="00000000" w:rsidR="00000000" w:rsidRPr="00000000">
              <w:rPr>
                <w:rtl w:val="0"/>
              </w:rPr>
            </w:r>
          </w:p>
        </w:tc>
        <w:tc>
          <w:tcPr>
            <w:tcBorders>
              <w:top w:color="000000" w:space="0" w:sz="4" w:val="single"/>
            </w:tcBorders>
          </w:tcPr>
          <w:p w:rsidR="00000000" w:rsidDel="00000000" w:rsidP="00000000" w:rsidRDefault="00000000" w:rsidRPr="00000000" w14:paraId="0000005C">
            <w:pPr>
              <w:ind w:left="0" w:firstLine="0"/>
              <w:rPr>
                <w:rFonts w:ascii="Calibri" w:cs="Calibri" w:eastAsia="Calibri" w:hAnsi="Calibri"/>
                <w:b w:val="0"/>
                <w:sz w:val="22"/>
                <w:szCs w:val="22"/>
                <w:vertAlign w:val="baseline"/>
              </w:rPr>
            </w:pPr>
            <w:r w:rsidDel="00000000" w:rsidR="00000000" w:rsidRPr="00000000">
              <w:rPr>
                <w:rFonts w:ascii="Calibri" w:cs="Calibri" w:eastAsia="Calibri" w:hAnsi="Calibri"/>
                <w:sz w:val="22"/>
                <w:szCs w:val="22"/>
                <w:rtl w:val="0"/>
              </w:rPr>
              <w:t xml:space="preserve">Bachelor of Science, Informatics</w:t>
            </w:r>
            <w:r w:rsidDel="00000000" w:rsidR="00000000" w:rsidRPr="00000000">
              <w:rPr>
                <w:rtl w:val="0"/>
              </w:rPr>
            </w:r>
          </w:p>
        </w:tc>
      </w:tr>
      <w:tr>
        <w:trPr>
          <w:cantSplit w:val="0"/>
          <w:trHeight w:val="70" w:hRule="atLeast"/>
          <w:tblHeader w:val="0"/>
        </w:trPr>
        <w:tc>
          <w:tcPr>
            <w:gridSpan w:val="5"/>
            <w:vAlign w:val="top"/>
          </w:tcPr>
          <w:p w:rsidR="00000000" w:rsidDel="00000000" w:rsidP="00000000" w:rsidRDefault="00000000" w:rsidRPr="00000000" w14:paraId="0000005D">
            <w:pPr>
              <w:rPr>
                <w:rFonts w:ascii="Calibri" w:cs="Calibri" w:eastAsia="Calibri" w:hAnsi="Calibri"/>
                <w:sz w:val="22"/>
                <w:szCs w:val="22"/>
                <w:vertAlign w:val="baseline"/>
              </w:rPr>
            </w:pPr>
            <w:r w:rsidDel="00000000" w:rsidR="00000000" w:rsidRPr="00000000">
              <w:rPr>
                <w:rtl w:val="0"/>
              </w:rPr>
            </w:r>
          </w:p>
        </w:tc>
      </w:tr>
      <w:tr>
        <w:trPr>
          <w:cantSplit w:val="0"/>
          <w:tblHeader w:val="0"/>
        </w:trPr>
        <w:tc>
          <w:tcPr>
            <w:gridSpan w:val="5"/>
            <w:tcBorders>
              <w:bottom w:color="000000" w:space="0" w:sz="4" w:val="single"/>
            </w:tcBorders>
          </w:tcPr>
          <w:p w:rsidR="00000000" w:rsidDel="00000000" w:rsidP="00000000" w:rsidRDefault="00000000" w:rsidRPr="00000000" w14:paraId="00000062">
            <w:pPr>
              <w:rPr>
                <w:rFonts w:ascii="Calibri" w:cs="Calibri" w:eastAsia="Calibri" w:hAnsi="Calibri"/>
                <w:smallCaps w:val="0"/>
                <w:sz w:val="22"/>
                <w:szCs w:val="22"/>
                <w:vertAlign w:val="baseline"/>
              </w:rPr>
            </w:pPr>
            <w:r w:rsidDel="00000000" w:rsidR="00000000" w:rsidRPr="00000000">
              <w:rPr>
                <w:rFonts w:ascii="Calibri" w:cs="Calibri" w:eastAsia="Calibri" w:hAnsi="Calibri"/>
                <w:b w:val="1"/>
                <w:smallCaps w:val="1"/>
                <w:sz w:val="22"/>
                <w:szCs w:val="22"/>
                <w:rtl w:val="0"/>
              </w:rPr>
              <w:t xml:space="preserve">Open Source Contributions &amp; Personal Projects</w:t>
            </w:r>
            <w:r w:rsidDel="00000000" w:rsidR="00000000" w:rsidRPr="00000000">
              <w:rPr>
                <w:rtl w:val="0"/>
              </w:rPr>
            </w:r>
          </w:p>
        </w:tc>
      </w:tr>
      <w:tr>
        <w:trPr>
          <w:cantSplit w:val="0"/>
          <w:tblHeader w:val="0"/>
        </w:trPr>
        <w:tc>
          <w:tcPr>
            <w:gridSpan w:val="5"/>
            <w:tcBorders>
              <w:top w:color="000000" w:space="0" w:sz="4" w:val="single"/>
            </w:tcBorders>
          </w:tcPr>
          <w:p w:rsidR="00000000" w:rsidDel="00000000" w:rsidP="00000000" w:rsidRDefault="00000000" w:rsidRPr="00000000" w14:paraId="00000067">
            <w:pPr>
              <w:rPr>
                <w:rFonts w:ascii="Calibri" w:cs="Calibri" w:eastAsia="Calibri" w:hAnsi="Calibri"/>
                <w:b w:val="0"/>
                <w:smallCaps w:val="0"/>
                <w:sz w:val="22"/>
                <w:szCs w:val="22"/>
                <w:vertAlign w:val="baseline"/>
              </w:rPr>
            </w:pPr>
            <w:r w:rsidDel="00000000" w:rsidR="00000000" w:rsidRPr="00000000">
              <w:rPr>
                <w:rFonts w:ascii="Calibri" w:cs="Calibri" w:eastAsia="Calibri" w:hAnsi="Calibri"/>
                <w:b w:val="1"/>
                <w:sz w:val="22"/>
                <w:szCs w:val="22"/>
                <w:rtl w:val="0"/>
              </w:rPr>
              <w:t xml:space="preserve">Contributions</w:t>
            </w:r>
            <w:r w:rsidDel="00000000" w:rsidR="00000000" w:rsidRPr="00000000">
              <w:rPr>
                <w:rtl w:val="0"/>
              </w:rPr>
            </w:r>
          </w:p>
        </w:tc>
      </w:tr>
      <w:tr>
        <w:trPr>
          <w:cantSplit w:val="0"/>
          <w:trHeight w:val="132" w:hRule="atLeast"/>
          <w:tblHeader w:val="0"/>
        </w:trPr>
        <w:tc>
          <w:tcPr>
            <w:gridSpan w:val="5"/>
            <w:vAlign w:val="top"/>
          </w:tcPr>
          <w:p w:rsidR="00000000" w:rsidDel="00000000" w:rsidP="00000000" w:rsidRDefault="00000000" w:rsidRPr="00000000" w14:paraId="0000006C">
            <w:pPr>
              <w:numPr>
                <w:ilvl w:val="0"/>
                <w:numId w:val="1"/>
              </w:numPr>
              <w:ind w:left="252" w:hanging="180"/>
              <w:rPr>
                <w:sz w:val="10"/>
                <w:szCs w:val="10"/>
              </w:rPr>
            </w:pPr>
            <w:r w:rsidDel="00000000" w:rsidR="00000000" w:rsidRPr="00000000">
              <w:rPr>
                <w:rFonts w:ascii="Calibri" w:cs="Calibri" w:eastAsia="Calibri" w:hAnsi="Calibri"/>
                <w:sz w:val="20"/>
                <w:szCs w:val="20"/>
                <w:rtl w:val="0"/>
              </w:rPr>
              <w:t xml:space="preserve">jDip, </w:t>
            </w:r>
            <w:r w:rsidDel="00000000" w:rsidR="00000000" w:rsidRPr="00000000">
              <w:rPr>
                <w:rFonts w:ascii="Calibri" w:cs="Calibri" w:eastAsia="Calibri" w:hAnsi="Calibri"/>
                <w:sz w:val="20"/>
                <w:szCs w:val="20"/>
                <w:rtl w:val="0"/>
              </w:rPr>
              <w:t xml:space="preserve">ZenPhoto, Homebrew (cask formulas), QMK, Humio Terraform Provider, Spotify’s Backstage FireHydrant Plugin</w:t>
            </w:r>
            <w:r w:rsidDel="00000000" w:rsidR="00000000" w:rsidRPr="00000000">
              <w:rPr>
                <w:rtl w:val="0"/>
              </w:rPr>
            </w:r>
          </w:p>
          <w:p w:rsidR="00000000" w:rsidDel="00000000" w:rsidP="00000000" w:rsidRDefault="00000000" w:rsidRPr="00000000" w14:paraId="0000006D">
            <w:pPr>
              <w:rPr>
                <w:rFonts w:ascii="Calibri" w:cs="Calibri" w:eastAsia="Calibri" w:hAnsi="Calibri"/>
                <w:b w:val="1"/>
                <w:sz w:val="22"/>
                <w:szCs w:val="22"/>
              </w:rPr>
            </w:pPr>
            <w:r w:rsidDel="00000000" w:rsidR="00000000" w:rsidRPr="00000000">
              <w:rPr>
                <w:rFonts w:ascii="Calibri" w:cs="Calibri" w:eastAsia="Calibri" w:hAnsi="Calibri"/>
                <w:b w:val="1"/>
                <w:sz w:val="22"/>
                <w:szCs w:val="22"/>
                <w:rtl w:val="0"/>
              </w:rPr>
              <w:t xml:space="preserve">Personal Projects</w:t>
            </w:r>
          </w:p>
          <w:p w:rsidR="00000000" w:rsidDel="00000000" w:rsidP="00000000" w:rsidRDefault="00000000" w:rsidRPr="00000000" w14:paraId="0000006E">
            <w:pPr>
              <w:numPr>
                <w:ilvl w:val="0"/>
                <w:numId w:val="1"/>
              </w:numPr>
              <w:ind w:left="252" w:hanging="180"/>
              <w:rPr>
                <w:sz w:val="10"/>
                <w:szCs w:val="10"/>
              </w:rPr>
            </w:pPr>
            <w:r w:rsidDel="00000000" w:rsidR="00000000" w:rsidRPr="00000000">
              <w:rPr>
                <w:rFonts w:ascii="Calibri" w:cs="Calibri" w:eastAsia="Calibri" w:hAnsi="Calibri"/>
                <w:sz w:val="20"/>
                <w:szCs w:val="20"/>
                <w:rtl w:val="0"/>
              </w:rPr>
              <w:t xml:space="preserve">TwoMQTT framework, numerous MQTT integrations, ESPHome components, and more on https://github.com/mannkind</w:t>
            </w:r>
            <w:r w:rsidDel="00000000" w:rsidR="00000000" w:rsidRPr="00000000">
              <w:rPr>
                <w:rtl w:val="0"/>
              </w:rPr>
            </w:r>
          </w:p>
        </w:tc>
      </w:tr>
    </w:tbl>
    <w:p w:rsidR="00000000" w:rsidDel="00000000" w:rsidP="00000000" w:rsidRDefault="00000000" w:rsidRPr="00000000" w14:paraId="00000073">
      <w:pPr>
        <w:rPr>
          <w:rFonts w:ascii="Calibri" w:cs="Calibri" w:eastAsia="Calibri" w:hAnsi="Calibri"/>
          <w:sz w:val="2"/>
          <w:szCs w:val="2"/>
          <w:vertAlign w:val="baseline"/>
        </w:rPr>
      </w:pPr>
      <w:r w:rsidDel="00000000" w:rsidR="00000000" w:rsidRPr="00000000">
        <w:rPr>
          <w:rtl w:val="0"/>
        </w:rPr>
      </w:r>
    </w:p>
    <w:sectPr>
      <w:pgSz w:h="15840" w:w="12240" w:orient="portrait"/>
      <w:pgMar w:bottom="1080" w:top="108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916" w:hanging="360"/>
      </w:pPr>
      <w:rPr>
        <w:rFonts w:ascii="Noto Sans Symbols" w:cs="Noto Sans Symbols" w:eastAsia="Noto Sans Symbols" w:hAnsi="Noto Sans Symbols"/>
        <w:color w:val="000066"/>
        <w:sz w:val="12"/>
        <w:szCs w:val="12"/>
        <w:vertAlign w:val="baseline"/>
      </w:rPr>
    </w:lvl>
    <w:lvl w:ilvl="1">
      <w:start w:val="1"/>
      <w:numFmt w:val="bullet"/>
      <w:lvlText w:val="o"/>
      <w:lvlJc w:val="left"/>
      <w:pPr>
        <w:ind w:left="1636" w:hanging="360"/>
      </w:pPr>
      <w:rPr>
        <w:rFonts w:ascii="Courier New" w:cs="Courier New" w:eastAsia="Courier New" w:hAnsi="Courier New"/>
        <w:vertAlign w:val="baseline"/>
      </w:rPr>
    </w:lvl>
    <w:lvl w:ilvl="2">
      <w:start w:val="1"/>
      <w:numFmt w:val="bullet"/>
      <w:lvlText w:val="▪"/>
      <w:lvlJc w:val="left"/>
      <w:pPr>
        <w:ind w:left="2356" w:hanging="360"/>
      </w:pPr>
      <w:rPr>
        <w:rFonts w:ascii="Noto Sans Symbols" w:cs="Noto Sans Symbols" w:eastAsia="Noto Sans Symbols" w:hAnsi="Noto Sans Symbols"/>
        <w:vertAlign w:val="baseline"/>
      </w:rPr>
    </w:lvl>
    <w:lvl w:ilvl="3">
      <w:start w:val="1"/>
      <w:numFmt w:val="bullet"/>
      <w:lvlText w:val="●"/>
      <w:lvlJc w:val="left"/>
      <w:pPr>
        <w:ind w:left="3076" w:hanging="360"/>
      </w:pPr>
      <w:rPr>
        <w:rFonts w:ascii="Noto Sans Symbols" w:cs="Noto Sans Symbols" w:eastAsia="Noto Sans Symbols" w:hAnsi="Noto Sans Symbols"/>
        <w:vertAlign w:val="baseline"/>
      </w:rPr>
    </w:lvl>
    <w:lvl w:ilvl="4">
      <w:start w:val="1"/>
      <w:numFmt w:val="bullet"/>
      <w:lvlText w:val="o"/>
      <w:lvlJc w:val="left"/>
      <w:pPr>
        <w:ind w:left="3796" w:hanging="360"/>
      </w:pPr>
      <w:rPr>
        <w:rFonts w:ascii="Courier New" w:cs="Courier New" w:eastAsia="Courier New" w:hAnsi="Courier New"/>
        <w:vertAlign w:val="baseline"/>
      </w:rPr>
    </w:lvl>
    <w:lvl w:ilvl="5">
      <w:start w:val="1"/>
      <w:numFmt w:val="bullet"/>
      <w:lvlText w:val="▪"/>
      <w:lvlJc w:val="left"/>
      <w:pPr>
        <w:ind w:left="4516" w:hanging="360"/>
      </w:pPr>
      <w:rPr>
        <w:rFonts w:ascii="Noto Sans Symbols" w:cs="Noto Sans Symbols" w:eastAsia="Noto Sans Symbols" w:hAnsi="Noto Sans Symbols"/>
        <w:vertAlign w:val="baseline"/>
      </w:rPr>
    </w:lvl>
    <w:lvl w:ilvl="6">
      <w:start w:val="1"/>
      <w:numFmt w:val="bullet"/>
      <w:lvlText w:val="●"/>
      <w:lvlJc w:val="left"/>
      <w:pPr>
        <w:ind w:left="5236" w:hanging="360"/>
      </w:pPr>
      <w:rPr>
        <w:rFonts w:ascii="Noto Sans Symbols" w:cs="Noto Sans Symbols" w:eastAsia="Noto Sans Symbols" w:hAnsi="Noto Sans Symbols"/>
        <w:vertAlign w:val="baseline"/>
      </w:rPr>
    </w:lvl>
    <w:lvl w:ilvl="7">
      <w:start w:val="1"/>
      <w:numFmt w:val="bullet"/>
      <w:lvlText w:val="o"/>
      <w:lvlJc w:val="left"/>
      <w:pPr>
        <w:ind w:left="5956" w:hanging="360"/>
      </w:pPr>
      <w:rPr>
        <w:rFonts w:ascii="Courier New" w:cs="Courier New" w:eastAsia="Courier New" w:hAnsi="Courier New"/>
        <w:vertAlign w:val="baseline"/>
      </w:rPr>
    </w:lvl>
    <w:lvl w:ilvl="8">
      <w:start w:val="1"/>
      <w:numFmt w:val="bullet"/>
      <w:lvlText w:val="▪"/>
      <w:lvlJc w:val="left"/>
      <w:pPr>
        <w:ind w:left="6676" w:hanging="360"/>
      </w:pPr>
      <w:rPr>
        <w:rFonts w:ascii="Noto Sans Symbols" w:cs="Noto Sans Symbols" w:eastAsia="Noto Sans Symbols" w:hAnsi="Noto Sans Symbols"/>
        <w:vertAlign w:val="baseline"/>
      </w:rPr>
    </w:lvl>
  </w:abstractNum>
  <w:abstractNum w:abstractNumId="2">
    <w:lvl w:ilvl="0">
      <w:start w:val="1"/>
      <w:numFmt w:val="bullet"/>
      <w:lvlText w:val="●"/>
      <w:lvlJc w:val="left"/>
      <w:pPr>
        <w:ind w:left="720" w:hanging="360"/>
      </w:pPr>
      <w:rPr>
        <w:rFonts w:ascii="Noto Sans Symbols" w:cs="Noto Sans Symbols" w:eastAsia="Noto Sans Symbols" w:hAnsi="Noto Sans Symbols"/>
        <w:color w:val="000066"/>
        <w:sz w:val="12"/>
        <w:szCs w:val="12"/>
        <w:vertAlign w:val="baseline"/>
      </w:rPr>
    </w:lvl>
    <w:lvl w:ilvl="1">
      <w:start w:val="1"/>
      <w:numFmt w:val="bullet"/>
      <w:lvlText w:val="o"/>
      <w:lvlJc w:val="left"/>
      <w:pPr>
        <w:ind w:left="1440" w:hanging="360"/>
      </w:pPr>
      <w:rPr>
        <w:rFonts w:ascii="Courier New" w:cs="Courier New" w:eastAsia="Courier New" w:hAnsi="Courier New"/>
        <w:vertAlign w:val="baseline"/>
      </w:rPr>
    </w:lvl>
    <w:lvl w:ilvl="2">
      <w:start w:val="1"/>
      <w:numFmt w:val="bullet"/>
      <w:lvlText w:val="▪"/>
      <w:lvlJc w:val="left"/>
      <w:pPr>
        <w:ind w:left="2160" w:hanging="360"/>
      </w:pPr>
      <w:rPr>
        <w:rFonts w:ascii="Noto Sans Symbols" w:cs="Noto Sans Symbols" w:eastAsia="Noto Sans Symbols" w:hAnsi="Noto Sans Symbols"/>
        <w:vertAlign w:val="baseline"/>
      </w:rPr>
    </w:lvl>
    <w:lvl w:ilvl="3">
      <w:start w:val="1"/>
      <w:numFmt w:val="bullet"/>
      <w:lvlText w:val="●"/>
      <w:lvlJc w:val="left"/>
      <w:pPr>
        <w:ind w:left="2880" w:hanging="360"/>
      </w:pPr>
      <w:rPr>
        <w:rFonts w:ascii="Noto Sans Symbols" w:cs="Noto Sans Symbols" w:eastAsia="Noto Sans Symbols" w:hAnsi="Noto Sans Symbols"/>
        <w:vertAlign w:val="baseline"/>
      </w:rPr>
    </w:lvl>
    <w:lvl w:ilvl="4">
      <w:start w:val="1"/>
      <w:numFmt w:val="bullet"/>
      <w:lvlText w:val="o"/>
      <w:lvlJc w:val="left"/>
      <w:pPr>
        <w:ind w:left="3600" w:hanging="360"/>
      </w:pPr>
      <w:rPr>
        <w:rFonts w:ascii="Courier New" w:cs="Courier New" w:eastAsia="Courier New" w:hAnsi="Courier New"/>
        <w:vertAlign w:val="baseline"/>
      </w:rPr>
    </w:lvl>
    <w:lvl w:ilvl="5">
      <w:start w:val="1"/>
      <w:numFmt w:val="bullet"/>
      <w:lvlText w:val="▪"/>
      <w:lvlJc w:val="left"/>
      <w:pPr>
        <w:ind w:left="4320" w:hanging="360"/>
      </w:pPr>
      <w:rPr>
        <w:rFonts w:ascii="Noto Sans Symbols" w:cs="Noto Sans Symbols" w:eastAsia="Noto Sans Symbols" w:hAnsi="Noto Sans Symbols"/>
        <w:vertAlign w:val="baseline"/>
      </w:rPr>
    </w:lvl>
    <w:lvl w:ilvl="6">
      <w:start w:val="1"/>
      <w:numFmt w:val="bullet"/>
      <w:lvlText w:val="●"/>
      <w:lvlJc w:val="left"/>
      <w:pPr>
        <w:ind w:left="5040" w:hanging="360"/>
      </w:pPr>
      <w:rPr>
        <w:rFonts w:ascii="Noto Sans Symbols" w:cs="Noto Sans Symbols" w:eastAsia="Noto Sans Symbols" w:hAnsi="Noto Sans Symbols"/>
        <w:vertAlign w:val="baseline"/>
      </w:rPr>
    </w:lvl>
    <w:lvl w:ilvl="7">
      <w:start w:val="1"/>
      <w:numFmt w:val="bullet"/>
      <w:lvlText w:val="o"/>
      <w:lvlJc w:val="left"/>
      <w:pPr>
        <w:ind w:left="5760" w:hanging="360"/>
      </w:pPr>
      <w:rPr>
        <w:rFonts w:ascii="Courier New" w:cs="Courier New" w:eastAsia="Courier New" w:hAnsi="Courier New"/>
        <w:vertAlign w:val="baseline"/>
      </w:rPr>
    </w:lvl>
    <w:lvl w:ilvl="8">
      <w:start w:val="1"/>
      <w:numFmt w:val="bullet"/>
      <w:lvlText w:val="▪"/>
      <w:lvlJc w:val="left"/>
      <w:pPr>
        <w:ind w:left="6480" w:hanging="360"/>
      </w:pPr>
      <w:rPr>
        <w:rFonts w:ascii="Noto Sans Symbols" w:cs="Noto Sans Symbols" w:eastAsia="Noto Sans Symbols" w:hAnsi="Noto Sans Symbols"/>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US"/>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spacing w:after="60" w:before="240" w:lineRule="auto"/>
    </w:pPr>
    <w:rPr>
      <w:rFonts w:ascii="Arial" w:cs="Arial" w:eastAsia="Arial" w:hAnsi="Arial"/>
      <w:b w:val="1"/>
      <w:sz w:val="32"/>
      <w:szCs w:val="32"/>
      <w:vertAlign w:val="baseline"/>
    </w:rPr>
  </w:style>
  <w:style w:type="paragraph" w:styleId="Heading2">
    <w:name w:val="heading 2"/>
    <w:basedOn w:val="Normal"/>
    <w:next w:val="Normal"/>
    <w:pPr>
      <w:keepNext w:val="1"/>
      <w:jc w:val="right"/>
    </w:pPr>
    <w:rPr>
      <w:b w:val="1"/>
      <w:sz w:val="20"/>
      <w:szCs w:val="20"/>
      <w:vertAlign w:val="baseline"/>
    </w:rPr>
  </w:style>
  <w:style w:type="paragraph" w:styleId="Heading3">
    <w:name w:val="heading 3"/>
    <w:basedOn w:val="Normal"/>
    <w:next w:val="Normal"/>
    <w:pPr>
      <w:keepNext w:val="1"/>
      <w:jc w:val="center"/>
    </w:pPr>
    <w:rPr>
      <w:b w:val="1"/>
      <w:sz w:val="20"/>
      <w:szCs w:val="20"/>
      <w:vertAlign w:val="baseline"/>
    </w:rPr>
  </w:style>
  <w:style w:type="paragraph" w:styleId="Heading4">
    <w:name w:val="heading 4"/>
    <w:basedOn w:val="Normal"/>
    <w:next w:val="Normal"/>
    <w:pPr>
      <w:keepNext w:val="1"/>
      <w:ind w:left="72"/>
      <w:jc w:val="both"/>
    </w:pPr>
    <w:rPr>
      <w:b w:val="1"/>
      <w:sz w:val="20"/>
      <w:szCs w:val="20"/>
      <w:vertAlign w:val="baseline"/>
    </w:rPr>
  </w:style>
  <w:style w:type="paragraph" w:styleId="Heading5">
    <w:name w:val="heading 5"/>
    <w:basedOn w:val="Normal"/>
    <w:next w:val="Normal"/>
    <w:pPr>
      <w:keepNext w:val="1"/>
      <w:jc w:val="both"/>
    </w:pPr>
    <w:rPr>
      <w:b w:val="1"/>
      <w:i w:val="1"/>
      <w:sz w:val="20"/>
      <w:szCs w:val="20"/>
      <w:vertAlign w:val="baseline"/>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