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Unit 3 · Possessives, this / that — Worksheet B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my / mine, this / that, reading · Round-Up 3 · Grade 3</w:t>
      </w:r>
    </w:p>
    <w:p>
      <w:pPr>
        <w:pBdr>
          <w:bottom w:val="single" w:sz="6" w:space="1" w:color="9FB3C8"/>
        </w:pBdr>
      </w:pP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Name: ______________________________   Class: ________   Date: ______________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A</w:t>
      </w:r>
      <w:r>
        <w:rPr>
          <w:rFonts w:ascii="Arial" w:hAnsi="Arial" w:eastAsia="Arial"/>
          <w:b/>
          <w:i w:val="0"/>
          <w:sz w:val="24"/>
        </w:rPr>
        <w:t xml:space="preserve">  Circle the correct word.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This is Anna. (</w:t>
      </w:r>
      <w:r>
        <w:rPr>
          <w:rFonts w:ascii="Arial" w:hAnsi="Arial" w:eastAsia="Arial"/>
          <w:b/>
          <w:i w:val="0"/>
          <w:sz w:val="22"/>
        </w:rPr>
        <w:t>Her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His</w:t>
      </w:r>
      <w:r>
        <w:rPr>
          <w:rFonts w:ascii="Arial" w:hAnsi="Arial" w:eastAsia="Arial"/>
          <w:b w:val="0"/>
          <w:i w:val="0"/>
          <w:sz w:val="22"/>
        </w:rPr>
        <w:t>) bag is red.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Tom and I have a dog. (</w:t>
      </w:r>
      <w:r>
        <w:rPr>
          <w:rFonts w:ascii="Arial" w:hAnsi="Arial" w:eastAsia="Arial"/>
          <w:b/>
          <w:i w:val="0"/>
          <w:sz w:val="22"/>
        </w:rPr>
        <w:t>Our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Their</w:t>
      </w:r>
      <w:r>
        <w:rPr>
          <w:rFonts w:ascii="Arial" w:hAnsi="Arial" w:eastAsia="Arial"/>
          <w:b w:val="0"/>
          <w:i w:val="0"/>
          <w:sz w:val="22"/>
        </w:rPr>
        <w:t>) dog is big.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Aziz has a pen. (</w:t>
      </w:r>
      <w:r>
        <w:rPr>
          <w:rFonts w:ascii="Arial" w:hAnsi="Arial" w:eastAsia="Arial"/>
          <w:b/>
          <w:i w:val="0"/>
          <w:sz w:val="22"/>
        </w:rPr>
        <w:t>His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Her</w:t>
      </w:r>
      <w:r>
        <w:rPr>
          <w:rFonts w:ascii="Arial" w:hAnsi="Arial" w:eastAsia="Arial"/>
          <w:b w:val="0"/>
          <w:i w:val="0"/>
          <w:sz w:val="22"/>
        </w:rPr>
        <w:t>) pen is blue.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You have a ruler. (</w:t>
      </w:r>
      <w:r>
        <w:rPr>
          <w:rFonts w:ascii="Arial" w:hAnsi="Arial" w:eastAsia="Arial"/>
          <w:b/>
          <w:i w:val="0"/>
          <w:sz w:val="22"/>
        </w:rPr>
        <w:t>Your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My</w:t>
      </w:r>
      <w:r>
        <w:rPr>
          <w:rFonts w:ascii="Arial" w:hAnsi="Arial" w:eastAsia="Arial"/>
          <w:b w:val="0"/>
          <w:i w:val="0"/>
          <w:sz w:val="22"/>
        </w:rPr>
        <w:t>) ruler is long.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5</w:t>
      </w:r>
      <w:r>
        <w:rPr>
          <w:rFonts w:ascii="Arial" w:hAnsi="Arial" w:eastAsia="Arial"/>
          <w:b w:val="0"/>
          <w:i w:val="0"/>
          <w:sz w:val="22"/>
        </w:rPr>
        <w:t xml:space="preserve">  The cat has a ball. (</w:t>
      </w:r>
      <w:r>
        <w:rPr>
          <w:rFonts w:ascii="Arial" w:hAnsi="Arial" w:eastAsia="Arial"/>
          <w:b/>
          <w:i w:val="0"/>
          <w:sz w:val="22"/>
        </w:rPr>
        <w:t>Its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It's</w:t>
      </w:r>
      <w:r>
        <w:rPr>
          <w:rFonts w:ascii="Arial" w:hAnsi="Arial" w:eastAsia="Arial"/>
          <w:b w:val="0"/>
          <w:i w:val="0"/>
          <w:sz w:val="22"/>
        </w:rPr>
        <w:t>) ball is yellow.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6</w:t>
      </w:r>
      <w:r>
        <w:rPr>
          <w:rFonts w:ascii="Arial" w:hAnsi="Arial" w:eastAsia="Arial"/>
          <w:b w:val="0"/>
          <w:i w:val="0"/>
          <w:sz w:val="22"/>
        </w:rPr>
        <w:t xml:space="preserve">  Malika and Dilnoza have bags. (</w:t>
      </w:r>
      <w:r>
        <w:rPr>
          <w:rFonts w:ascii="Arial" w:hAnsi="Arial" w:eastAsia="Arial"/>
          <w:b/>
          <w:i w:val="0"/>
          <w:sz w:val="22"/>
        </w:rPr>
        <w:t>Their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Our</w:t>
      </w:r>
      <w:r>
        <w:rPr>
          <w:rFonts w:ascii="Arial" w:hAnsi="Arial" w:eastAsia="Arial"/>
          <w:b w:val="0"/>
          <w:i w:val="0"/>
          <w:sz w:val="22"/>
        </w:rPr>
        <w:t>) bags are new.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B</w:t>
      </w:r>
      <w:r>
        <w:rPr>
          <w:rFonts w:ascii="Arial" w:hAnsi="Arial" w:eastAsia="Arial"/>
          <w:b/>
          <w:i w:val="0"/>
          <w:sz w:val="24"/>
        </w:rPr>
        <w:t xml:space="preserve">  Circle this, that, these or those.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(</w:t>
      </w:r>
      <w:r>
        <w:rPr>
          <w:rFonts w:ascii="Arial" w:hAnsi="Arial" w:eastAsia="Arial"/>
          <w:b/>
          <w:i w:val="0"/>
          <w:sz w:val="22"/>
        </w:rPr>
        <w:t>This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That</w:t>
      </w:r>
      <w:r>
        <w:rPr>
          <w:rFonts w:ascii="Arial" w:hAnsi="Arial" w:eastAsia="Arial"/>
          <w:b w:val="0"/>
          <w:i w:val="0"/>
          <w:sz w:val="22"/>
        </w:rPr>
        <w:t>) is my book. (It is in my hand.)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(</w:t>
      </w:r>
      <w:r>
        <w:rPr>
          <w:rFonts w:ascii="Arial" w:hAnsi="Arial" w:eastAsia="Arial"/>
          <w:b/>
          <w:i w:val="0"/>
          <w:sz w:val="22"/>
        </w:rPr>
        <w:t>This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That</w:t>
      </w:r>
      <w:r>
        <w:rPr>
          <w:rFonts w:ascii="Arial" w:hAnsi="Arial" w:eastAsia="Arial"/>
          <w:b w:val="0"/>
          <w:i w:val="0"/>
          <w:sz w:val="22"/>
        </w:rPr>
        <w:t>) is the board. (It is far away.)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(</w:t>
      </w:r>
      <w:r>
        <w:rPr>
          <w:rFonts w:ascii="Arial" w:hAnsi="Arial" w:eastAsia="Arial"/>
          <w:b/>
          <w:i w:val="0"/>
          <w:sz w:val="22"/>
        </w:rPr>
        <w:t>These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Those</w:t>
      </w:r>
      <w:r>
        <w:rPr>
          <w:rFonts w:ascii="Arial" w:hAnsi="Arial" w:eastAsia="Arial"/>
          <w:b w:val="0"/>
          <w:i w:val="0"/>
          <w:sz w:val="22"/>
        </w:rPr>
        <w:t>) are my pens. (They are in my hand.)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(</w:t>
      </w:r>
      <w:r>
        <w:rPr>
          <w:rFonts w:ascii="Arial" w:hAnsi="Arial" w:eastAsia="Arial"/>
          <w:b/>
          <w:i w:val="0"/>
          <w:sz w:val="22"/>
        </w:rPr>
        <w:t>These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Those</w:t>
      </w:r>
      <w:r>
        <w:rPr>
          <w:rFonts w:ascii="Arial" w:hAnsi="Arial" w:eastAsia="Arial"/>
          <w:b w:val="0"/>
          <w:i w:val="0"/>
          <w:sz w:val="22"/>
        </w:rPr>
        <w:t>) are the windows. (They are far away.)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C</w:t>
      </w:r>
      <w:r>
        <w:rPr>
          <w:rFonts w:ascii="Arial" w:hAnsi="Arial" w:eastAsia="Arial"/>
          <w:b/>
          <w:i w:val="0"/>
          <w:sz w:val="24"/>
        </w:rPr>
        <w:t xml:space="preserve">  Complete with mine, yours, his, hers, ours or theirs.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mine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his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hers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theirs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ours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yours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This is my pen. It's ________.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That is your bag. It's ________.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These are Bobur's books. They're ________.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That is Malika's ruler. It's ________.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5</w:t>
      </w:r>
      <w:r>
        <w:rPr>
          <w:rFonts w:ascii="Arial" w:hAnsi="Arial" w:eastAsia="Arial"/>
          <w:b w:val="0"/>
          <w:i w:val="0"/>
          <w:sz w:val="22"/>
        </w:rPr>
        <w:t xml:space="preserve">  We have a dog. It's ________.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D</w:t>
      </w:r>
      <w:r>
        <w:rPr>
          <w:rFonts w:ascii="Arial" w:hAnsi="Arial" w:eastAsia="Arial"/>
          <w:b/>
          <w:i w:val="0"/>
          <w:sz w:val="24"/>
        </w:rPr>
        <w:t xml:space="preserve">  Put the words in the right order.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This  /  is  /  pen.  /  my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hers.  /  is  /  bag  /  That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books.  /  are  /  These  /  Aziz's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Whose  /  is  /  this?  /  ruler</w:t>
      </w:r>
    </w:p>
    <w:p>
      <w:pPr>
        <w:pBdr>
          <w:bottom w:val="single" w:sz="6" w:space="1" w:color="9FB3C8"/>
        </w:pBdr>
        <w:spacing w:before="368" w:after="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E</w:t>
      </w:r>
      <w:r>
        <w:rPr>
          <w:rFonts w:ascii="Arial" w:hAnsi="Arial" w:eastAsia="Arial"/>
          <w:b/>
          <w:i w:val="0"/>
          <w:sz w:val="24"/>
        </w:rPr>
        <w:t xml:space="preserve">  Read and answer.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1B6CA8"/>
              <w:left w:val="single" w:sz="10" w:color="1B6CA8"/>
              <w:bottom w:val="single" w:sz="10" w:color="1B6CA8"/>
              <w:right w:val="single" w:sz="10" w:color="1B6CA8"/>
            </w:tcBorders>
            <w:shd w:val="clear" w:color="auto" w:fill="EAF3FB"/>
          </w:tcPr>
          <w:p>
            <w:r>
              <w:rPr>
                <w:rFonts w:ascii="Arial" w:hAnsi="Arial" w:eastAsia="Arial"/>
                <w:b/>
                <w:i w:val="0"/>
                <w:color w:val="1B6CA8"/>
                <w:sz w:val="22"/>
              </w:rPr>
              <w:t>Lost property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It is Monday morning. There is a blue bag on the desk. "Whose bag is this?" asks Miss Nodira. "It's mine," says Sardor.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There are two pencils too. "Those pencils are Malika's," says Sardor. "They're hers." Malika says, "Thank you!"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Whose is the blue bag?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Whose are the pencils?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Who says 'Thank you'?</w:t>
      </w:r>
    </w:p>
    <w:p>
      <w:pPr>
        <w:pBdr>
          <w:bottom w:val="single" w:sz="6" w:space="1" w:color="9FB3C8"/>
        </w:pBdr>
        <w:spacing w:before="368" w:after="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F</w:t>
      </w:r>
      <w:r>
        <w:rPr>
          <w:rFonts w:ascii="Arial" w:hAnsi="Arial" w:eastAsia="Arial"/>
          <w:b/>
          <w:i w:val="0"/>
          <w:sz w:val="24"/>
        </w:rPr>
        <w:t xml:space="preserve">  Write about things in your bag.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r>
              <w:rPr>
                <w:rFonts w:ascii="Arial" w:hAnsi="Arial" w:eastAsia="Arial"/>
                <w:b/>
                <w:i w:val="0"/>
                <w:color w:val="E8871E"/>
                <w:sz w:val="22"/>
              </w:rPr>
              <w:t>Help box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This is my ___ 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That is ___'s ___ 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These are my ___ .</w:t>
            </w:r>
          </w:p>
        </w:tc>
      </w:tr>
    </w:tbl>
    <w:p>
      <w:pPr>
        <w:spacing w:after="40"/>
      </w:pPr>
    </w:p>
    <w:p>
      <w:pPr>
        <w:pBdr>
          <w:bottom w:val="single" w:sz="6" w:space="1" w:color="9FB3C8"/>
        </w:pBdr>
        <w:spacing w:before="414" w:after="0"/>
      </w:pPr>
    </w:p>
    <w:p>
      <w:pPr>
        <w:pBdr>
          <w:bottom w:val="single" w:sz="6" w:space="1" w:color="9FB3C8"/>
        </w:pBdr>
        <w:spacing w:before="414" w:after="0"/>
      </w:pPr>
    </w:p>
    <w:p>
      <w:pPr>
        <w:pBdr>
          <w:bottom w:val="single" w:sz="6" w:space="1" w:color="9FB3C8"/>
        </w:pBdr>
        <w:spacing w:before="414" w:after="0"/>
      </w:pPr>
    </w:p>
    <w:p>
      <w:pPr>
        <w:spacing w:after="88"/>
      </w:pPr>
    </w:p>
    <w:p>
      <w:pPr>
        <w:spacing w:after="80"/>
        <w:jc w:val="right"/>
      </w:pPr>
      <w:r>
        <w:rPr>
          <w:rFonts w:ascii="Arial" w:hAnsi="Arial" w:eastAsia="Arial"/>
          <w:b w:val="0"/>
          <w:i w:val="0"/>
          <w:sz w:val="22"/>
        </w:rPr>
        <w:t>Score: ________ / 25</w:t>
      </w:r>
    </w:p>
    <w:sectPr w:rsidR="00FC693F" w:rsidRPr="0006063C" w:rsidSect="00034616">
      <w:footerReference w:type="default" r:id="rId9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3 · Possessives, this / that — Worksheet B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