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Present continuous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-ing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-ing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dancing.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>) sleeping.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you reading?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is (</w:t>
      </w:r>
      <w:r>
        <w:rPr>
          <w:rFonts w:ascii="Arial" w:hAnsi="Arial" w:eastAsia="Arial"/>
          <w:b/>
          <w:i w:val="0"/>
          <w:sz w:val="22"/>
        </w:rPr>
        <w:t>making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makeing</w:t>
      </w:r>
      <w:r>
        <w:rPr>
          <w:rFonts w:ascii="Arial" w:hAnsi="Arial" w:eastAsia="Arial"/>
          <w:b w:val="0"/>
          <w:i w:val="0"/>
          <w:sz w:val="22"/>
        </w:rPr>
        <w:t>) a cake.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________ writing 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________ swimming.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he running? — No, he isn't.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__________ singing.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Now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Look! Dilnoza is dancing. Bobur is playing football. The cat isn't sleeping. It is running.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Dilnoza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Who is playing football?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 cat sleeping?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 /  She  /  singing.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 /  Are  /  running?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sleeping.  /  I'm  /  not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Present continuous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