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9 · Clothes and appearance — Quick quiz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15 minutes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Clothes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clothes.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Grammar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Choose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He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has</w:t>
      </w:r>
      <w:r>
        <w:rPr>
          <w:rFonts w:ascii="Arial" w:hAnsi="Arial" w:eastAsia="Arial"/>
          <w:b w:val="0"/>
          <w:i w:val="0"/>
          <w:sz w:val="22"/>
        </w:rPr>
        <w:t>) tall.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She (</w:t>
      </w:r>
      <w:r>
        <w:rPr>
          <w:rFonts w:ascii="Arial" w:hAnsi="Arial" w:eastAsia="Arial"/>
          <w:b/>
          <w:i w:val="0"/>
          <w:sz w:val="22"/>
        </w:rPr>
        <w:t>has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got long hair.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 (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wearing a coat.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They (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wearing gloves.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am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have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She ________ wearing a hat.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He ________ got brown eyes.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We ________ wearing jeans.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I ________ wearing socks.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Reading and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My sister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sister is young. She has got long hair and blue eyes. She is wearing a yellow dress and a white hat.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Is she young?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What colour are her eyes?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What is she wearing on her head?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He  /  has  /  short  /  got  /  hair.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a  /  wearing  /  is  /  She  /  coat.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tall.  /  They  /  are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1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9 · Clothes and appearance — Quick quiz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