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2A44"/>
          <w:sz w:val="52"/>
          <w:szCs w:val="52"/>
        </w:rPr>
        <w:t xml:space="preserve">Customer Shopping Behavior Analysis</w:t>
      </w:r>
    </w:p>
    <w:p>
      <w:pPr>
        <w:spacing w:after="260" w:before="160"/>
        <w:jc w:val="center"/>
      </w:pPr>
      <w:r>
        <w:rPr>
          <w:rFonts w:ascii="Calibri" w:cs="Calibri" w:eastAsia="Calibri" w:hAnsi="Calibri"/>
          <w:color w:val="5A6472"/>
          <w:sz w:val="26"/>
          <w:szCs w:val="26"/>
        </w:rPr>
        <w:t xml:space="preserve">Retail Customer Insights using Python, SQL &amp; Power BI</w:t>
      </w:r>
    </w:p>
    <w:p>
      <w:pPr>
        <w:pBdr>
          <w:bottom w:val="single" w:color="2E6F95" w:sz="12" w:space="10"/>
        </w:pBdr>
        <w:jc w:val="center"/>
      </w:pPr>
      <w:r>
        <w:rPr>
          <w:sz w:val="4"/>
          <w:szCs w:val="4"/>
        </w:rPr>
        <w:t xml:space="preserve">        </w:t>
      </w:r>
    </w:p>
    <w:p>
      <w:pPr>
        <w:spacing w:before="260"/>
        <w:jc w:val="center"/>
      </w:pPr>
      <w:r>
        <w:rPr>
          <w:rFonts w:ascii="Calibri" w:cs="Calibri" w:eastAsia="Calibri" w:hAnsi="Calibri"/>
          <w:color w:val="5A6472"/>
          <w:sz w:val="21"/>
          <w:szCs w:val="21"/>
        </w:rPr>
        <w:t xml:space="preserve">Project Report</w:t>
      </w:r>
    </w:p>
    <w:p>
      <w:pPr>
        <w:jc w:val="center"/>
      </w:pPr>
      <w:r>
        <w:rPr>
          <w:rFonts w:ascii="Calibri" w:cs="Calibri" w:eastAsia="Calibri" w:hAnsi="Calibri"/>
          <w:color w:val="5A6472"/>
          <w:sz w:val="19"/>
          <w:szCs w:val="19"/>
        </w:rPr>
        <w:t xml:space="preserve">Data Source: customer_shopping_behavior.csv (3,900 records, 18 attributes)</w:t>
      </w:r>
    </w:p>
    <w:p>
      <w:pPr>
        <w:spacing w:after="260"/>
        <w:jc w:val="center"/>
      </w:pPr>
      <w:r>
        <w:rPr>
          <w:rFonts w:ascii="Calibri" w:cs="Calibri" w:eastAsia="Calibri" w:hAnsi="Calibri"/>
          <w:color w:val="5A6472"/>
          <w:sz w:val="19"/>
          <w:szCs w:val="19"/>
        </w:rPr>
        <w:t xml:space="preserve">Repository: github.com/mannujr/customerBehaviour_dataAnalysis</w:t>
      </w:r>
    </w:p>
    <w:p>
      <w:pPr>
        <w:spacing w:before="1600"/>
      </w:pPr>
    </w:p>
    <w:p>
      <w:pPr>
        <w:jc w:val="center"/>
      </w:pPr>
      <w:r>
        <w:rPr>
          <w:rFonts w:ascii="Calibri" w:cs="Calibri" w:eastAsia="Calibri" w:hAnsi="Calibri"/>
          <w:i/>
          <w:iCs/>
          <w:color w:val="5A6472"/>
          <w:sz w:val="19"/>
          <w:szCs w:val="19"/>
        </w:rPr>
        <w:t xml:space="preserve">Prepared as an end-to-end data analytics case study covering data cleaning, exploratory analysis, SQL business querying, and Power BI dashboarding.</w:t>
      </w:r>
    </w:p>
    <w:p>
      <w:r>
        <w:br w:type="page"/>
      </w:r>
    </w:p>
    <w:p>
      <w:pPr>
        <w:pStyle w:val="Heading1"/>
        <w:pBdr>
          <w:bottom w:val="single" w:color="2E6F95" w:sz="10" w:space="6"/>
        </w:pBdr>
        <w:spacing w:after="200" w:before="380"/>
      </w:pPr>
      <w:r>
        <w:rPr>
          <w:rFonts w:ascii="Calibri" w:cs="Calibri" w:eastAsia="Calibri" w:hAnsi="Calibri"/>
          <w:b/>
          <w:bCs/>
          <w:color w:val="1F2A44"/>
          <w:sz w:val="30"/>
          <w:szCs w:val="30"/>
        </w:rPr>
        <w:t xml:space="preserve">Executive Summary</w:t>
      </w:r>
    </w:p>
    <w:p>
      <w:pPr>
        <w:spacing w:after="160" w:line="300"/>
        <w:jc w:val="both"/>
      </w:pPr>
      <w:r>
        <w:rPr>
          <w:rFonts w:ascii="Calibri" w:cs="Calibri" w:eastAsia="Calibri" w:hAnsi="Calibri"/>
          <w:color w:val="1A1A1A"/>
          <w:sz w:val="21"/>
          <w:szCs w:val="21"/>
        </w:rPr>
        <w:t xml:space="preserve">This project analyzes a retail customer shopping behavior dataset of </w:t>
      </w:r>
      <w:r>
        <w:rPr>
          <w:rFonts w:ascii="Calibri" w:cs="Calibri" w:eastAsia="Calibri" w:hAnsi="Calibri"/>
          <w:b/>
          <w:bCs/>
          <w:color w:val="1F2A44"/>
          <w:sz w:val="21"/>
          <w:szCs w:val="21"/>
        </w:rPr>
        <w:t xml:space="preserve">3,900 transactions</w:t>
      </w:r>
      <w:r>
        <w:rPr>
          <w:rFonts w:ascii="Calibri" w:cs="Calibri" w:eastAsia="Calibri" w:hAnsi="Calibri"/>
          <w:color w:val="1A1A1A"/>
          <w:sz w:val="21"/>
          <w:szCs w:val="21"/>
        </w:rPr>
        <w:t xml:space="preserve"> across 18 attributes (demographics, product, spend, shipping, discounts, subscriptions, and purchase history). The goal was to move from a raw CSV to decision-ready insight by building a complete analytics pipeline: </w:t>
      </w:r>
      <w:r>
        <w:rPr>
          <w:rFonts w:ascii="Calibri" w:cs="Calibri" w:eastAsia="Calibri" w:hAnsi="Calibri"/>
          <w:b/>
          <w:bCs/>
          <w:color w:val="1F2A44"/>
          <w:sz w:val="21"/>
          <w:szCs w:val="21"/>
        </w:rPr>
        <w:t xml:space="preserve">Python</w:t>
      </w:r>
      <w:r>
        <w:rPr>
          <w:rFonts w:ascii="Calibri" w:cs="Calibri" w:eastAsia="Calibri" w:hAnsi="Calibri"/>
          <w:color w:val="1A1A1A"/>
          <w:sz w:val="21"/>
          <w:szCs w:val="21"/>
        </w:rPr>
        <w:t xml:space="preserve"> for cleaning and feature engineering, </w:t>
      </w:r>
      <w:r>
        <w:rPr>
          <w:rFonts w:ascii="Calibri" w:cs="Calibri" w:eastAsia="Calibri" w:hAnsi="Calibri"/>
          <w:b/>
          <w:bCs/>
          <w:color w:val="1F2A44"/>
          <w:sz w:val="21"/>
          <w:szCs w:val="21"/>
        </w:rPr>
        <w:t xml:space="preserve">PostgreSQL (SQL)</w:t>
      </w:r>
      <w:r>
        <w:rPr>
          <w:rFonts w:ascii="Calibri" w:cs="Calibri" w:eastAsia="Calibri" w:hAnsi="Calibri"/>
          <w:color w:val="1A1A1A"/>
          <w:sz w:val="21"/>
          <w:szCs w:val="21"/>
        </w:rPr>
        <w:t xml:space="preserve"> for structured business-question answering, and </w:t>
      </w:r>
      <w:r>
        <w:rPr>
          <w:rFonts w:ascii="Calibri" w:cs="Calibri" w:eastAsia="Calibri" w:hAnsi="Calibri"/>
          <w:b/>
          <w:bCs/>
          <w:color w:val="1F2A44"/>
          <w:sz w:val="21"/>
          <w:szCs w:val="21"/>
        </w:rPr>
        <w:t xml:space="preserve">Power BI</w:t>
      </w:r>
      <w:r>
        <w:rPr>
          <w:rFonts w:ascii="Calibri" w:cs="Calibri" w:eastAsia="Calibri" w:hAnsi="Calibri"/>
          <w:color w:val="1A1A1A"/>
          <w:sz w:val="21"/>
          <w:szCs w:val="21"/>
        </w:rPr>
        <w:t xml:space="preserve"> for an interactive visual dashboard.</w:t>
      </w:r>
    </w:p>
    <w:p>
      <w:pPr>
        <w:spacing w:after="160" w:line="300"/>
        <w:jc w:val="both"/>
      </w:pPr>
      <w:r>
        <w:rPr>
          <w:rFonts w:ascii="Calibri" w:cs="Calibri" w:eastAsia="Calibri" w:hAnsi="Calibri"/>
          <w:color w:val="1A1A1A"/>
          <w:sz w:val="21"/>
          <w:szCs w:val="21"/>
        </w:rPr>
        <w:t xml:space="preserve">The analysis generated </w:t>
      </w:r>
      <w:r>
        <w:rPr>
          <w:rFonts w:ascii="Calibri" w:cs="Calibri" w:eastAsia="Calibri" w:hAnsi="Calibri"/>
          <w:b/>
          <w:bCs/>
          <w:color w:val="1F2A44"/>
          <w:sz w:val="21"/>
          <w:szCs w:val="21"/>
        </w:rPr>
        <w:t xml:space="preserve">$233,081</w:t>
      </w:r>
      <w:r>
        <w:rPr>
          <w:rFonts w:ascii="Calibri" w:cs="Calibri" w:eastAsia="Calibri" w:hAnsi="Calibri"/>
          <w:color w:val="1A1A1A"/>
          <w:sz w:val="21"/>
          <w:szCs w:val="21"/>
        </w:rPr>
        <w:t xml:space="preserve"> in total tracked revenue, an average order value of </w:t>
      </w:r>
      <w:r>
        <w:rPr>
          <w:rFonts w:ascii="Calibri" w:cs="Calibri" w:eastAsia="Calibri" w:hAnsi="Calibri"/>
          <w:b/>
          <w:bCs/>
          <w:color w:val="1F2A44"/>
          <w:sz w:val="21"/>
          <w:szCs w:val="21"/>
        </w:rPr>
        <w:t xml:space="preserve">$59.76</w:t>
      </w:r>
      <w:r>
        <w:rPr>
          <w:rFonts w:ascii="Calibri" w:cs="Calibri" w:eastAsia="Calibri" w:hAnsi="Calibri"/>
          <w:color w:val="1A1A1A"/>
          <w:sz w:val="21"/>
          <w:szCs w:val="21"/>
        </w:rPr>
        <w:t xml:space="preserve">, and an average review rating of </w:t>
      </w:r>
      <w:r>
        <w:rPr>
          <w:rFonts w:ascii="Calibri" w:cs="Calibri" w:eastAsia="Calibri" w:hAnsi="Calibri"/>
          <w:b/>
          <w:bCs/>
          <w:color w:val="1F2A44"/>
          <w:sz w:val="21"/>
          <w:szCs w:val="21"/>
        </w:rPr>
        <w:t xml:space="preserve">3.75 / 5</w:t>
      </w:r>
      <w:r>
        <w:rPr>
          <w:rFonts w:ascii="Calibri" w:cs="Calibri" w:eastAsia="Calibri" w:hAnsi="Calibri"/>
          <w:color w:val="1A1A1A"/>
          <w:sz w:val="21"/>
          <w:szCs w:val="21"/>
        </w:rPr>
        <w:t xml:space="preserve">. Male customers accounted for roughly two-thirds of transactions and about 68% of revenue ($157,890 vs. $75,191 for female customers) — largely a reflection of sample composition (2,652 male vs. 1,248 female records) rather than higher per-customer spend. The report walks through every stage of the pipeline and closes with concrete, data-backed business recommendations.</w:t>
      </w:r>
    </w:p>
    <w:p>
      <w:pPr>
        <w:pStyle w:val="Heading1"/>
        <w:pBdr>
          <w:bottom w:val="single" w:color="2E6F95" w:sz="10" w:space="6"/>
        </w:pBdr>
        <w:spacing w:after="200" w:before="380"/>
      </w:pPr>
      <w:r>
        <w:rPr>
          <w:rFonts w:ascii="Calibri" w:cs="Calibri" w:eastAsia="Calibri" w:hAnsi="Calibri"/>
          <w:b/>
          <w:bCs/>
          <w:color w:val="1F2A44"/>
          <w:sz w:val="30"/>
          <w:szCs w:val="30"/>
        </w:rPr>
        <w:t xml:space="preserve">Business Problem</w:t>
      </w:r>
    </w:p>
    <w:p>
      <w:pPr>
        <w:spacing w:after="160" w:line="300"/>
        <w:jc w:val="both"/>
      </w:pPr>
      <w:r>
        <w:rPr>
          <w:rFonts w:ascii="Calibri" w:cs="Calibri" w:eastAsia="Calibri" w:hAnsi="Calibri"/>
          <w:color w:val="1A1A1A"/>
          <w:sz w:val="21"/>
          <w:szCs w:val="21"/>
        </w:rPr>
        <w:t xml:space="preserve">Retailers sit on large volumes of transactional data but often lack a structured way to convert it into decisions about merchandising, pricing, loyalty, and marketing spend. For this dataset, the guiding business problem was:</w:t>
      </w:r>
    </w:p>
    <w:p>
      <w:pPr>
        <w:spacing w:after="160" w:line="300"/>
        <w:ind w:left="360"/>
      </w:pPr>
      <w:r>
        <w:rPr>
          <w:rFonts w:ascii="Calibri" w:cs="Calibri" w:eastAsia="Calibri" w:hAnsi="Calibri"/>
          <w:i/>
          <w:iCs/>
          <w:color w:val="1F2A44"/>
          <w:sz w:val="21"/>
          <w:szCs w:val="21"/>
        </w:rPr>
        <w:t xml:space="preserve">“How do customer demographics, shopping preferences, and engagement behaviors (discounts, subscriptions, shipping choice) drive purchase value and retention — and where should the business focus its marketing and retention budget?”</w:t>
      </w:r>
    </w:p>
    <w:p>
      <w:pPr>
        <w:spacing w:after="160" w:line="300"/>
        <w:jc w:val="both"/>
      </w:pPr>
      <w:r>
        <w:rPr>
          <w:rFonts w:ascii="Calibri" w:cs="Calibri" w:eastAsia="Calibri" w:hAnsi="Calibri"/>
          <w:color w:val="1A1A1A"/>
          <w:sz w:val="21"/>
          <w:szCs w:val="21"/>
        </w:rPr>
        <w:t xml:space="preserve">Without this analysis, decisions around discount strategy, loyalty programs, and shipping options would be made on intuition rather than evidence.</w:t>
      </w:r>
    </w:p>
    <w:p>
      <w:pPr>
        <w:pStyle w:val="Heading1"/>
        <w:pBdr>
          <w:bottom w:val="single" w:color="2E6F95" w:sz="10" w:space="6"/>
        </w:pBdr>
        <w:spacing w:after="200" w:before="380"/>
      </w:pPr>
      <w:r>
        <w:rPr>
          <w:rFonts w:ascii="Calibri" w:cs="Calibri" w:eastAsia="Calibri" w:hAnsi="Calibri"/>
          <w:b/>
          <w:bCs/>
          <w:color w:val="1F2A44"/>
          <w:sz w:val="30"/>
          <w:szCs w:val="30"/>
        </w:rPr>
        <w:t xml:space="preserve">Objectives</w:t>
      </w:r>
    </w:p>
    <w:p>
      <w:pPr>
        <w:pStyle w:val="ListParagraph"/>
        <w:numPr>
          <w:ilvl w:val="0"/>
          <w:numId w:val="2"/>
        </w:numPr>
        <w:spacing w:after="110" w:line="290"/>
      </w:pPr>
      <w:r>
        <w:rPr>
          <w:rFonts w:ascii="Calibri" w:cs="Calibri" w:eastAsia="Calibri" w:hAnsi="Calibri"/>
          <w:color w:val="1A1A1A"/>
          <w:sz w:val="21"/>
          <w:szCs w:val="21"/>
        </w:rPr>
        <w:t xml:space="preserve">Clean and standardize the raw dataset so it is analysis-ready (types, missing values, naming conventions).</w:t>
      </w:r>
    </w:p>
    <w:p>
      <w:pPr>
        <w:pStyle w:val="ListParagraph"/>
        <w:numPr>
          <w:ilvl w:val="0"/>
          <w:numId w:val="2"/>
        </w:numPr>
        <w:spacing w:after="110" w:line="290"/>
      </w:pPr>
      <w:r>
        <w:rPr>
          <w:rFonts w:ascii="Calibri" w:cs="Calibri" w:eastAsia="Calibri" w:hAnsi="Calibri"/>
          <w:color w:val="1A1A1A"/>
          <w:sz w:val="21"/>
          <w:szCs w:val="21"/>
        </w:rPr>
        <w:t xml:space="preserve">Engineer new features (age groups, purchase frequency in days, customer loyalty segments) to enable richer analysis.</w:t>
      </w:r>
    </w:p>
    <w:p>
      <w:pPr>
        <w:pStyle w:val="ListParagraph"/>
        <w:numPr>
          <w:ilvl w:val="0"/>
          <w:numId w:val="2"/>
        </w:numPr>
        <w:spacing w:after="110" w:line="290"/>
      </w:pPr>
      <w:r>
        <w:rPr>
          <w:rFonts w:ascii="Calibri" w:cs="Calibri" w:eastAsia="Calibri" w:hAnsi="Calibri"/>
          <w:color w:val="1A1A1A"/>
          <w:sz w:val="21"/>
          <w:szCs w:val="21"/>
        </w:rPr>
        <w:t xml:space="preserve">Answer 10 concrete business questions using SQL against the cleaned data in PostgreSQL.</w:t>
      </w:r>
    </w:p>
    <w:p>
      <w:pPr>
        <w:pStyle w:val="ListParagraph"/>
        <w:numPr>
          <w:ilvl w:val="0"/>
          <w:numId w:val="2"/>
        </w:numPr>
        <w:spacing w:after="110" w:line="290"/>
      </w:pPr>
      <w:r>
        <w:rPr>
          <w:rFonts w:ascii="Calibri" w:cs="Calibri" w:eastAsia="Calibri" w:hAnsi="Calibri"/>
          <w:color w:val="1A1A1A"/>
          <w:sz w:val="21"/>
          <w:szCs w:val="21"/>
        </w:rPr>
        <w:t xml:space="preserve">Build an interactive Power BI dashboard for non-technical stakeholders to explore the same insights visually.</w:t>
      </w:r>
    </w:p>
    <w:p>
      <w:pPr>
        <w:pStyle w:val="ListParagraph"/>
        <w:numPr>
          <w:ilvl w:val="0"/>
          <w:numId w:val="2"/>
        </w:numPr>
        <w:spacing w:after="110" w:line="290"/>
      </w:pPr>
      <w:r>
        <w:rPr>
          <w:rFonts w:ascii="Calibri" w:cs="Calibri" w:eastAsia="Calibri" w:hAnsi="Calibri"/>
          <w:color w:val="1A1A1A"/>
          <w:sz w:val="21"/>
          <w:szCs w:val="21"/>
        </w:rPr>
        <w:t xml:space="preserve">Translate statistical findings into specific, actionable business recommendations.</w:t>
      </w:r>
    </w:p>
    <w:p>
      <w:pPr>
        <w:pStyle w:val="Heading1"/>
        <w:pBdr>
          <w:bottom w:val="single" w:color="2E6F95" w:sz="10" w:space="6"/>
        </w:pBdr>
        <w:spacing w:after="200" w:before="380"/>
      </w:pPr>
      <w:r>
        <w:rPr>
          <w:rFonts w:ascii="Calibri" w:cs="Calibri" w:eastAsia="Calibri" w:hAnsi="Calibri"/>
          <w:b/>
          <w:bCs/>
          <w:color w:val="1F2A44"/>
          <w:sz w:val="30"/>
          <w:szCs w:val="30"/>
        </w:rPr>
        <w:t xml:space="preserve">Dataset Description</w:t>
      </w:r>
    </w:p>
    <w:p>
      <w:pPr>
        <w:spacing w:after="160" w:line="300"/>
        <w:jc w:val="both"/>
      </w:pPr>
      <w:r>
        <w:rPr>
          <w:rFonts w:ascii="Calibri" w:cs="Calibri" w:eastAsia="Calibri" w:hAnsi="Calibri"/>
          <w:color w:val="1A1A1A"/>
          <w:sz w:val="21"/>
          <w:szCs w:val="21"/>
        </w:rPr>
        <w:t xml:space="preserve">The raw file </w:t>
      </w:r>
      <w:r>
        <w:rPr>
          <w:rFonts w:ascii="Calibri" w:cs="Calibri" w:eastAsia="Calibri" w:hAnsi="Calibri"/>
          <w:b/>
          <w:bCs/>
          <w:color w:val="1F2A44"/>
          <w:sz w:val="21"/>
          <w:szCs w:val="21"/>
        </w:rPr>
        <w:t xml:space="preserve">customer_shopping_behavior.csv</w:t>
      </w:r>
      <w:r>
        <w:rPr>
          <w:rFonts w:ascii="Calibri" w:cs="Calibri" w:eastAsia="Calibri" w:hAnsi="Calibri"/>
          <w:color w:val="1A1A1A"/>
          <w:sz w:val="21"/>
          <w:szCs w:val="21"/>
        </w:rPr>
        <w:t xml:space="preserve"> contains </w:t>
      </w:r>
      <w:r>
        <w:rPr>
          <w:rFonts w:ascii="Calibri" w:cs="Calibri" w:eastAsia="Calibri" w:hAnsi="Calibri"/>
          <w:b/>
          <w:bCs/>
          <w:color w:val="1F2A44"/>
          <w:sz w:val="21"/>
          <w:szCs w:val="21"/>
        </w:rPr>
        <w:t xml:space="preserve">3,900 rows</w:t>
      </w:r>
      <w:r>
        <w:rPr>
          <w:rFonts w:ascii="Calibri" w:cs="Calibri" w:eastAsia="Calibri" w:hAnsi="Calibri"/>
          <w:color w:val="1A1A1A"/>
          <w:sz w:val="21"/>
          <w:szCs w:val="21"/>
        </w:rPr>
        <w:t xml:space="preserve"> and </w:t>
      </w:r>
      <w:r>
        <w:rPr>
          <w:rFonts w:ascii="Calibri" w:cs="Calibri" w:eastAsia="Calibri" w:hAnsi="Calibri"/>
          <w:b/>
          <w:bCs/>
          <w:color w:val="1F2A44"/>
          <w:sz w:val="21"/>
          <w:szCs w:val="21"/>
        </w:rPr>
        <w:t xml:space="preserve">18 columns</w:t>
      </w:r>
      <w:r>
        <w:rPr>
          <w:rFonts w:ascii="Calibri" w:cs="Calibri" w:eastAsia="Calibri" w:hAnsi="Calibri"/>
          <w:color w:val="1A1A1A"/>
          <w:sz w:val="21"/>
          <w:szCs w:val="21"/>
        </w:rPr>
        <w:t xml:space="preserve">, with one row per customer transaction.</w:t>
      </w:r>
    </w:p>
    <w:tbl>
      <w:tblPr>
        <w:tblW w:type="dxa" w:w="9400"/>
        <w:tblBorders>
          <w:top w:val="single" w:color="CBD5E0" w:sz="4"/>
          <w:left w:val="single" w:color="CBD5E0" w:sz="4"/>
          <w:bottom w:val="single" w:color="CBD5E0" w:sz="4"/>
          <w:right w:val="single" w:color="CBD5E0" w:sz="4"/>
          <w:insideH w:val="single" w:color="CBD5E0" w:sz="4"/>
          <w:insideV w:val="single" w:color="CBD5E0" w:sz="4"/>
        </w:tblBorders>
      </w:tblPr>
      <w:tblGrid>
        <w:gridCol w:w="2600"/>
        <w:gridCol w:w="6800"/>
      </w:tblGrid>
      <w:tr>
        <w:trPr>
          <w:tblHeader/>
        </w:trPr>
        <w:tc>
          <w:tcPr>
            <w:tcW w:type="dxa" w:w="2600"/>
            <w:shd w:fill="1F2A4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Column</w:t>
            </w:r>
          </w:p>
        </w:tc>
        <w:tc>
          <w:tcPr>
            <w:tcW w:type="dxa" w:w="6800"/>
            <w:shd w:fill="1F2A4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Description</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Customer ID</w:t>
            </w:r>
          </w:p>
        </w:tc>
        <w:tc>
          <w:tcPr>
            <w:tcW w:type="dxa" w:w="68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Unique identifier for each customer</w:t>
            </w:r>
          </w:p>
        </w:tc>
      </w:tr>
      <w:tr>
        <w:tc>
          <w:tcPr>
            <w:tcW w:type="dxa" w:w="2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Age / Gender</w:t>
            </w:r>
          </w:p>
        </w:tc>
        <w:tc>
          <w:tcPr>
            <w:tcW w:type="dxa" w:w="68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Demographic attributes</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Item Purchased / Category</w:t>
            </w:r>
          </w:p>
        </w:tc>
        <w:tc>
          <w:tcPr>
            <w:tcW w:type="dxa" w:w="68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Product name and category (Clothing, Footwear, Outerwear, Accessories)</w:t>
            </w:r>
          </w:p>
        </w:tc>
      </w:tr>
      <w:tr>
        <w:tc>
          <w:tcPr>
            <w:tcW w:type="dxa" w:w="2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Purchase Amount (USD)</w:t>
            </w:r>
          </w:p>
        </w:tc>
        <w:tc>
          <w:tcPr>
            <w:tcW w:type="dxa" w:w="68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Transaction value</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Location</w:t>
            </w:r>
          </w:p>
        </w:tc>
        <w:tc>
          <w:tcPr>
            <w:tcW w:type="dxa" w:w="68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US state of the customer</w:t>
            </w:r>
          </w:p>
        </w:tc>
      </w:tr>
      <w:tr>
        <w:tc>
          <w:tcPr>
            <w:tcW w:type="dxa" w:w="2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Size / Color / Season</w:t>
            </w:r>
          </w:p>
        </w:tc>
        <w:tc>
          <w:tcPr>
            <w:tcW w:type="dxa" w:w="68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Product attributes</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Review Rating</w:t>
            </w:r>
          </w:p>
        </w:tc>
        <w:tc>
          <w:tcPr>
            <w:tcW w:type="dxa" w:w="68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Customer rating of the product (1–5)</w:t>
            </w:r>
          </w:p>
        </w:tc>
      </w:tr>
      <w:tr>
        <w:tc>
          <w:tcPr>
            <w:tcW w:type="dxa" w:w="2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Subscription Status</w:t>
            </w:r>
          </w:p>
        </w:tc>
        <w:tc>
          <w:tcPr>
            <w:tcW w:type="dxa" w:w="68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Whether the customer is subscribed</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Shipping Type</w:t>
            </w:r>
          </w:p>
        </w:tc>
        <w:tc>
          <w:tcPr>
            <w:tcW w:type="dxa" w:w="68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Standard, Express, Free Shipping, etc.</w:t>
            </w:r>
          </w:p>
        </w:tc>
      </w:tr>
      <w:tr>
        <w:tc>
          <w:tcPr>
            <w:tcW w:type="dxa" w:w="2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Discount Applied / Promo Code Used</w:t>
            </w:r>
          </w:p>
        </w:tc>
        <w:tc>
          <w:tcPr>
            <w:tcW w:type="dxa" w:w="68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Whether a discount or promo code was used on the order</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Previous Purchases</w:t>
            </w:r>
          </w:p>
        </w:tc>
        <w:tc>
          <w:tcPr>
            <w:tcW w:type="dxa" w:w="68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Count of the customer's prior purchases</w:t>
            </w:r>
          </w:p>
        </w:tc>
      </w:tr>
      <w:tr>
        <w:tc>
          <w:tcPr>
            <w:tcW w:type="dxa" w:w="2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Payment Method</w:t>
            </w:r>
          </w:p>
        </w:tc>
        <w:tc>
          <w:tcPr>
            <w:tcW w:type="dxa" w:w="68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Payment channel used</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Frequency of Purchases</w:t>
            </w:r>
          </w:p>
        </w:tc>
        <w:tc>
          <w:tcPr>
            <w:tcW w:type="dxa" w:w="68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Self-reported shopping cadence (weekly, monthly, etc.)</w:t>
            </w:r>
          </w:p>
        </w:tc>
      </w:tr>
    </w:tbl>
    <w:p>
      <w:pPr>
        <w:spacing w:after="120"/>
      </w:pPr>
    </w:p>
    <w:p>
      <w:pPr>
        <w:spacing w:after="160" w:line="300"/>
        <w:jc w:val="both"/>
      </w:pPr>
      <w:r>
        <w:rPr>
          <w:rFonts w:ascii="Calibri" w:cs="Calibri" w:eastAsia="Calibri" w:hAnsi="Calibri"/>
          <w:b/>
          <w:bCs/>
          <w:color w:val="1F2A44"/>
          <w:sz w:val="21"/>
          <w:szCs w:val="21"/>
        </w:rPr>
        <w:t xml:space="preserve">Data quality snapshot (before cleaning):</w:t>
      </w:r>
      <w:r>
        <w:rPr>
          <w:rFonts w:ascii="Calibri" w:cs="Calibri" w:eastAsia="Calibri" w:hAnsi="Calibri"/>
          <w:color w:val="1A1A1A"/>
          <w:sz w:val="21"/>
          <w:szCs w:val="21"/>
        </w:rPr>
        <w:t xml:space="preserve"> All columns were fully populated except </w:t>
      </w:r>
      <w:r>
        <w:rPr>
          <w:rFonts w:ascii="Calibri" w:cs="Calibri" w:eastAsia="Calibri" w:hAnsi="Calibri"/>
          <w:b/>
          <w:bCs/>
          <w:color w:val="1F2A44"/>
          <w:sz w:val="21"/>
          <w:szCs w:val="21"/>
        </w:rPr>
        <w:t xml:space="preserve">Review Rating</w:t>
      </w:r>
      <w:r>
        <w:rPr>
          <w:rFonts w:ascii="Calibri" w:cs="Calibri" w:eastAsia="Calibri" w:hAnsi="Calibri"/>
          <w:color w:val="1A1A1A"/>
          <w:sz w:val="21"/>
          <w:szCs w:val="21"/>
        </w:rPr>
        <w:t xml:space="preserve">, which had </w:t>
      </w:r>
      <w:r>
        <w:rPr>
          <w:rFonts w:ascii="Calibri" w:cs="Calibri" w:eastAsia="Calibri" w:hAnsi="Calibri"/>
          <w:b/>
          <w:bCs/>
          <w:color w:val="1F2A44"/>
          <w:sz w:val="21"/>
          <w:szCs w:val="21"/>
        </w:rPr>
        <w:t xml:space="preserve">37 missing values (0.9%)</w:t>
      </w:r>
      <w:r>
        <w:rPr>
          <w:rFonts w:ascii="Calibri" w:cs="Calibri" w:eastAsia="Calibri" w:hAnsi="Calibri"/>
          <w:color w:val="1A1A1A"/>
          <w:sz w:val="21"/>
          <w:szCs w:val="21"/>
        </w:rPr>
        <w:t xml:space="preserve">. Column names used inconsistent casing and spacing (e.g. "Purchase Amount (USD)").</w:t>
      </w:r>
    </w:p>
    <w:p>
      <w:pPr>
        <w:pStyle w:val="Heading1"/>
        <w:pBdr>
          <w:bottom w:val="single" w:color="2E6F95" w:sz="10" w:space="6"/>
        </w:pBdr>
        <w:spacing w:after="200" w:before="380"/>
      </w:pPr>
      <w:r>
        <w:rPr>
          <w:rFonts w:ascii="Calibri" w:cs="Calibri" w:eastAsia="Calibri" w:hAnsi="Calibri"/>
          <w:b/>
          <w:bCs/>
          <w:color w:val="1F2A44"/>
          <w:sz w:val="30"/>
          <w:szCs w:val="30"/>
        </w:rPr>
        <w:t xml:space="preserve">Tools &amp; Technologies</w:t>
      </w:r>
    </w:p>
    <w:tbl>
      <w:tblPr>
        <w:tblW w:type="dxa" w:w="9400"/>
        <w:tblBorders>
          <w:top w:val="single" w:color="CBD5E0" w:sz="4"/>
          <w:left w:val="single" w:color="CBD5E0" w:sz="4"/>
          <w:bottom w:val="single" w:color="CBD5E0" w:sz="4"/>
          <w:right w:val="single" w:color="CBD5E0" w:sz="4"/>
          <w:insideH w:val="single" w:color="CBD5E0" w:sz="4"/>
          <w:insideV w:val="single" w:color="CBD5E0" w:sz="4"/>
        </w:tblBorders>
      </w:tblPr>
      <w:tblGrid>
        <w:gridCol w:w="2600"/>
        <w:gridCol w:w="3600"/>
        <w:gridCol w:w="3200"/>
      </w:tblGrid>
      <w:tr>
        <w:trPr>
          <w:tblHeader/>
        </w:trPr>
        <w:tc>
          <w:tcPr>
            <w:tcW w:type="dxa" w:w="2600"/>
            <w:shd w:fill="1F2A4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Layer</w:t>
            </w:r>
          </w:p>
        </w:tc>
        <w:tc>
          <w:tcPr>
            <w:tcW w:type="dxa" w:w="3600"/>
            <w:shd w:fill="1F2A4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Tool</w:t>
            </w:r>
          </w:p>
        </w:tc>
        <w:tc>
          <w:tcPr>
            <w:tcW w:type="dxa" w:w="3200"/>
            <w:shd w:fill="1F2A4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Data Cleaning &amp; EDA</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Python (Pandas, Jupyter Notebook)</w:t>
            </w:r>
          </w:p>
        </w:tc>
        <w:tc>
          <w:tcPr>
            <w:tcW w:type="dxa" w:w="32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Load, clean, explore, and engineer features</w:t>
            </w:r>
          </w:p>
        </w:tc>
      </w:tr>
      <w:tr>
        <w:tc>
          <w:tcPr>
            <w:tcW w:type="dxa" w:w="2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Database</w:t>
            </w:r>
          </w:p>
        </w:tc>
        <w:tc>
          <w:tcPr>
            <w:tcW w:type="dxa" w:w="3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PostgreSQL + SQLAlchemy</w:t>
            </w:r>
          </w:p>
        </w:tc>
        <w:tc>
          <w:tcPr>
            <w:tcW w:type="dxa" w:w="32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Store cleaned data and run business-question SQL</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Business Querying</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SQL (Window functions, CTEs, aggregates)</w:t>
            </w:r>
          </w:p>
        </w:tc>
        <w:tc>
          <w:tcPr>
            <w:tcW w:type="dxa" w:w="32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Answer 10 structured business questions</w:t>
            </w:r>
          </w:p>
        </w:tc>
      </w:tr>
      <w:tr>
        <w:tc>
          <w:tcPr>
            <w:tcW w:type="dxa" w:w="2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Visualization</w:t>
            </w:r>
          </w:p>
        </w:tc>
        <w:tc>
          <w:tcPr>
            <w:tcW w:type="dxa" w:w="36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Power BI (.pbix)</w:t>
            </w:r>
          </w:p>
        </w:tc>
        <w:tc>
          <w:tcPr>
            <w:tcW w:type="dxa" w:w="32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Interactive dashboard for stakeholders</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Version Control</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Git / GitHub</w:t>
            </w:r>
          </w:p>
        </w:tc>
        <w:tc>
          <w:tcPr>
            <w:tcW w:type="dxa" w:w="32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Project versioning and sharing</w:t>
            </w:r>
          </w:p>
        </w:tc>
      </w:tr>
    </w:tbl>
    <w:p>
      <w:r>
        <w:br w:type="page"/>
      </w:r>
    </w:p>
    <w:p>
      <w:pPr>
        <w:pStyle w:val="Heading1"/>
        <w:pBdr>
          <w:bottom w:val="single" w:color="2E6F95" w:sz="10" w:space="6"/>
        </w:pBdr>
        <w:spacing w:after="200" w:before="380"/>
      </w:pPr>
      <w:r>
        <w:rPr>
          <w:rFonts w:ascii="Calibri" w:cs="Calibri" w:eastAsia="Calibri" w:hAnsi="Calibri"/>
          <w:b/>
          <w:bCs/>
          <w:color w:val="1F2A44"/>
          <w:sz w:val="30"/>
          <w:szCs w:val="30"/>
        </w:rPr>
        <w:t xml:space="preserve">Data Cleaning &amp; Preparation in Python</w:t>
      </w:r>
    </w:p>
    <w:p>
      <w:pPr>
        <w:spacing w:after="160" w:line="300"/>
        <w:jc w:val="both"/>
      </w:pPr>
      <w:r>
        <w:rPr>
          <w:rFonts w:ascii="Calibri" w:cs="Calibri" w:eastAsia="Calibri" w:hAnsi="Calibri"/>
          <w:color w:val="1A1A1A"/>
          <w:sz w:val="21"/>
          <w:szCs w:val="21"/>
        </w:rPr>
        <w:t xml:space="preserve">All cleaning was done in </w:t>
      </w:r>
      <w:r>
        <w:rPr>
          <w:rFonts w:ascii="Calibri" w:cs="Calibri" w:eastAsia="Calibri" w:hAnsi="Calibri"/>
          <w:b/>
          <w:bCs/>
          <w:color w:val="1F2A44"/>
          <w:sz w:val="21"/>
          <w:szCs w:val="21"/>
        </w:rPr>
        <w:t xml:space="preserve">customer_analysis.ipynb</w:t>
      </w:r>
      <w:r>
        <w:rPr>
          <w:rFonts w:ascii="Calibri" w:cs="Calibri" w:eastAsia="Calibri" w:hAnsi="Calibri"/>
          <w:color w:val="1A1A1A"/>
          <w:sz w:val="21"/>
          <w:szCs w:val="21"/>
        </w:rPr>
        <w:t xml:space="preserve"> using Pandas. The workflow followed a standard inspect → fix → validate pattern:</w:t>
      </w:r>
    </w:p>
    <w:p>
      <w:pPr>
        <w:pStyle w:val="Heading2"/>
        <w:spacing w:after="130" w:before="260"/>
      </w:pPr>
      <w:r>
        <w:rPr>
          <w:rFonts w:ascii="Calibri" w:cs="Calibri" w:eastAsia="Calibri" w:hAnsi="Calibri"/>
          <w:b/>
          <w:bCs/>
          <w:color w:val="2E6F95"/>
          <w:sz w:val="24"/>
          <w:szCs w:val="24"/>
        </w:rPr>
        <w:t xml:space="preserve">1. Initial Inspection</w:t>
      </w:r>
    </w:p>
    <w:p>
      <w:pPr>
        <w:spacing w:after="160" w:line="300"/>
        <w:jc w:val="both"/>
      </w:pPr>
      <w:r>
        <w:rPr>
          <w:rFonts w:ascii="Calibri" w:cs="Calibri" w:eastAsia="Calibri" w:hAnsi="Calibri"/>
          <w:color w:val="1A1A1A"/>
          <w:sz w:val="21"/>
          <w:szCs w:val="21"/>
        </w:rPr>
        <w:t xml:space="preserve">Loaded the CSV and inspected structure, summary statistics, and missing values using </w:t>
      </w:r>
      <w:r>
        <w:rPr>
          <w:rFonts w:ascii="Calibri" w:cs="Calibri" w:eastAsia="Calibri" w:hAnsi="Calibri"/>
          <w:b/>
          <w:bCs/>
          <w:color w:val="1F2A44"/>
          <w:sz w:val="21"/>
          <w:szCs w:val="21"/>
        </w:rPr>
        <w:t xml:space="preserve">df.head()</w:t>
      </w:r>
      <w:r>
        <w:rPr>
          <w:rFonts w:ascii="Calibri" w:cs="Calibri" w:eastAsia="Calibri" w:hAnsi="Calibri"/>
          <w:color w:val="1A1A1A"/>
          <w:sz w:val="21"/>
          <w:szCs w:val="21"/>
        </w:rPr>
        <w:t xml:space="preserve">, </w:t>
      </w:r>
      <w:r>
        <w:rPr>
          <w:rFonts w:ascii="Calibri" w:cs="Calibri" w:eastAsia="Calibri" w:hAnsi="Calibri"/>
          <w:b/>
          <w:bCs/>
          <w:color w:val="1F2A44"/>
          <w:sz w:val="21"/>
          <w:szCs w:val="21"/>
        </w:rPr>
        <w:t xml:space="preserve">df.describe(include='all')</w:t>
      </w:r>
      <w:r>
        <w:rPr>
          <w:rFonts w:ascii="Calibri" w:cs="Calibri" w:eastAsia="Calibri" w:hAnsi="Calibri"/>
          <w:color w:val="1A1A1A"/>
          <w:sz w:val="21"/>
          <w:szCs w:val="21"/>
        </w:rPr>
        <w:t xml:space="preserve">, and </w:t>
      </w:r>
      <w:r>
        <w:rPr>
          <w:rFonts w:ascii="Calibri" w:cs="Calibri" w:eastAsia="Calibri" w:hAnsi="Calibri"/>
          <w:b/>
          <w:bCs/>
          <w:color w:val="1F2A44"/>
          <w:sz w:val="21"/>
          <w:szCs w:val="21"/>
        </w:rPr>
        <w:t xml:space="preserve">df.isnull().sum()</w:t>
      </w:r>
      <w:r>
        <w:rPr>
          <w:rFonts w:ascii="Calibri" w:cs="Calibri" w:eastAsia="Calibri" w:hAnsi="Calibri"/>
          <w:color w:val="1A1A1A"/>
          <w:sz w:val="21"/>
          <w:szCs w:val="21"/>
        </w:rPr>
        <w:t xml:space="preserve">. This confirmed 3,900 rows and identified 37 nulls, all in </w:t>
      </w:r>
      <w:r>
        <w:rPr>
          <w:rFonts w:ascii="Calibri" w:cs="Calibri" w:eastAsia="Calibri" w:hAnsi="Calibri"/>
          <w:b/>
          <w:bCs/>
          <w:color w:val="1F2A44"/>
          <w:sz w:val="21"/>
          <w:szCs w:val="21"/>
        </w:rPr>
        <w:t xml:space="preserve">Review Rating</w:t>
      </w:r>
      <w:r>
        <w:rPr>
          <w:rFonts w:ascii="Calibri" w:cs="Calibri" w:eastAsia="Calibri" w:hAnsi="Calibri"/>
          <w:color w:val="1A1A1A"/>
          <w:sz w:val="21"/>
          <w:szCs w:val="21"/>
        </w:rPr>
        <w:t xml:space="preserve">.</w:t>
      </w:r>
    </w:p>
    <w:p>
      <w:pPr>
        <w:spacing w:after="200" w:before="80"/>
        <w:jc w:val="center"/>
      </w:pPr>
      <w:r>
        <w:drawing>
          <wp:inline distT="0" distB="0" distL="0" distR="0">
            <wp:extent cx="2476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762250"/>
                    </a:xfrm>
                    <a:prstGeom prst="rect">
                      <a:avLst/>
                    </a:prstGeom>
                  </pic:spPr>
                </pic:pic>
              </a:graphicData>
            </a:graphic>
          </wp:inline>
        </w:drawing>
      </w:r>
    </w:p>
    <w:p>
      <w:pPr>
        <w:spacing w:after="220"/>
        <w:jc w:val="center"/>
      </w:pPr>
      <w:r>
        <w:rPr>
          <w:rFonts w:ascii="Calibri" w:cs="Calibri" w:eastAsia="Calibri" w:hAnsi="Calibri"/>
          <w:i/>
          <w:iCs/>
          <w:color w:val="5A6472"/>
          <w:sz w:val="17"/>
          <w:szCs w:val="17"/>
        </w:rPr>
        <w:t xml:space="preserve">Output of df.isnull().sum() — 37 missing values in Review Rating, no other nulls.</w:t>
      </w:r>
    </w:p>
    <w:p>
      <w:pPr>
        <w:pStyle w:val="Heading2"/>
        <w:spacing w:after="130" w:before="260"/>
      </w:pPr>
      <w:r>
        <w:rPr>
          <w:rFonts w:ascii="Calibri" w:cs="Calibri" w:eastAsia="Calibri" w:hAnsi="Calibri"/>
          <w:b/>
          <w:bCs/>
          <w:color w:val="2E6F95"/>
          <w:sz w:val="24"/>
          <w:szCs w:val="24"/>
        </w:rPr>
        <w:t xml:space="preserve">2. Handling Missing Values</w:t>
      </w:r>
    </w:p>
    <w:p>
      <w:pPr>
        <w:spacing w:after="160" w:line="300"/>
        <w:jc w:val="both"/>
      </w:pPr>
      <w:r>
        <w:rPr>
          <w:rFonts w:ascii="Calibri" w:cs="Calibri" w:eastAsia="Calibri" w:hAnsi="Calibri"/>
          <w:color w:val="1A1A1A"/>
          <w:sz w:val="21"/>
          <w:szCs w:val="21"/>
        </w:rPr>
        <w:t xml:space="preserve">Rather than dropping rows or filling with a single global value, missing </w:t>
      </w:r>
      <w:r>
        <w:rPr>
          <w:rFonts w:ascii="Calibri" w:cs="Calibri" w:eastAsia="Calibri" w:hAnsi="Calibri"/>
          <w:b/>
          <w:bCs/>
          <w:color w:val="1F2A44"/>
          <w:sz w:val="21"/>
          <w:szCs w:val="21"/>
        </w:rPr>
        <w:t xml:space="preserve">Review Rating</w:t>
      </w:r>
      <w:r>
        <w:rPr>
          <w:rFonts w:ascii="Calibri" w:cs="Calibri" w:eastAsia="Calibri" w:hAnsi="Calibri"/>
          <w:color w:val="1A1A1A"/>
          <w:sz w:val="21"/>
          <w:szCs w:val="21"/>
        </w:rPr>
        <w:t xml:space="preserve"> values were imputed with the </w:t>
      </w:r>
      <w:r>
        <w:rPr>
          <w:rFonts w:ascii="Calibri" w:cs="Calibri" w:eastAsia="Calibri" w:hAnsi="Calibri"/>
          <w:b/>
          <w:bCs/>
          <w:color w:val="1F2A44"/>
          <w:sz w:val="21"/>
          <w:szCs w:val="21"/>
        </w:rPr>
        <w:t xml:space="preserve">median rating of the same product category</w:t>
      </w:r>
      <w:r>
        <w:rPr>
          <w:rFonts w:ascii="Calibri" w:cs="Calibri" w:eastAsia="Calibri" w:hAnsi="Calibri"/>
          <w:color w:val="1A1A1A"/>
          <w:sz w:val="21"/>
          <w:szCs w:val="21"/>
        </w:rPr>
        <w:t xml:space="preserve">. This preserves category-level rating patterns (e.g. Footwear tends to rate differently than Clothing) instead of biasing all products toward one overall average.</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df["Review Rating"] = df.groupby("Category")["Review Rating"].transform(</w:t>
      </w:r>
      <w:r>
        <w:br/>
      </w:r>
      <w:r>
        <w:rPr>
          <w:rFonts w:ascii="Consolas" w:cs="Consolas" w:eastAsia="Consolas" w:hAnsi="Consolas"/>
          <w:color w:val="222222"/>
          <w:sz w:val="17"/>
          <w:szCs w:val="17"/>
        </w:rPr>
        <w:t xml:space="preserve">    lambda x: x.fillna(x.median())</w:t>
      </w:r>
      <w:r>
        <w:br/>
      </w:r>
      <w:r>
        <w:rPr>
          <w:rFonts w:ascii="Consolas" w:cs="Consolas" w:eastAsia="Consolas" w:hAnsi="Consolas"/>
          <w:color w:val="222222"/>
          <w:sz w:val="17"/>
          <w:szCs w:val="17"/>
        </w:rPr>
        <w:t xml:space="preserve">)</w:t>
      </w:r>
    </w:p>
    <w:p>
      <w:pPr>
        <w:spacing w:after="200" w:before="80"/>
        <w:jc w:val="center"/>
      </w:pPr>
      <w:r>
        <w:drawing>
          <wp:inline distT="0" distB="0" distL="0" distR="0">
            <wp:extent cx="209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981325"/>
                    </a:xfrm>
                    <a:prstGeom prst="rect">
                      <a:avLst/>
                    </a:prstGeom>
                  </pic:spPr>
                </pic:pic>
              </a:graphicData>
            </a:graphic>
          </wp:inline>
        </w:drawing>
      </w:r>
    </w:p>
    <w:p>
      <w:pPr>
        <w:spacing w:after="220"/>
        <w:jc w:val="center"/>
      </w:pPr>
      <w:r>
        <w:rPr>
          <w:rFonts w:ascii="Calibri" w:cs="Calibri" w:eastAsia="Calibri" w:hAnsi="Calibri"/>
          <w:i/>
          <w:iCs/>
          <w:color w:val="5A6472"/>
          <w:sz w:val="17"/>
          <w:szCs w:val="17"/>
        </w:rPr>
        <w:t xml:space="preserve">df.isnull().sum() after imputation — all nulls resolved.</w:t>
      </w:r>
    </w:p>
    <w:p>
      <w:pPr>
        <w:pStyle w:val="Heading2"/>
        <w:spacing w:after="130" w:before="260"/>
      </w:pPr>
      <w:r>
        <w:rPr>
          <w:rFonts w:ascii="Calibri" w:cs="Calibri" w:eastAsia="Calibri" w:hAnsi="Calibri"/>
          <w:b/>
          <w:bCs/>
          <w:color w:val="2E6F95"/>
          <w:sz w:val="24"/>
          <w:szCs w:val="24"/>
        </w:rPr>
        <w:t xml:space="preserve">3. Standardizing Column Names</w:t>
      </w:r>
    </w:p>
    <w:p>
      <w:pPr>
        <w:spacing w:after="160" w:line="300"/>
        <w:jc w:val="both"/>
      </w:pPr>
      <w:r>
        <w:rPr>
          <w:rFonts w:ascii="Calibri" w:cs="Calibri" w:eastAsia="Calibri" w:hAnsi="Calibri"/>
          <w:color w:val="1A1A1A"/>
          <w:sz w:val="21"/>
          <w:szCs w:val="21"/>
        </w:rPr>
        <w:t xml:space="preserve">Column headers were lower-cased and spaces replaced with underscores to make them SQL- and code-friendly, and the awkward </w:t>
      </w:r>
      <w:r>
        <w:rPr>
          <w:rFonts w:ascii="Calibri" w:cs="Calibri" w:eastAsia="Calibri" w:hAnsi="Calibri"/>
          <w:b/>
          <w:bCs/>
          <w:color w:val="1F2A44"/>
          <w:sz w:val="21"/>
          <w:szCs w:val="21"/>
        </w:rPr>
        <w:t xml:space="preserve">"purchase_amount_(usd)"</w:t>
      </w:r>
      <w:r>
        <w:rPr>
          <w:rFonts w:ascii="Calibri" w:cs="Calibri" w:eastAsia="Calibri" w:hAnsi="Calibri"/>
          <w:color w:val="1A1A1A"/>
          <w:sz w:val="21"/>
          <w:szCs w:val="21"/>
        </w:rPr>
        <w:t xml:space="preserve"> was renamed to </w:t>
      </w:r>
      <w:r>
        <w:rPr>
          <w:rFonts w:ascii="Calibri" w:cs="Calibri" w:eastAsia="Calibri" w:hAnsi="Calibri"/>
          <w:b/>
          <w:bCs/>
          <w:color w:val="1F2A44"/>
          <w:sz w:val="21"/>
          <w:szCs w:val="21"/>
        </w:rPr>
        <w:t xml:space="preserve">purchase_amount</w:t>
      </w:r>
      <w:r>
        <w:rPr>
          <w:rFonts w:ascii="Calibri" w:cs="Calibri" w:eastAsia="Calibri" w:hAnsi="Calibri"/>
          <w:color w:val="1A1A1A"/>
          <w:sz w:val="21"/>
          <w:szCs w:val="21"/>
        </w:rPr>
        <w:t xml:space="preserve">.</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df.columns = df.columns.str.lower()</w:t>
      </w:r>
      <w:r>
        <w:br/>
      </w:r>
      <w:r>
        <w:rPr>
          <w:rFonts w:ascii="Consolas" w:cs="Consolas" w:eastAsia="Consolas" w:hAnsi="Consolas"/>
          <w:color w:val="222222"/>
          <w:sz w:val="17"/>
          <w:szCs w:val="17"/>
        </w:rPr>
        <w:t xml:space="preserve">df.columns = df.columns.str.replace(' ', '_')</w:t>
      </w:r>
      <w:r>
        <w:br/>
      </w:r>
      <w:r>
        <w:rPr>
          <w:rFonts w:ascii="Consolas" w:cs="Consolas" w:eastAsia="Consolas" w:hAnsi="Consolas"/>
          <w:color w:val="222222"/>
          <w:sz w:val="17"/>
          <w:szCs w:val="17"/>
        </w:rPr>
        <w:t xml:space="preserve">df = df.rename(columns={'purchase_amount_(usd)': 'purchase_amount'})</w:t>
      </w:r>
    </w:p>
    <w:p>
      <w:pPr>
        <w:spacing w:after="200" w:before="80"/>
        <w:jc w:val="center"/>
      </w:pPr>
      <w:r>
        <w:drawing>
          <wp:inline distT="0" distB="0" distL="0" distR="0">
            <wp:extent cx="40005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847725"/>
                    </a:xfrm>
                    <a:prstGeom prst="rect">
                      <a:avLst/>
                    </a:prstGeom>
                  </pic:spPr>
                </pic:pic>
              </a:graphicData>
            </a:graphic>
          </wp:inline>
        </w:drawing>
      </w:r>
    </w:p>
    <w:p>
      <w:pPr>
        <w:spacing w:after="220"/>
        <w:jc w:val="center"/>
      </w:pPr>
      <w:r>
        <w:rPr>
          <w:rFonts w:ascii="Calibri" w:cs="Calibri" w:eastAsia="Calibri" w:hAnsi="Calibri"/>
          <w:i/>
          <w:iCs/>
          <w:color w:val="5A6472"/>
          <w:sz w:val="17"/>
          <w:szCs w:val="17"/>
        </w:rPr>
        <w:t xml:space="preserve">Cleaned column names after standardization.</w:t>
      </w:r>
    </w:p>
    <w:p>
      <w:pPr>
        <w:pStyle w:val="Heading2"/>
        <w:spacing w:after="130" w:before="260"/>
      </w:pPr>
      <w:r>
        <w:rPr>
          <w:rFonts w:ascii="Calibri" w:cs="Calibri" w:eastAsia="Calibri" w:hAnsi="Calibri"/>
          <w:b/>
          <w:bCs/>
          <w:color w:val="2E6F95"/>
          <w:sz w:val="24"/>
          <w:szCs w:val="24"/>
        </w:rPr>
        <w:t xml:space="preserve">4. Removing Redundant Columns</w:t>
      </w:r>
    </w:p>
    <w:p>
      <w:pPr>
        <w:spacing w:after="160" w:line="300"/>
        <w:jc w:val="both"/>
      </w:pPr>
      <w:r>
        <w:rPr>
          <w:rFonts w:ascii="Calibri" w:cs="Calibri" w:eastAsia="Calibri" w:hAnsi="Calibri"/>
          <w:color w:val="1A1A1A"/>
          <w:sz w:val="21"/>
          <w:szCs w:val="21"/>
        </w:rPr>
        <w:t xml:space="preserve">A validation check (</w:t>
      </w:r>
      <w:r>
        <w:rPr>
          <w:rFonts w:ascii="Calibri" w:cs="Calibri" w:eastAsia="Calibri" w:hAnsi="Calibri"/>
          <w:b/>
          <w:bCs/>
          <w:color w:val="1F2A44"/>
          <w:sz w:val="21"/>
          <w:szCs w:val="21"/>
        </w:rPr>
        <w:t xml:space="preserve">(df['discount_applied'] == df['promo_code_used']).all()</w:t>
      </w:r>
      <w:r>
        <w:rPr>
          <w:rFonts w:ascii="Calibri" w:cs="Calibri" w:eastAsia="Calibri" w:hAnsi="Calibri"/>
          <w:color w:val="1A1A1A"/>
          <w:sz w:val="21"/>
          <w:szCs w:val="21"/>
        </w:rPr>
        <w:t xml:space="preserve">) confirmed that </w:t>
      </w:r>
      <w:r>
        <w:rPr>
          <w:rFonts w:ascii="Calibri" w:cs="Calibri" w:eastAsia="Calibri" w:hAnsi="Calibri"/>
          <w:b/>
          <w:bCs/>
          <w:color w:val="1F2A44"/>
          <w:sz w:val="21"/>
          <w:szCs w:val="21"/>
        </w:rPr>
        <w:t xml:space="preserve">Discount Applied</w:t>
      </w:r>
      <w:r>
        <w:rPr>
          <w:rFonts w:ascii="Calibri" w:cs="Calibri" w:eastAsia="Calibri" w:hAnsi="Calibri"/>
          <w:color w:val="1A1A1A"/>
          <w:sz w:val="21"/>
          <w:szCs w:val="21"/>
        </w:rPr>
        <w:t xml:space="preserve"> and </w:t>
      </w:r>
      <w:r>
        <w:rPr>
          <w:rFonts w:ascii="Calibri" w:cs="Calibri" w:eastAsia="Calibri" w:hAnsi="Calibri"/>
          <w:b/>
          <w:bCs/>
          <w:color w:val="1F2A44"/>
          <w:sz w:val="21"/>
          <w:szCs w:val="21"/>
        </w:rPr>
        <w:t xml:space="preserve">Promo Code Used</w:t>
      </w:r>
      <w:r>
        <w:rPr>
          <w:rFonts w:ascii="Calibri" w:cs="Calibri" w:eastAsia="Calibri" w:hAnsi="Calibri"/>
          <w:color w:val="1A1A1A"/>
          <w:sz w:val="21"/>
          <w:szCs w:val="21"/>
        </w:rPr>
        <w:t xml:space="preserve"> were identical for every single row. To avoid duplicate signal in the analysis, </w:t>
      </w:r>
      <w:r>
        <w:rPr>
          <w:rFonts w:ascii="Calibri" w:cs="Calibri" w:eastAsia="Calibri" w:hAnsi="Calibri"/>
          <w:b/>
          <w:bCs/>
          <w:color w:val="1F2A44"/>
          <w:sz w:val="21"/>
          <w:szCs w:val="21"/>
        </w:rPr>
        <w:t xml:space="preserve">promo_code_used</w:t>
      </w:r>
      <w:r>
        <w:rPr>
          <w:rFonts w:ascii="Calibri" w:cs="Calibri" w:eastAsia="Calibri" w:hAnsi="Calibri"/>
          <w:color w:val="1A1A1A"/>
          <w:sz w:val="21"/>
          <w:szCs w:val="21"/>
        </w:rPr>
        <w:t xml:space="preserve"> was dropped, keeping </w:t>
      </w:r>
      <w:r>
        <w:rPr>
          <w:rFonts w:ascii="Calibri" w:cs="Calibri" w:eastAsia="Calibri" w:hAnsi="Calibri"/>
          <w:b/>
          <w:bCs/>
          <w:color w:val="1F2A44"/>
          <w:sz w:val="21"/>
          <w:szCs w:val="21"/>
        </w:rPr>
        <w:t xml:space="preserve">discount_applied</w:t>
      </w:r>
      <w:r>
        <w:rPr>
          <w:rFonts w:ascii="Calibri" w:cs="Calibri" w:eastAsia="Calibri" w:hAnsi="Calibri"/>
          <w:color w:val="1A1A1A"/>
          <w:sz w:val="21"/>
          <w:szCs w:val="21"/>
        </w:rPr>
        <w:t xml:space="preserve"> as the single source of truth.</w:t>
      </w:r>
    </w:p>
    <w:p>
      <w:pPr>
        <w:pStyle w:val="Heading2"/>
        <w:spacing w:after="130" w:before="260"/>
      </w:pPr>
      <w:r>
        <w:rPr>
          <w:rFonts w:ascii="Calibri" w:cs="Calibri" w:eastAsia="Calibri" w:hAnsi="Calibri"/>
          <w:b/>
          <w:bCs/>
          <w:color w:val="2E6F95"/>
          <w:sz w:val="24"/>
          <w:szCs w:val="24"/>
        </w:rPr>
        <w:t xml:space="preserve">5. Loading into PostgreSQL</w:t>
      </w:r>
    </w:p>
    <w:p>
      <w:pPr>
        <w:spacing w:after="160" w:line="300"/>
        <w:jc w:val="both"/>
      </w:pPr>
      <w:r>
        <w:rPr>
          <w:rFonts w:ascii="Calibri" w:cs="Calibri" w:eastAsia="Calibri" w:hAnsi="Calibri"/>
          <w:color w:val="1A1A1A"/>
          <w:sz w:val="21"/>
          <w:szCs w:val="21"/>
        </w:rPr>
        <w:t xml:space="preserve">The cleaned DataFrame was pushed into a PostgreSQL table (</w:t>
      </w:r>
      <w:r>
        <w:rPr>
          <w:rFonts w:ascii="Calibri" w:cs="Calibri" w:eastAsia="Calibri" w:hAnsi="Calibri"/>
          <w:b/>
          <w:bCs/>
          <w:color w:val="1F2A44"/>
          <w:sz w:val="21"/>
          <w:szCs w:val="21"/>
        </w:rPr>
        <w:t xml:space="preserve">customer_data</w:t>
      </w:r>
      <w:r>
        <w:rPr>
          <w:rFonts w:ascii="Calibri" w:cs="Calibri" w:eastAsia="Calibri" w:hAnsi="Calibri"/>
          <w:color w:val="1A1A1A"/>
          <w:sz w:val="21"/>
          <w:szCs w:val="21"/>
        </w:rPr>
        <w:t xml:space="preserve">) using SQLAlchemy, making it queryable with SQL for the business-analysis stage.</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from sqlalchemy import create_engine</w:t>
      </w:r>
      <w:r>
        <w:br/>
      </w:r>
      <w:r>
        <w:rPr>
          <w:rFonts w:ascii="Consolas" w:cs="Consolas" w:eastAsia="Consolas" w:hAnsi="Consolas"/>
          <w:color w:val="222222"/>
          <w:sz w:val="17"/>
          <w:szCs w:val="17"/>
        </w:rPr>
        <w:t xml:space="preserve">engine = create_engine("postgresql+psycopg2://postgres:1234@localhost:5432/customers")</w:t>
      </w:r>
      <w:r>
        <w:br/>
      </w:r>
      <w:r>
        <w:rPr>
          <w:rFonts w:ascii="Consolas" w:cs="Consolas" w:eastAsia="Consolas" w:hAnsi="Consolas"/>
          <w:color w:val="222222"/>
          <w:sz w:val="17"/>
          <w:szCs w:val="17"/>
        </w:rPr>
        <w:t xml:space="preserve">df.to_sql("customer_data", con=engine, if_exists="replace", index=False)</w:t>
      </w:r>
    </w:p>
    <w:p>
      <w:pPr>
        <w:pStyle w:val="Heading1"/>
        <w:pBdr>
          <w:bottom w:val="single" w:color="2E6F95" w:sz="10" w:space="6"/>
        </w:pBdr>
        <w:spacing w:after="200" w:before="380"/>
      </w:pPr>
      <w:r>
        <w:rPr>
          <w:rFonts w:ascii="Calibri" w:cs="Calibri" w:eastAsia="Calibri" w:hAnsi="Calibri"/>
          <w:b/>
          <w:bCs/>
          <w:color w:val="1F2A44"/>
          <w:sz w:val="30"/>
          <w:szCs w:val="30"/>
        </w:rPr>
        <w:t xml:space="preserve">Exploratory Data Analysis</w:t>
      </w:r>
    </w:p>
    <w:p>
      <w:pPr>
        <w:spacing w:after="160" w:line="300"/>
        <w:jc w:val="both"/>
      </w:pPr>
      <w:r>
        <w:rPr>
          <w:rFonts w:ascii="Calibri" w:cs="Calibri" w:eastAsia="Calibri" w:hAnsi="Calibri"/>
          <w:color w:val="1A1A1A"/>
          <w:sz w:val="21"/>
          <w:szCs w:val="21"/>
        </w:rPr>
        <w:t xml:space="preserve">Before engineering new features, the data was profiled to understand its shape and distribution:</w:t>
      </w:r>
    </w:p>
    <w:p>
      <w:pPr>
        <w:pStyle w:val="ListParagraph"/>
        <w:numPr>
          <w:ilvl w:val="0"/>
          <w:numId w:val="2"/>
        </w:numPr>
        <w:spacing w:after="110" w:line="290"/>
      </w:pPr>
      <w:r>
        <w:rPr>
          <w:rFonts w:ascii="Calibri" w:cs="Calibri" w:eastAsia="Calibri" w:hAnsi="Calibri"/>
          <w:b/>
          <w:bCs/>
          <w:color w:val="1F2A44"/>
          <w:sz w:val="21"/>
          <w:szCs w:val="21"/>
        </w:rPr>
        <w:t xml:space="preserve">3,900 transactions</w:t>
      </w:r>
      <w:r>
        <w:rPr>
          <w:rFonts w:ascii="Calibri" w:cs="Calibri" w:eastAsia="Calibri" w:hAnsi="Calibri"/>
          <w:color w:val="1A1A1A"/>
          <w:sz w:val="21"/>
          <w:szCs w:val="21"/>
        </w:rPr>
        <w:t xml:space="preserve">, no duplicate customer records; </w:t>
      </w:r>
      <w:r>
        <w:rPr>
          <w:rFonts w:ascii="Calibri" w:cs="Calibri" w:eastAsia="Calibri" w:hAnsi="Calibri"/>
          <w:b/>
          <w:bCs/>
          <w:color w:val="1F2A44"/>
          <w:sz w:val="21"/>
          <w:szCs w:val="21"/>
        </w:rPr>
        <w:t xml:space="preserve">18 raw columns</w:t>
      </w:r>
      <w:r>
        <w:rPr>
          <w:rFonts w:ascii="Calibri" w:cs="Calibri" w:eastAsia="Calibri" w:hAnsi="Calibri"/>
          <w:color w:val="1A1A1A"/>
          <w:sz w:val="21"/>
          <w:szCs w:val="21"/>
        </w:rPr>
        <w:t xml:space="preserve">.</w:t>
      </w:r>
    </w:p>
    <w:p>
      <w:pPr>
        <w:pStyle w:val="ListParagraph"/>
        <w:numPr>
          <w:ilvl w:val="0"/>
          <w:numId w:val="2"/>
        </w:numPr>
        <w:spacing w:after="110" w:line="290"/>
      </w:pPr>
      <w:r>
        <w:rPr>
          <w:rFonts w:ascii="Calibri" w:cs="Calibri" w:eastAsia="Calibri" w:hAnsi="Calibri"/>
          <w:b/>
          <w:bCs/>
          <w:color w:val="1F2A44"/>
          <w:sz w:val="21"/>
          <w:szCs w:val="21"/>
        </w:rPr>
        <w:t xml:space="preserve">Gender split:</w:t>
      </w:r>
      <w:r>
        <w:rPr>
          <w:rFonts w:ascii="Calibri" w:cs="Calibri" w:eastAsia="Calibri" w:hAnsi="Calibri"/>
          <w:color w:val="1A1A1A"/>
          <w:sz w:val="21"/>
          <w:szCs w:val="21"/>
        </w:rPr>
        <w:t xml:space="preserve"> 2,652 Male (68%) vs. 1,248 Female (32%) — an imbalanced sample worth keeping in mind when comparing gender-level totals.</w:t>
      </w:r>
    </w:p>
    <w:p>
      <w:pPr>
        <w:pStyle w:val="ListParagraph"/>
        <w:numPr>
          <w:ilvl w:val="0"/>
          <w:numId w:val="2"/>
        </w:numPr>
        <w:spacing w:after="110" w:line="290"/>
      </w:pPr>
      <w:r>
        <w:rPr>
          <w:rFonts w:ascii="Calibri" w:cs="Calibri" w:eastAsia="Calibri" w:hAnsi="Calibri"/>
          <w:b/>
          <w:bCs/>
          <w:color w:val="1F2A44"/>
          <w:sz w:val="21"/>
          <w:szCs w:val="21"/>
        </w:rPr>
        <w:t xml:space="preserve">Category mix:</w:t>
      </w:r>
      <w:r>
        <w:rPr>
          <w:rFonts w:ascii="Calibri" w:cs="Calibri" w:eastAsia="Calibri" w:hAnsi="Calibri"/>
          <w:color w:val="1A1A1A"/>
          <w:sz w:val="21"/>
          <w:szCs w:val="21"/>
        </w:rPr>
        <w:t xml:space="preserve"> Clothing (1,737 orders, 44.5%), Accessories (1,240, 31.8%), Footwear (599, 15.4%), Outerwear (324, 8.3%).</w:t>
      </w:r>
    </w:p>
    <w:p>
      <w:pPr>
        <w:pStyle w:val="ListParagraph"/>
        <w:numPr>
          <w:ilvl w:val="0"/>
          <w:numId w:val="2"/>
        </w:numPr>
        <w:spacing w:after="110" w:line="290"/>
      </w:pPr>
      <w:r>
        <w:rPr>
          <w:rFonts w:ascii="Calibri" w:cs="Calibri" w:eastAsia="Calibri" w:hAnsi="Calibri"/>
          <w:b/>
          <w:bCs/>
          <w:color w:val="1F2A44"/>
          <w:sz w:val="21"/>
          <w:szCs w:val="21"/>
        </w:rPr>
        <w:t xml:space="preserve">Average purchase amount:</w:t>
      </w:r>
      <w:r>
        <w:rPr>
          <w:rFonts w:ascii="Calibri" w:cs="Calibri" w:eastAsia="Calibri" w:hAnsi="Calibri"/>
          <w:color w:val="1A1A1A"/>
          <w:sz w:val="21"/>
          <w:szCs w:val="21"/>
        </w:rPr>
        <w:t xml:space="preserve"> $59.76 per transaction; overall revenue $233,081.</w:t>
      </w:r>
    </w:p>
    <w:p>
      <w:pPr>
        <w:pStyle w:val="ListParagraph"/>
        <w:numPr>
          <w:ilvl w:val="0"/>
          <w:numId w:val="2"/>
        </w:numPr>
        <w:spacing w:after="110" w:line="290"/>
      </w:pPr>
      <w:r>
        <w:rPr>
          <w:rFonts w:ascii="Calibri" w:cs="Calibri" w:eastAsia="Calibri" w:hAnsi="Calibri"/>
          <w:b/>
          <w:bCs/>
          <w:color w:val="1F2A44"/>
          <w:sz w:val="21"/>
          <w:szCs w:val="21"/>
        </w:rPr>
        <w:t xml:space="preserve">Average review rating:</w:t>
      </w:r>
      <w:r>
        <w:rPr>
          <w:rFonts w:ascii="Calibri" w:cs="Calibri" w:eastAsia="Calibri" w:hAnsi="Calibri"/>
          <w:color w:val="1A1A1A"/>
          <w:sz w:val="21"/>
          <w:szCs w:val="21"/>
        </w:rPr>
        <w:t xml:space="preserve"> 3.75 out of 5, fairly consistent across categories.</w:t>
      </w:r>
    </w:p>
    <w:p>
      <w:pPr>
        <w:pStyle w:val="ListParagraph"/>
        <w:numPr>
          <w:ilvl w:val="0"/>
          <w:numId w:val="2"/>
        </w:numPr>
        <w:spacing w:after="110" w:line="290"/>
      </w:pPr>
      <w:r>
        <w:rPr>
          <w:rFonts w:ascii="Calibri" w:cs="Calibri" w:eastAsia="Calibri" w:hAnsi="Calibri"/>
          <w:b/>
          <w:bCs/>
          <w:color w:val="1F2A44"/>
          <w:sz w:val="21"/>
          <w:szCs w:val="21"/>
        </w:rPr>
        <w:t xml:space="preserve">Subscription rate:</w:t>
      </w:r>
      <w:r>
        <w:rPr>
          <w:rFonts w:ascii="Calibri" w:cs="Calibri" w:eastAsia="Calibri" w:hAnsi="Calibri"/>
          <w:color w:val="1A1A1A"/>
          <w:sz w:val="21"/>
          <w:szCs w:val="21"/>
        </w:rPr>
        <w:t xml:space="preserve"> only 27% of customers are subscribed, 73% are not.</w:t>
      </w:r>
    </w:p>
    <w:p>
      <w:r>
        <w:br w:type="page"/>
      </w:r>
    </w:p>
    <w:p>
      <w:pPr>
        <w:pStyle w:val="Heading1"/>
        <w:pBdr>
          <w:bottom w:val="single" w:color="2E6F95" w:sz="10" w:space="6"/>
        </w:pBdr>
        <w:spacing w:after="200" w:before="380"/>
      </w:pPr>
      <w:r>
        <w:rPr>
          <w:rFonts w:ascii="Calibri" w:cs="Calibri" w:eastAsia="Calibri" w:hAnsi="Calibri"/>
          <w:b/>
          <w:bCs/>
          <w:color w:val="1F2A44"/>
          <w:sz w:val="30"/>
          <w:szCs w:val="30"/>
        </w:rPr>
        <w:t xml:space="preserve">Feature Engineering</w:t>
      </w:r>
    </w:p>
    <w:p>
      <w:pPr>
        <w:spacing w:after="160" w:line="300"/>
        <w:jc w:val="both"/>
      </w:pPr>
      <w:r>
        <w:rPr>
          <w:rFonts w:ascii="Calibri" w:cs="Calibri" w:eastAsia="Calibri" w:hAnsi="Calibri"/>
          <w:color w:val="1A1A1A"/>
          <w:sz w:val="21"/>
          <w:szCs w:val="21"/>
        </w:rPr>
        <w:t xml:space="preserve">Three derived features were built to unlock analysis that the raw columns couldn't support on their own:</w:t>
      </w:r>
    </w:p>
    <w:p>
      <w:pPr>
        <w:pStyle w:val="Heading2"/>
        <w:spacing w:after="130" w:before="260"/>
      </w:pPr>
      <w:r>
        <w:rPr>
          <w:rFonts w:ascii="Calibri" w:cs="Calibri" w:eastAsia="Calibri" w:hAnsi="Calibri"/>
          <w:b/>
          <w:bCs/>
          <w:color w:val="2E6F95"/>
          <w:sz w:val="24"/>
          <w:szCs w:val="24"/>
        </w:rPr>
        <w:t xml:space="preserve">Age Group</w:t>
      </w:r>
    </w:p>
    <w:p>
      <w:pPr>
        <w:spacing w:after="160" w:line="300"/>
        <w:jc w:val="both"/>
      </w:pPr>
      <w:r>
        <w:rPr>
          <w:rFonts w:ascii="Calibri" w:cs="Calibri" w:eastAsia="Calibri" w:hAnsi="Calibri"/>
          <w:color w:val="1A1A1A"/>
          <w:sz w:val="21"/>
          <w:szCs w:val="21"/>
        </w:rPr>
        <w:t xml:space="preserve">The code divides customers into different groups based on their age. It creates four labels: </w:t>
      </w:r>
      <w:r>
        <w:rPr>
          <w:rFonts w:ascii="Calibri" w:cs="Calibri" w:eastAsia="Calibri" w:hAnsi="Calibri"/>
          <w:b/>
          <w:bCs/>
          <w:color w:val="1F2A44"/>
          <w:sz w:val="21"/>
          <w:szCs w:val="21"/>
        </w:rPr>
        <w:t xml:space="preserve">Young Adult, Adult, Middle-aged, and Senior</w:t>
      </w:r>
      <w:r>
        <w:rPr>
          <w:rFonts w:ascii="Calibri" w:cs="Calibri" w:eastAsia="Calibri" w:hAnsi="Calibri"/>
          <w:color w:val="1A1A1A"/>
          <w:sz w:val="21"/>
          <w:szCs w:val="21"/>
        </w:rPr>
        <w:t xml:space="preserve">. The </w:t>
      </w:r>
      <w:r>
        <w:rPr>
          <w:rFonts w:ascii="Calibri" w:cs="Calibri" w:eastAsia="Calibri" w:hAnsi="Calibri"/>
          <w:b/>
          <w:bCs/>
          <w:color w:val="1F2A44"/>
          <w:sz w:val="21"/>
          <w:szCs w:val="21"/>
        </w:rPr>
        <w:t xml:space="preserve">pd.qcut()</w:t>
      </w:r>
      <w:r>
        <w:rPr>
          <w:rFonts w:ascii="Calibri" w:cs="Calibri" w:eastAsia="Calibri" w:hAnsi="Calibri"/>
          <w:color w:val="1A1A1A"/>
          <w:sz w:val="21"/>
          <w:szCs w:val="21"/>
        </w:rPr>
        <w:t xml:space="preserve"> function divides the age values into </w:t>
      </w:r>
      <w:r>
        <w:rPr>
          <w:rFonts w:ascii="Calibri" w:cs="Calibri" w:eastAsia="Calibri" w:hAnsi="Calibri"/>
          <w:b/>
          <w:bCs/>
          <w:color w:val="1F2A44"/>
          <w:sz w:val="21"/>
          <w:szCs w:val="21"/>
        </w:rPr>
        <w:t xml:space="preserve">four equal-sized groups (quartiles)</w:t>
      </w:r>
      <w:r>
        <w:rPr>
          <w:rFonts w:ascii="Calibri" w:cs="Calibri" w:eastAsia="Calibri" w:hAnsi="Calibri"/>
          <w:color w:val="1A1A1A"/>
          <w:sz w:val="21"/>
          <w:szCs w:val="21"/>
        </w:rPr>
        <w:t xml:space="preserve">, so each group represents roughly 25% of customers regardless of the underlying age distribution. Here, </w:t>
      </w:r>
      <w:r>
        <w:rPr>
          <w:rFonts w:ascii="Calibri" w:cs="Calibri" w:eastAsia="Calibri" w:hAnsi="Calibri"/>
          <w:b/>
          <w:bCs/>
          <w:color w:val="1F2A44"/>
          <w:sz w:val="21"/>
          <w:szCs w:val="21"/>
        </w:rPr>
        <w:t xml:space="preserve">q=4</w:t>
      </w:r>
      <w:r>
        <w:rPr>
          <w:rFonts w:ascii="Calibri" w:cs="Calibri" w:eastAsia="Calibri" w:hAnsi="Calibri"/>
          <w:color w:val="1A1A1A"/>
          <w:sz w:val="21"/>
          <w:szCs w:val="21"/>
        </w:rPr>
        <w:t xml:space="preserve"> means the data is split into four parts, and the </w:t>
      </w:r>
      <w:r>
        <w:rPr>
          <w:rFonts w:ascii="Calibri" w:cs="Calibri" w:eastAsia="Calibri" w:hAnsi="Calibri"/>
          <w:b/>
          <w:bCs/>
          <w:color w:val="1F2A44"/>
          <w:sz w:val="21"/>
          <w:szCs w:val="21"/>
        </w:rPr>
        <w:t xml:space="preserve">labels=labels</w:t>
      </w:r>
      <w:r>
        <w:rPr>
          <w:rFonts w:ascii="Calibri" w:cs="Calibri" w:eastAsia="Calibri" w:hAnsi="Calibri"/>
          <w:color w:val="1A1A1A"/>
          <w:sz w:val="21"/>
          <w:szCs w:val="21"/>
        </w:rPr>
        <w:t xml:space="preserve"> argument gives each group a meaningful name. These age groups are stored in a new column called </w:t>
      </w:r>
      <w:r>
        <w:rPr>
          <w:rFonts w:ascii="Calibri" w:cs="Calibri" w:eastAsia="Calibri" w:hAnsi="Calibri"/>
          <w:b/>
          <w:bCs/>
          <w:color w:val="1F2A44"/>
          <w:sz w:val="21"/>
          <w:szCs w:val="21"/>
        </w:rPr>
        <w:t xml:space="preserve">age_group</w:t>
      </w:r>
      <w:r>
        <w:rPr>
          <w:rFonts w:ascii="Calibri" w:cs="Calibri" w:eastAsia="Calibri" w:hAnsi="Calibri"/>
          <w:color w:val="1A1A1A"/>
          <w:sz w:val="21"/>
          <w:szCs w:val="21"/>
        </w:rPr>
        <w:t xml:space="preserve">. Finally, </w:t>
      </w:r>
      <w:r>
        <w:rPr>
          <w:rFonts w:ascii="Calibri" w:cs="Calibri" w:eastAsia="Calibri" w:hAnsi="Calibri"/>
          <w:b/>
          <w:bCs/>
          <w:color w:val="1F2A44"/>
          <w:sz w:val="21"/>
          <w:szCs w:val="21"/>
        </w:rPr>
        <w:t xml:space="preserve">df[["age", "age_group"]].head()</w:t>
      </w:r>
      <w:r>
        <w:rPr>
          <w:rFonts w:ascii="Calibri" w:cs="Calibri" w:eastAsia="Calibri" w:hAnsi="Calibri"/>
          <w:color w:val="1A1A1A"/>
          <w:sz w:val="21"/>
          <w:szCs w:val="21"/>
        </w:rPr>
        <w:t xml:space="preserve"> displays the first few rows to check whether the grouping is correct.</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labels = ["Young Adult", "adult", "middle-aged", "Senior"]</w:t>
      </w:r>
      <w:r>
        <w:br/>
      </w:r>
      <w:r>
        <w:rPr>
          <w:rFonts w:ascii="Consolas" w:cs="Consolas" w:eastAsia="Consolas" w:hAnsi="Consolas"/>
          <w:color w:val="222222"/>
          <w:sz w:val="17"/>
          <w:szCs w:val="17"/>
        </w:rPr>
        <w:t xml:space="preserve">df["age_group"] = pd.qcut(df["age"], q=4, labels=labels)</w:t>
      </w:r>
      <w:r>
        <w:br/>
      </w:r>
      <w:r>
        <w:rPr>
          <w:rFonts w:ascii="Consolas" w:cs="Consolas" w:eastAsia="Consolas" w:hAnsi="Consolas"/>
          <w:color w:val="222222"/>
          <w:sz w:val="17"/>
          <w:szCs w:val="17"/>
        </w:rPr>
        <w:t xml:space="preserve">df[["age", "age_group"]].head()</w:t>
      </w:r>
    </w:p>
    <w:p>
      <w:pPr>
        <w:spacing w:after="200" w:before="8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286000"/>
                    </a:xfrm>
                    <a:prstGeom prst="rect">
                      <a:avLst/>
                    </a:prstGeom>
                  </pic:spPr>
                </pic:pic>
              </a:graphicData>
            </a:graphic>
          </wp:inline>
        </w:drawing>
      </w:r>
    </w:p>
    <w:p>
      <w:pPr>
        <w:spacing w:after="220"/>
        <w:jc w:val="center"/>
      </w:pPr>
      <w:r>
        <w:rPr>
          <w:rFonts w:ascii="Calibri" w:cs="Calibri" w:eastAsia="Calibri" w:hAnsi="Calibri"/>
          <w:i/>
          <w:iCs/>
          <w:color w:val="5A6472"/>
          <w:sz w:val="17"/>
          <w:szCs w:val="17"/>
        </w:rPr>
        <w:t xml:space="preserve">Sample of age values mapped to their assigned age_group.</w:t>
      </w:r>
    </w:p>
    <w:p>
      <w:pPr>
        <w:pStyle w:val="Heading2"/>
        <w:spacing w:after="130" w:before="260"/>
      </w:pPr>
      <w:r>
        <w:rPr>
          <w:rFonts w:ascii="Calibri" w:cs="Calibri" w:eastAsia="Calibri" w:hAnsi="Calibri"/>
          <w:b/>
          <w:bCs/>
          <w:color w:val="2E6F95"/>
          <w:sz w:val="24"/>
          <w:szCs w:val="24"/>
        </w:rPr>
        <w:t xml:space="preserve">Purchase Frequency (in days)</w:t>
      </w:r>
    </w:p>
    <w:p>
      <w:pPr>
        <w:spacing w:after="160" w:line="300"/>
        <w:jc w:val="both"/>
      </w:pPr>
      <w:r>
        <w:rPr>
          <w:rFonts w:ascii="Calibri" w:cs="Calibri" w:eastAsia="Calibri" w:hAnsi="Calibri"/>
          <w:color w:val="1A1A1A"/>
          <w:sz w:val="21"/>
          <w:szCs w:val="21"/>
        </w:rPr>
        <w:t xml:space="preserve">This step converts the categorical text data representing purchase frequencies into standard numerical day equivalents. First, a Python dictionary named </w:t>
      </w:r>
      <w:r>
        <w:rPr>
          <w:rFonts w:ascii="Calibri" w:cs="Calibri" w:eastAsia="Calibri" w:hAnsi="Calibri"/>
          <w:b/>
          <w:bCs/>
          <w:color w:val="1F2A44"/>
          <w:sz w:val="21"/>
          <w:szCs w:val="21"/>
        </w:rPr>
        <w:t xml:space="preserve">frequency_mapping</w:t>
      </w:r>
      <w:r>
        <w:rPr>
          <w:rFonts w:ascii="Calibri" w:cs="Calibri" w:eastAsia="Calibri" w:hAnsi="Calibri"/>
          <w:color w:val="1A1A1A"/>
          <w:sz w:val="21"/>
          <w:szCs w:val="21"/>
        </w:rPr>
        <w:t xml:space="preserve"> was created to associate descriptive timeframes — and common typos — with exact integer values. The </w:t>
      </w:r>
      <w:r>
        <w:rPr>
          <w:rFonts w:ascii="Calibri" w:cs="Calibri" w:eastAsia="Calibri" w:hAnsi="Calibri"/>
          <w:b/>
          <w:bCs/>
          <w:color w:val="1F2A44"/>
          <w:sz w:val="21"/>
          <w:szCs w:val="21"/>
        </w:rPr>
        <w:t xml:space="preserve">frequency_of_purchases</w:t>
      </w:r>
      <w:r>
        <w:rPr>
          <w:rFonts w:ascii="Calibri" w:cs="Calibri" w:eastAsia="Calibri" w:hAnsi="Calibri"/>
          <w:color w:val="1A1A1A"/>
          <w:sz w:val="21"/>
          <w:szCs w:val="21"/>
        </w:rPr>
        <w:t xml:space="preserve"> column was then cleaned with </w:t>
      </w:r>
      <w:r>
        <w:rPr>
          <w:rFonts w:ascii="Calibri" w:cs="Calibri" w:eastAsia="Calibri" w:hAnsi="Calibri"/>
          <w:b/>
          <w:bCs/>
          <w:color w:val="1F2A44"/>
          <w:sz w:val="21"/>
          <w:szCs w:val="21"/>
        </w:rPr>
        <w:t xml:space="preserve">.str.strip()</w:t>
      </w:r>
      <w:r>
        <w:rPr>
          <w:rFonts w:ascii="Calibri" w:cs="Calibri" w:eastAsia="Calibri" w:hAnsi="Calibri"/>
          <w:color w:val="1A1A1A"/>
          <w:sz w:val="21"/>
          <w:szCs w:val="21"/>
        </w:rPr>
        <w:t xml:space="preserve"> to remove surrounding whitespace, followed by </w:t>
      </w:r>
      <w:r>
        <w:rPr>
          <w:rFonts w:ascii="Calibri" w:cs="Calibri" w:eastAsia="Calibri" w:hAnsi="Calibri"/>
          <w:b/>
          <w:bCs/>
          <w:color w:val="1F2A44"/>
          <w:sz w:val="21"/>
          <w:szCs w:val="21"/>
        </w:rPr>
        <w:t xml:space="preserve">.str.lower()</w:t>
      </w:r>
      <w:r>
        <w:rPr>
          <w:rFonts w:ascii="Calibri" w:cs="Calibri" w:eastAsia="Calibri" w:hAnsi="Calibri"/>
          <w:color w:val="1A1A1A"/>
          <w:sz w:val="21"/>
          <w:szCs w:val="21"/>
        </w:rPr>
        <w:t xml:space="preserve"> to convert the text to lowercase so it matches the dictionary keys exactly. Applying </w:t>
      </w:r>
      <w:r>
        <w:rPr>
          <w:rFonts w:ascii="Calibri" w:cs="Calibri" w:eastAsia="Calibri" w:hAnsi="Calibri"/>
          <w:b/>
          <w:bCs/>
          <w:color w:val="1F2A44"/>
          <w:sz w:val="21"/>
          <w:szCs w:val="21"/>
        </w:rPr>
        <w:t xml:space="preserve">.map(frequency_mapping)</w:t>
      </w:r>
      <w:r>
        <w:rPr>
          <w:rFonts w:ascii="Calibri" w:cs="Calibri" w:eastAsia="Calibri" w:hAnsi="Calibri"/>
          <w:color w:val="1A1A1A"/>
          <w:sz w:val="21"/>
          <w:szCs w:val="21"/>
        </w:rPr>
        <w:t xml:space="preserve"> translated the cleaned text into integers, generating a new column called </w:t>
      </w:r>
      <w:r>
        <w:rPr>
          <w:rFonts w:ascii="Calibri" w:cs="Calibri" w:eastAsia="Calibri" w:hAnsi="Calibri"/>
          <w:b/>
          <w:bCs/>
          <w:color w:val="1F2A44"/>
          <w:sz w:val="21"/>
          <w:szCs w:val="21"/>
        </w:rPr>
        <w:t xml:space="preserve">purchase_frequency_days</w:t>
      </w:r>
      <w:r>
        <w:rPr>
          <w:rFonts w:ascii="Calibri" w:cs="Calibri" w:eastAsia="Calibri" w:hAnsi="Calibri"/>
          <w:color w:val="1A1A1A"/>
          <w:sz w:val="21"/>
          <w:szCs w:val="21"/>
        </w:rPr>
        <w:t xml:space="preserve">. Calling </w:t>
      </w:r>
      <w:r>
        <w:rPr>
          <w:rFonts w:ascii="Calibri" w:cs="Calibri" w:eastAsia="Calibri" w:hAnsi="Calibri"/>
          <w:b/>
          <w:bCs/>
          <w:color w:val="1F2A44"/>
          <w:sz w:val="21"/>
          <w:szCs w:val="21"/>
        </w:rPr>
        <w:t xml:space="preserve">.head(10)</w:t>
      </w:r>
      <w:r>
        <w:rPr>
          <w:rFonts w:ascii="Calibri" w:cs="Calibri" w:eastAsia="Calibri" w:hAnsi="Calibri"/>
          <w:color w:val="1A1A1A"/>
          <w:sz w:val="21"/>
          <w:szCs w:val="21"/>
        </w:rPr>
        <w:t xml:space="preserve"> on a subset of the DataFrame confirmed the text mapped correctly to the new integers. This transforms an inconsistent qualitative variable into a structured, quantitative feature suitable for further analysis.</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frequency_mapping = {</w:t>
      </w:r>
      <w:r>
        <w:br/>
      </w:r>
      <w:r>
        <w:rPr>
          <w:rFonts w:ascii="Consolas" w:cs="Consolas" w:eastAsia="Consolas" w:hAnsi="Consolas"/>
          <w:color w:val="222222"/>
          <w:sz w:val="17"/>
          <w:szCs w:val="17"/>
        </w:rPr>
        <w:t xml:space="preserve">    "fortnightly": 14, "weekly": 7, "monthly": 30, "quarterly": 90,</w:t>
      </w:r>
      <w:r>
        <w:br/>
      </w:r>
      <w:r>
        <w:rPr>
          <w:rFonts w:ascii="Consolas" w:cs="Consolas" w:eastAsia="Consolas" w:hAnsi="Consolas"/>
          <w:color w:val="222222"/>
          <w:sz w:val="17"/>
          <w:szCs w:val="17"/>
        </w:rPr>
        <w:t xml:space="preserve">    "bi-weekly": 14, "annually": 365, "annualy": 365, "every 3 months": 90,</w:t>
      </w:r>
      <w:r>
        <w:br/>
      </w:r>
      <w:r>
        <w:rPr>
          <w:rFonts w:ascii="Consolas" w:cs="Consolas" w:eastAsia="Consolas" w:hAnsi="Consolas"/>
          <w:color w:val="222222"/>
          <w:sz w:val="17"/>
          <w:szCs w:val="17"/>
        </w:rPr>
        <w:t xml:space="preserve">}</w:t>
      </w:r>
      <w:r>
        <w:br/>
      </w:r>
      <w:r>
        <w:rPr>
          <w:rFonts w:ascii="Consolas" w:cs="Consolas" w:eastAsia="Consolas" w:hAnsi="Consolas"/>
          <w:color w:val="222222"/>
          <w:sz w:val="17"/>
          <w:szCs w:val="17"/>
        </w:rPr>
        <w:t xml:space="preserve">df["purchase_frequency_days"] = (</w:t>
      </w:r>
      <w:r>
        <w:br/>
      </w:r>
      <w:r>
        <w:rPr>
          <w:rFonts w:ascii="Consolas" w:cs="Consolas" w:eastAsia="Consolas" w:hAnsi="Consolas"/>
          <w:color w:val="222222"/>
          <w:sz w:val="17"/>
          <w:szCs w:val="17"/>
        </w:rPr>
        <w:t xml:space="preserve">    df["frequency_of_purchases"].str.strip().str.lower().map(frequency_mapping)</w:t>
      </w:r>
      <w:r>
        <w:br/>
      </w:r>
      <w:r>
        <w:rPr>
          <w:rFonts w:ascii="Consolas" w:cs="Consolas" w:eastAsia="Consolas" w:hAnsi="Consolas"/>
          <w:color w:val="222222"/>
          <w:sz w:val="17"/>
          <w:szCs w:val="17"/>
        </w:rPr>
        <w:t xml:space="preserve">)</w:t>
      </w:r>
    </w:p>
    <w:p>
      <w:pPr>
        <w:spacing w:after="200" w:before="80"/>
        <w:jc w:val="center"/>
      </w:pPr>
      <w:r>
        <w:drawing>
          <wp:inline distT="0" distB="0" distL="0" distR="0">
            <wp:extent cx="31432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3543300"/>
                    </a:xfrm>
                    <a:prstGeom prst="rect">
                      <a:avLst/>
                    </a:prstGeom>
                  </pic:spPr>
                </pic:pic>
              </a:graphicData>
            </a:graphic>
          </wp:inline>
        </w:drawing>
      </w:r>
    </w:p>
    <w:p>
      <w:pPr>
        <w:spacing w:after="220"/>
        <w:jc w:val="center"/>
      </w:pPr>
      <w:r>
        <w:rPr>
          <w:rFonts w:ascii="Calibri" w:cs="Calibri" w:eastAsia="Calibri" w:hAnsi="Calibri"/>
          <w:i/>
          <w:iCs/>
          <w:color w:val="5A6472"/>
          <w:sz w:val="17"/>
          <w:szCs w:val="17"/>
        </w:rPr>
        <w:t xml:space="preserve">frequency_of_purchases mapped to purchase_frequency_days.</w:t>
      </w:r>
    </w:p>
    <w:p>
      <w:pPr>
        <w:pStyle w:val="Heading2"/>
        <w:spacing w:after="130" w:before="260"/>
      </w:pPr>
      <w:r>
        <w:rPr>
          <w:rFonts w:ascii="Calibri" w:cs="Calibri" w:eastAsia="Calibri" w:hAnsi="Calibri"/>
          <w:b/>
          <w:bCs/>
          <w:color w:val="2E6F95"/>
          <w:sz w:val="24"/>
          <w:szCs w:val="24"/>
        </w:rPr>
        <w:t xml:space="preserve">Customer Loyalty Segment</w:t>
      </w:r>
    </w:p>
    <w:p>
      <w:pPr>
        <w:spacing w:after="160" w:line="300"/>
        <w:jc w:val="both"/>
      </w:pPr>
      <w:r>
        <w:rPr>
          <w:rFonts w:ascii="Calibri" w:cs="Calibri" w:eastAsia="Calibri" w:hAnsi="Calibri"/>
          <w:color w:val="1A1A1A"/>
          <w:sz w:val="21"/>
          <w:szCs w:val="21"/>
        </w:rPr>
        <w:t xml:space="preserve">Using </w:t>
      </w:r>
      <w:r>
        <w:rPr>
          <w:rFonts w:ascii="Calibri" w:cs="Calibri" w:eastAsia="Calibri" w:hAnsi="Calibri"/>
          <w:b/>
          <w:bCs/>
          <w:color w:val="1F2A44"/>
          <w:sz w:val="21"/>
          <w:szCs w:val="21"/>
        </w:rPr>
        <w:t xml:space="preserve">previous_purchases</w:t>
      </w:r>
      <w:r>
        <w:rPr>
          <w:rFonts w:ascii="Calibri" w:cs="Calibri" w:eastAsia="Calibri" w:hAnsi="Calibri"/>
          <w:color w:val="1A1A1A"/>
          <w:sz w:val="21"/>
          <w:szCs w:val="21"/>
        </w:rPr>
        <w:t xml:space="preserve">, customers were segmented into three loyalty tiers (engineered in the SQL layer, described below): </w:t>
      </w:r>
      <w:r>
        <w:rPr>
          <w:rFonts w:ascii="Calibri" w:cs="Calibri" w:eastAsia="Calibri" w:hAnsi="Calibri"/>
          <w:b/>
          <w:bCs/>
          <w:color w:val="1F2A44"/>
          <w:sz w:val="21"/>
          <w:szCs w:val="21"/>
        </w:rPr>
        <w:t xml:space="preserve">New</w:t>
      </w:r>
      <w:r>
        <w:rPr>
          <w:rFonts w:ascii="Calibri" w:cs="Calibri" w:eastAsia="Calibri" w:hAnsi="Calibri"/>
          <w:color w:val="1A1A1A"/>
          <w:sz w:val="21"/>
          <w:szCs w:val="21"/>
        </w:rPr>
        <w:t xml:space="preserve"> (exactly 1 prior purchase), </w:t>
      </w:r>
      <w:r>
        <w:rPr>
          <w:rFonts w:ascii="Calibri" w:cs="Calibri" w:eastAsia="Calibri" w:hAnsi="Calibri"/>
          <w:b/>
          <w:bCs/>
          <w:color w:val="1F2A44"/>
          <w:sz w:val="21"/>
          <w:szCs w:val="21"/>
        </w:rPr>
        <w:t xml:space="preserve">Returning</w:t>
      </w:r>
      <w:r>
        <w:rPr>
          <w:rFonts w:ascii="Calibri" w:cs="Calibri" w:eastAsia="Calibri" w:hAnsi="Calibri"/>
          <w:color w:val="1A1A1A"/>
          <w:sz w:val="21"/>
          <w:szCs w:val="21"/>
        </w:rPr>
        <w:t xml:space="preserve"> (2–10 prior purchases), and </w:t>
      </w:r>
      <w:r>
        <w:rPr>
          <w:rFonts w:ascii="Calibri" w:cs="Calibri" w:eastAsia="Calibri" w:hAnsi="Calibri"/>
          <w:b/>
          <w:bCs/>
          <w:color w:val="1F2A44"/>
          <w:sz w:val="21"/>
          <w:szCs w:val="21"/>
        </w:rPr>
        <w:t xml:space="preserve">Loyal</w:t>
      </w:r>
      <w:r>
        <w:rPr>
          <w:rFonts w:ascii="Calibri" w:cs="Calibri" w:eastAsia="Calibri" w:hAnsi="Calibri"/>
          <w:color w:val="1A1A1A"/>
          <w:sz w:val="21"/>
          <w:szCs w:val="21"/>
        </w:rPr>
        <w:t xml:space="preserve"> (11+ prior purchases).</w:t>
      </w:r>
    </w:p>
    <w:p>
      <w:r>
        <w:br w:type="page"/>
      </w:r>
    </w:p>
    <w:p>
      <w:pPr>
        <w:pStyle w:val="Heading1"/>
        <w:pBdr>
          <w:bottom w:val="single" w:color="2E6F95" w:sz="10" w:space="6"/>
        </w:pBdr>
        <w:spacing w:after="200" w:before="380"/>
      </w:pPr>
      <w:r>
        <w:rPr>
          <w:rFonts w:ascii="Calibri" w:cs="Calibri" w:eastAsia="Calibri" w:hAnsi="Calibri"/>
          <w:b/>
          <w:bCs/>
          <w:color w:val="1F2A44"/>
          <w:sz w:val="30"/>
          <w:szCs w:val="30"/>
        </w:rPr>
        <w:t xml:space="preserve">SQL Business Analysis</w:t>
      </w:r>
    </w:p>
    <w:p>
      <w:pPr>
        <w:spacing w:after="160" w:line="300"/>
        <w:jc w:val="both"/>
      </w:pPr>
      <w:r>
        <w:rPr>
          <w:rFonts w:ascii="Calibri" w:cs="Calibri" w:eastAsia="Calibri" w:hAnsi="Calibri"/>
          <w:color w:val="1A1A1A"/>
          <w:sz w:val="21"/>
          <w:szCs w:val="21"/>
        </w:rPr>
        <w:t xml:space="preserve">With clean data loaded into PostgreSQL, 10 targeted business questions were answered using aggregate functions, </w:t>
      </w:r>
      <w:r>
        <w:rPr>
          <w:rFonts w:ascii="Calibri" w:cs="Calibri" w:eastAsia="Calibri" w:hAnsi="Calibri"/>
          <w:b/>
          <w:bCs/>
          <w:color w:val="1F2A44"/>
          <w:sz w:val="21"/>
          <w:szCs w:val="21"/>
        </w:rPr>
        <w:t xml:space="preserve">CASE</w:t>
      </w:r>
      <w:r>
        <w:rPr>
          <w:rFonts w:ascii="Calibri" w:cs="Calibri" w:eastAsia="Calibri" w:hAnsi="Calibri"/>
          <w:color w:val="1A1A1A"/>
          <w:sz w:val="21"/>
          <w:szCs w:val="21"/>
        </w:rPr>
        <w:t xml:space="preserve"> logic, subqueries, and window functions (</w:t>
      </w:r>
      <w:r>
        <w:rPr>
          <w:rFonts w:ascii="Calibri" w:cs="Calibri" w:eastAsia="Calibri" w:hAnsi="Calibri"/>
          <w:b/>
          <w:bCs/>
          <w:color w:val="1F2A44"/>
          <w:sz w:val="21"/>
          <w:szCs w:val="21"/>
        </w:rPr>
        <w:t xml:space="preserve">ROW_NUMBER() OVER (PARTITION BY ...)</w:t>
      </w:r>
      <w:r>
        <w:rPr>
          <w:rFonts w:ascii="Calibri" w:cs="Calibri" w:eastAsia="Calibri" w:hAnsi="Calibri"/>
          <w:color w:val="1A1A1A"/>
          <w:sz w:val="21"/>
          <w:szCs w:val="21"/>
        </w:rPr>
        <w:t xml:space="preserve">). Key queries and their results:</w:t>
      </w:r>
    </w:p>
    <w:p>
      <w:pPr>
        <w:keepNext/>
        <w:spacing w:after="60" w:before="220"/>
      </w:pPr>
      <w:r>
        <w:rPr>
          <w:rFonts w:ascii="Calibri" w:cs="Calibri" w:eastAsia="Calibri" w:hAnsi="Calibri"/>
          <w:b/>
          <w:bCs/>
          <w:color w:val="1F2A44"/>
          <w:sz w:val="22"/>
          <w:szCs w:val="22"/>
        </w:rPr>
        <w:t xml:space="preserve">Q1. Revenue by gender</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select gender, SUM(purchase_amount) as revenue</w:t>
      </w:r>
      <w:r>
        <w:br/>
      </w:r>
      <w:r>
        <w:rPr>
          <w:rFonts w:ascii="Consolas" w:cs="Consolas" w:eastAsia="Consolas" w:hAnsi="Consolas"/>
          <w:color w:val="222222"/>
          <w:sz w:val="17"/>
          <w:szCs w:val="17"/>
        </w:rPr>
        <w:t xml:space="preserve">from customer_data</w:t>
      </w:r>
      <w:r>
        <w:br/>
      </w:r>
      <w:r>
        <w:rPr>
          <w:rFonts w:ascii="Consolas" w:cs="Consolas" w:eastAsia="Consolas" w:hAnsi="Consolas"/>
          <w:color w:val="222222"/>
          <w:sz w:val="17"/>
          <w:szCs w:val="17"/>
        </w:rPr>
        <w:t xml:space="preserve">group by gender</w:t>
      </w:r>
    </w:p>
    <w:p>
      <w:pPr>
        <w:spacing w:after="200" w:before="80"/>
        <w:jc w:val="center"/>
      </w:pPr>
      <w:r>
        <w:drawing>
          <wp:inline distT="0" distB="0" distL="0" distR="0">
            <wp:extent cx="1685925"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85925" cy="828675"/>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Male: $157,890 | Female: $75,191</w:t>
      </w:r>
    </w:p>
    <w:p>
      <w:pPr>
        <w:keepNext/>
        <w:spacing w:after="60" w:before="220"/>
      </w:pPr>
      <w:r>
        <w:rPr>
          <w:rFonts w:ascii="Calibri" w:cs="Calibri" w:eastAsia="Calibri" w:hAnsi="Calibri"/>
          <w:b/>
          <w:bCs/>
          <w:color w:val="1F2A44"/>
          <w:sz w:val="22"/>
          <w:szCs w:val="22"/>
        </w:rPr>
        <w:t xml:space="preserve">Q2. Discount users who still spent above the average</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select customer_id, purchase_amount</w:t>
      </w:r>
      <w:r>
        <w:br/>
      </w:r>
      <w:r>
        <w:rPr>
          <w:rFonts w:ascii="Consolas" w:cs="Consolas" w:eastAsia="Consolas" w:hAnsi="Consolas"/>
          <w:color w:val="222222"/>
          <w:sz w:val="17"/>
          <w:szCs w:val="17"/>
        </w:rPr>
        <w:t xml:space="preserve">from customer_data</w:t>
      </w:r>
      <w:r>
        <w:br/>
      </w:r>
      <w:r>
        <w:rPr>
          <w:rFonts w:ascii="Consolas" w:cs="Consolas" w:eastAsia="Consolas" w:hAnsi="Consolas"/>
          <w:color w:val="222222"/>
          <w:sz w:val="17"/>
          <w:szCs w:val="17"/>
        </w:rPr>
        <w:t xml:space="preserve">where discount_applied = 'Yes'</w:t>
      </w:r>
      <w:r>
        <w:br/>
      </w:r>
      <w:r>
        <w:rPr>
          <w:rFonts w:ascii="Consolas" w:cs="Consolas" w:eastAsia="Consolas" w:hAnsi="Consolas"/>
          <w:color w:val="222222"/>
          <w:sz w:val="17"/>
          <w:szCs w:val="17"/>
        </w:rPr>
        <w:t xml:space="preserve">  and purchase_amount &gt;= (select AVG(purchase_amount) from customer_data)</w:t>
      </w:r>
    </w:p>
    <w:p>
      <w:pPr>
        <w:spacing w:after="200" w:before="80"/>
        <w:jc w:val="center"/>
      </w:pPr>
      <w:r>
        <w:drawing>
          <wp:inline distT="0" distB="0" distL="0" distR="0">
            <wp:extent cx="2095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229100"/>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839 customers used a discount and still spent at/above the $59.76 average — discounts aren't only attracting bargain-hunters.</w:t>
      </w:r>
    </w:p>
    <w:p>
      <w:pPr>
        <w:keepNext/>
        <w:spacing w:after="60" w:before="220"/>
      </w:pPr>
      <w:r>
        <w:rPr>
          <w:rFonts w:ascii="Calibri" w:cs="Calibri" w:eastAsia="Calibri" w:hAnsi="Calibri"/>
          <w:b/>
          <w:bCs/>
          <w:color w:val="1F2A44"/>
          <w:sz w:val="22"/>
          <w:szCs w:val="22"/>
        </w:rPr>
        <w:t xml:space="preserve">Q3. Top 5 products by average review rating</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select item_purchased, round(avg(review_rating::numeric),2) as avg_rating</w:t>
      </w:r>
      <w:r>
        <w:br/>
      </w:r>
      <w:r>
        <w:rPr>
          <w:rFonts w:ascii="Consolas" w:cs="Consolas" w:eastAsia="Consolas" w:hAnsi="Consolas"/>
          <w:color w:val="222222"/>
          <w:sz w:val="17"/>
          <w:szCs w:val="17"/>
        </w:rPr>
        <w:t xml:space="preserve">from customer_data</w:t>
      </w:r>
      <w:r>
        <w:br/>
      </w:r>
      <w:r>
        <w:rPr>
          <w:rFonts w:ascii="Consolas" w:cs="Consolas" w:eastAsia="Consolas" w:hAnsi="Consolas"/>
          <w:color w:val="222222"/>
          <w:sz w:val="17"/>
          <w:szCs w:val="17"/>
        </w:rPr>
        <w:t xml:space="preserve">group by item_purchased</w:t>
      </w:r>
      <w:r>
        <w:br/>
      </w:r>
      <w:r>
        <w:rPr>
          <w:rFonts w:ascii="Consolas" w:cs="Consolas" w:eastAsia="Consolas" w:hAnsi="Consolas"/>
          <w:color w:val="222222"/>
          <w:sz w:val="17"/>
          <w:szCs w:val="17"/>
        </w:rPr>
        <w:t xml:space="preserve">order by avg(review_rating) desc</w:t>
      </w:r>
      <w:r>
        <w:br/>
      </w:r>
      <w:r>
        <w:rPr>
          <w:rFonts w:ascii="Consolas" w:cs="Consolas" w:eastAsia="Consolas" w:hAnsi="Consolas"/>
          <w:color w:val="222222"/>
          <w:sz w:val="17"/>
          <w:szCs w:val="17"/>
        </w:rPr>
        <w:t xml:space="preserve">limit 5</w:t>
      </w:r>
    </w:p>
    <w:p>
      <w:pPr>
        <w:spacing w:after="200" w:before="80"/>
        <w:jc w:val="center"/>
      </w:pPr>
      <w:r>
        <w:drawing>
          <wp:inline distT="0" distB="0" distL="0" distR="0">
            <wp:extent cx="2771775"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71775" cy="1447800"/>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Gloves (3.86), Sandals (3.84), Boots (3.82), Hat (3.80), Handbag (3.78)</w:t>
      </w:r>
    </w:p>
    <w:p>
      <w:pPr>
        <w:keepNext/>
        <w:spacing w:after="60" w:before="220"/>
      </w:pPr>
      <w:r>
        <w:rPr>
          <w:rFonts w:ascii="Calibri" w:cs="Calibri" w:eastAsia="Calibri" w:hAnsi="Calibri"/>
          <w:b/>
          <w:bCs/>
          <w:color w:val="1F2A44"/>
          <w:sz w:val="22"/>
          <w:szCs w:val="22"/>
        </w:rPr>
        <w:t xml:space="preserve">Q4. Standard vs. Express shipping spend</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select shipping_type, ROUND(AVG(purchase_amount),2)</w:t>
      </w:r>
      <w:r>
        <w:br/>
      </w:r>
      <w:r>
        <w:rPr>
          <w:rFonts w:ascii="Consolas" w:cs="Consolas" w:eastAsia="Consolas" w:hAnsi="Consolas"/>
          <w:color w:val="222222"/>
          <w:sz w:val="17"/>
          <w:szCs w:val="17"/>
        </w:rPr>
        <w:t xml:space="preserve">from customer_data</w:t>
      </w:r>
      <w:r>
        <w:br/>
      </w:r>
      <w:r>
        <w:rPr>
          <w:rFonts w:ascii="Consolas" w:cs="Consolas" w:eastAsia="Consolas" w:hAnsi="Consolas"/>
          <w:color w:val="222222"/>
          <w:sz w:val="17"/>
          <w:szCs w:val="17"/>
        </w:rPr>
        <w:t xml:space="preserve">where shipping_type in ('Standard','Express')</w:t>
      </w:r>
      <w:r>
        <w:br/>
      </w:r>
      <w:r>
        <w:rPr>
          <w:rFonts w:ascii="Consolas" w:cs="Consolas" w:eastAsia="Consolas" w:hAnsi="Consolas"/>
          <w:color w:val="222222"/>
          <w:sz w:val="17"/>
          <w:szCs w:val="17"/>
        </w:rPr>
        <w:t xml:space="preserve">group by shipping_type</w:t>
      </w:r>
    </w:p>
    <w:p>
      <w:pPr>
        <w:spacing w:after="200" w:before="80"/>
        <w:jc w:val="center"/>
      </w:pPr>
      <w:r>
        <w:drawing>
          <wp:inline distT="0" distB="0" distL="0" distR="0">
            <wp:extent cx="1971675"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71675" cy="819150"/>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Express: $60.48 avg | Standard: $58.46 avg — only a $2 gap</w:t>
      </w:r>
    </w:p>
    <w:p>
      <w:pPr>
        <w:keepNext/>
        <w:spacing w:after="60" w:before="220"/>
      </w:pPr>
      <w:r>
        <w:rPr>
          <w:rFonts w:ascii="Calibri" w:cs="Calibri" w:eastAsia="Calibri" w:hAnsi="Calibri"/>
          <w:b/>
          <w:bCs/>
          <w:color w:val="1F2A44"/>
          <w:sz w:val="22"/>
          <w:szCs w:val="22"/>
        </w:rPr>
        <w:t xml:space="preserve">Q5. Subscribers vs. non-subscribers</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SELECT subscription_status, COUNT(customer_id), ROUND(AVG(purchase_amount),2), ROUND(SUM(purchase_amount),2)</w:t>
      </w:r>
      <w:r>
        <w:br/>
      </w:r>
      <w:r>
        <w:rPr>
          <w:rFonts w:ascii="Consolas" w:cs="Consolas" w:eastAsia="Consolas" w:hAnsi="Consolas"/>
          <w:color w:val="222222"/>
          <w:sz w:val="17"/>
          <w:szCs w:val="17"/>
        </w:rPr>
        <w:t xml:space="preserve">FROM customer_data</w:t>
      </w:r>
      <w:r>
        <w:br/>
      </w:r>
      <w:r>
        <w:rPr>
          <w:rFonts w:ascii="Consolas" w:cs="Consolas" w:eastAsia="Consolas" w:hAnsi="Consolas"/>
          <w:color w:val="222222"/>
          <w:sz w:val="17"/>
          <w:szCs w:val="17"/>
        </w:rPr>
        <w:t xml:space="preserve">GROUP BY subscription_status</w:t>
      </w:r>
    </w:p>
    <w:p>
      <w:pPr>
        <w:spacing w:after="200" w:before="80"/>
        <w:jc w:val="center"/>
      </w:pPr>
      <w:r>
        <w:drawing>
          <wp:inline distT="0" distB="0" distL="0" distR="0">
            <wp:extent cx="4000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771525"/>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Non-subscribers: 2,847 customers, $59.87 avg, $170,436 total. Subscribers: 1,053 customers, $59.49 avg, $62,645 total — subscribers don't spend more per order.</w:t>
      </w:r>
    </w:p>
    <w:p>
      <w:pPr>
        <w:keepNext/>
        <w:spacing w:after="60" w:before="220"/>
      </w:pPr>
      <w:r>
        <w:rPr>
          <w:rFonts w:ascii="Calibri" w:cs="Calibri" w:eastAsia="Calibri" w:hAnsi="Calibri"/>
          <w:b/>
          <w:bCs/>
          <w:color w:val="1F2A44"/>
          <w:sz w:val="22"/>
          <w:szCs w:val="22"/>
        </w:rPr>
        <w:t xml:space="preserve">Q6. Products with the highest discount usage rate</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SELECT item_purchased,</w:t>
      </w:r>
      <w:r>
        <w:br/>
      </w:r>
      <w:r>
        <w:rPr>
          <w:rFonts w:ascii="Consolas" w:cs="Consolas" w:eastAsia="Consolas" w:hAnsi="Consolas"/>
          <w:color w:val="222222"/>
          <w:sz w:val="17"/>
          <w:szCs w:val="17"/>
        </w:rPr>
        <w:t xml:space="preserve">  ROUND(100.0*SUM(CASE WHEN discount_applied='Yes' THEN 1 ELSE 0 END)/COUNT(*),2) AS discount_rate</w:t>
      </w:r>
      <w:r>
        <w:br/>
      </w:r>
      <w:r>
        <w:rPr>
          <w:rFonts w:ascii="Consolas" w:cs="Consolas" w:eastAsia="Consolas" w:hAnsi="Consolas"/>
          <w:color w:val="222222"/>
          <w:sz w:val="17"/>
          <w:szCs w:val="17"/>
        </w:rPr>
        <w:t xml:space="preserve">FROM customer_data GROUP BY item_purchased</w:t>
      </w:r>
      <w:r>
        <w:br/>
      </w:r>
      <w:r>
        <w:rPr>
          <w:rFonts w:ascii="Consolas" w:cs="Consolas" w:eastAsia="Consolas" w:hAnsi="Consolas"/>
          <w:color w:val="222222"/>
          <w:sz w:val="17"/>
          <w:szCs w:val="17"/>
        </w:rPr>
        <w:t xml:space="preserve">ORDER BY discount_rate DESC LIMIT 5</w:t>
      </w:r>
    </w:p>
    <w:p>
      <w:pPr>
        <w:spacing w:after="200" w:before="80"/>
        <w:jc w:val="center"/>
      </w:pPr>
      <w:r>
        <w:drawing>
          <wp:inline distT="0" distB="0" distL="0" distR="0">
            <wp:extent cx="23431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43150" cy="1476375"/>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Hat (50.0%), Sneakers (49.7%), Coat (49.1%), Sweater (48.2%), Pants (47.4%)</w:t>
      </w:r>
    </w:p>
    <w:p>
      <w:pPr>
        <w:keepNext/>
        <w:spacing w:after="60" w:before="220"/>
      </w:pPr>
      <w:r>
        <w:rPr>
          <w:rFonts w:ascii="Calibri" w:cs="Calibri" w:eastAsia="Calibri" w:hAnsi="Calibri"/>
          <w:b/>
          <w:bCs/>
          <w:color w:val="1F2A44"/>
          <w:sz w:val="22"/>
          <w:szCs w:val="22"/>
        </w:rPr>
        <w:t xml:space="preserve">Q7. Customer segmentation by loyalty (CTE + CASE)</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with customer_type as (</w:t>
      </w:r>
      <w:r>
        <w:br/>
      </w:r>
      <w:r>
        <w:rPr>
          <w:rFonts w:ascii="Consolas" w:cs="Consolas" w:eastAsia="Consolas" w:hAnsi="Consolas"/>
          <w:color w:val="222222"/>
          <w:sz w:val="17"/>
          <w:szCs w:val="17"/>
        </w:rPr>
        <w:t xml:space="preserve">  SELECT customer_id, previous_purchases,</w:t>
      </w:r>
      <w:r>
        <w:br/>
      </w:r>
      <w:r>
        <w:rPr>
          <w:rFonts w:ascii="Consolas" w:cs="Consolas" w:eastAsia="Consolas" w:hAnsi="Consolas"/>
          <w:color w:val="222222"/>
          <w:sz w:val="17"/>
          <w:szCs w:val="17"/>
        </w:rPr>
        <w:t xml:space="preserve">  CASE WHEN previous_purchases = 1 THEN 'New'</w:t>
      </w:r>
      <w:r>
        <w:br/>
      </w:r>
      <w:r>
        <w:rPr>
          <w:rFonts w:ascii="Consolas" w:cs="Consolas" w:eastAsia="Consolas" w:hAnsi="Consolas"/>
          <w:color w:val="222222"/>
          <w:sz w:val="17"/>
          <w:szCs w:val="17"/>
        </w:rPr>
        <w:t xml:space="preserve">       WHEN previous_purchases BETWEEN 2 AND 10 THEN 'Returning'</w:t>
      </w:r>
      <w:r>
        <w:br/>
      </w:r>
      <w:r>
        <w:rPr>
          <w:rFonts w:ascii="Consolas" w:cs="Consolas" w:eastAsia="Consolas" w:hAnsi="Consolas"/>
          <w:color w:val="222222"/>
          <w:sz w:val="17"/>
          <w:szCs w:val="17"/>
        </w:rPr>
        <w:t xml:space="preserve">       ELSE 'Loyal' END AS customer_segment</w:t>
      </w:r>
      <w:r>
        <w:br/>
      </w:r>
      <w:r>
        <w:rPr>
          <w:rFonts w:ascii="Consolas" w:cs="Consolas" w:eastAsia="Consolas" w:hAnsi="Consolas"/>
          <w:color w:val="222222"/>
          <w:sz w:val="17"/>
          <w:szCs w:val="17"/>
        </w:rPr>
        <w:t xml:space="preserve">  FROM customer_data)</w:t>
      </w:r>
      <w:r>
        <w:br/>
      </w:r>
      <w:r>
        <w:rPr>
          <w:rFonts w:ascii="Consolas" w:cs="Consolas" w:eastAsia="Consolas" w:hAnsi="Consolas"/>
          <w:color w:val="222222"/>
          <w:sz w:val="17"/>
          <w:szCs w:val="17"/>
        </w:rPr>
        <w:t xml:space="preserve">select customer_segment, count(*) from customer_type group by customer_segment</w:t>
      </w:r>
    </w:p>
    <w:p>
      <w:pPr>
        <w:spacing w:after="200" w:before="80"/>
        <w:jc w:val="center"/>
      </w:pPr>
      <w:r>
        <w:drawing>
          <wp:inline distT="0" distB="0" distL="0" distR="0">
            <wp:extent cx="28765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76550" cy="1028700"/>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Loyal: 3,116 customers | Returning: 701 | New: 83 — the base is overwhelmingly loyal/repeat buyers.</w:t>
      </w:r>
    </w:p>
    <w:p>
      <w:pPr>
        <w:keepNext/>
        <w:spacing w:after="60" w:before="220"/>
      </w:pPr>
      <w:r>
        <w:rPr>
          <w:rFonts w:ascii="Calibri" w:cs="Calibri" w:eastAsia="Calibri" w:hAnsi="Calibri"/>
          <w:b/>
          <w:bCs/>
          <w:color w:val="1F2A44"/>
          <w:sz w:val="22"/>
          <w:szCs w:val="22"/>
        </w:rPr>
        <w:t xml:space="preserve">Q8. Top 3 products per category (window function)</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WITH item_counts AS (</w:t>
      </w:r>
      <w:r>
        <w:br/>
      </w:r>
      <w:r>
        <w:rPr>
          <w:rFonts w:ascii="Consolas" w:cs="Consolas" w:eastAsia="Consolas" w:hAnsi="Consolas"/>
          <w:color w:val="222222"/>
          <w:sz w:val="17"/>
          <w:szCs w:val="17"/>
        </w:rPr>
        <w:t xml:space="preserve">  SELECT category, item_purchased, COUNT(customer_id) AS total_orders,</w:t>
      </w:r>
      <w:r>
        <w:br/>
      </w:r>
      <w:r>
        <w:rPr>
          <w:rFonts w:ascii="Consolas" w:cs="Consolas" w:eastAsia="Consolas" w:hAnsi="Consolas"/>
          <w:color w:val="222222"/>
          <w:sz w:val="17"/>
          <w:szCs w:val="17"/>
        </w:rPr>
        <w:t xml:space="preserve">  ROW_NUMBER() OVER (PARTITION BY category ORDER BY COUNT(customer_id) DESC) AS item_rank</w:t>
      </w:r>
      <w:r>
        <w:br/>
      </w:r>
      <w:r>
        <w:rPr>
          <w:rFonts w:ascii="Consolas" w:cs="Consolas" w:eastAsia="Consolas" w:hAnsi="Consolas"/>
          <w:color w:val="222222"/>
          <w:sz w:val="17"/>
          <w:szCs w:val="17"/>
        </w:rPr>
        <w:t xml:space="preserve">  FROM customer_data GROUP BY category, item_purchased)</w:t>
      </w:r>
      <w:r>
        <w:br/>
      </w:r>
      <w:r>
        <w:rPr>
          <w:rFonts w:ascii="Consolas" w:cs="Consolas" w:eastAsia="Consolas" w:hAnsi="Consolas"/>
          <w:color w:val="222222"/>
          <w:sz w:val="17"/>
          <w:szCs w:val="17"/>
        </w:rPr>
        <w:t xml:space="preserve">SELECT * FROM item_counts WHERE item_rank &lt;= 3</w:t>
      </w:r>
    </w:p>
    <w:p>
      <w:pPr>
        <w:spacing w:after="200" w:before="80"/>
        <w:jc w:val="center"/>
      </w:pPr>
      <w:r>
        <w:drawing>
          <wp:inline distT="0" distB="0" distL="0" distR="0">
            <wp:extent cx="3619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705100"/>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e.g. Clothing → Blouse, Pants, Shirt; Accessories → Jewelry, Belt, Sunglasses; Footwear → Sandals, Shoes, Sneakers; Outerwear → Jacket, Coat.</w:t>
      </w:r>
    </w:p>
    <w:p>
      <w:pPr>
        <w:keepNext/>
        <w:spacing w:after="60" w:before="220"/>
      </w:pPr>
      <w:r>
        <w:rPr>
          <w:rFonts w:ascii="Calibri" w:cs="Calibri" w:eastAsia="Calibri" w:hAnsi="Calibri"/>
          <w:b/>
          <w:bCs/>
          <w:color w:val="1F2A44"/>
          <w:sz w:val="22"/>
          <w:szCs w:val="22"/>
        </w:rPr>
        <w:t xml:space="preserve">Q9. Do repeat buyers (5+ prior purchases) subscribe more?</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SELECT subscription_status, COUNT(customer_id)</w:t>
      </w:r>
      <w:r>
        <w:br/>
      </w:r>
      <w:r>
        <w:rPr>
          <w:rFonts w:ascii="Consolas" w:cs="Consolas" w:eastAsia="Consolas" w:hAnsi="Consolas"/>
          <w:color w:val="222222"/>
          <w:sz w:val="17"/>
          <w:szCs w:val="17"/>
        </w:rPr>
        <w:t xml:space="preserve">FROM customer_data</w:t>
      </w:r>
      <w:r>
        <w:br/>
      </w:r>
      <w:r>
        <w:rPr>
          <w:rFonts w:ascii="Consolas" w:cs="Consolas" w:eastAsia="Consolas" w:hAnsi="Consolas"/>
          <w:color w:val="222222"/>
          <w:sz w:val="17"/>
          <w:szCs w:val="17"/>
        </w:rPr>
        <w:t xml:space="preserve">WHERE previous_purchases &gt; 5</w:t>
      </w:r>
      <w:r>
        <w:br/>
      </w:r>
      <w:r>
        <w:rPr>
          <w:rFonts w:ascii="Consolas" w:cs="Consolas" w:eastAsia="Consolas" w:hAnsi="Consolas"/>
          <w:color w:val="222222"/>
          <w:sz w:val="17"/>
          <w:szCs w:val="17"/>
        </w:rPr>
        <w:t xml:space="preserve">GROUP BY subscription_status</w:t>
      </w:r>
    </w:p>
    <w:p>
      <w:pPr>
        <w:spacing w:after="200" w:before="80"/>
        <w:jc w:val="center"/>
      </w:pPr>
      <w:r>
        <w:drawing>
          <wp:inline distT="0" distB="0" distL="0" distR="0">
            <wp:extent cx="24955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95550" cy="790575"/>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Of repeat buyers, 2,518 are NOT subscribed vs. 958 subscribed — loyalty does not translate into subscription sign-up.</w:t>
      </w:r>
    </w:p>
    <w:p>
      <w:pPr>
        <w:keepNext/>
        <w:spacing w:after="60" w:before="220"/>
      </w:pPr>
      <w:r>
        <w:rPr>
          <w:rFonts w:ascii="Calibri" w:cs="Calibri" w:eastAsia="Calibri" w:hAnsi="Calibri"/>
          <w:b/>
          <w:bCs/>
          <w:color w:val="1F2A44"/>
          <w:sz w:val="22"/>
          <w:szCs w:val="22"/>
        </w:rPr>
        <w:t xml:space="preserve">Q10. Revenue contribution by age group</w:t>
      </w:r>
    </w:p>
    <w:p>
      <w:pPr>
        <w:pBdr>
          <w:top w:val="single" w:color="D9D9D9" w:sz="4" w:space="4"/>
          <w:bottom w:val="single" w:color="D9D9D9" w:sz="4" w:space="4"/>
          <w:left w:val="single" w:color="D9D9D9" w:sz="4" w:space="4"/>
          <w:right w:val="single" w:color="D9D9D9" w:sz="4" w:space="4"/>
        </w:pBdr>
        <w:shd w:fill="F5F5F5" w:val="clear"/>
        <w:spacing w:after="200" w:before="80"/>
      </w:pPr>
      <w:r>
        <w:rPr>
          <w:rFonts w:ascii="Consolas" w:cs="Consolas" w:eastAsia="Consolas" w:hAnsi="Consolas"/>
          <w:color w:val="222222"/>
          <w:sz w:val="17"/>
          <w:szCs w:val="17"/>
        </w:rPr>
        <w:t xml:space="preserve">SELECT age_group, SUM(purchase_amount) AS total_revenue</w:t>
      </w:r>
      <w:r>
        <w:br/>
      </w:r>
      <w:r>
        <w:rPr>
          <w:rFonts w:ascii="Consolas" w:cs="Consolas" w:eastAsia="Consolas" w:hAnsi="Consolas"/>
          <w:color w:val="222222"/>
          <w:sz w:val="17"/>
          <w:szCs w:val="17"/>
        </w:rPr>
        <w:t xml:space="preserve">FROM customer_data GROUP BY age_group ORDER BY total_revenue DESC</w:t>
      </w:r>
    </w:p>
    <w:p>
      <w:pPr>
        <w:spacing w:after="200" w:before="80"/>
        <w:jc w:val="center"/>
      </w:pPr>
      <w:r>
        <w:drawing>
          <wp:inline distT="0" distB="0" distL="0" distR="0">
            <wp:extent cx="206692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66925" cy="1247775"/>
                    </a:xfrm>
                    <a:prstGeom prst="rect">
                      <a:avLst/>
                    </a:prstGeom>
                  </pic:spPr>
                </pic:pic>
              </a:graphicData>
            </a:graphic>
          </wp:inline>
        </w:drawing>
      </w:r>
    </w:p>
    <w:p>
      <w:pPr>
        <w:spacing w:after="120" w:line="290"/>
        <w:ind w:left="215"/>
      </w:pPr>
      <w:r>
        <w:rPr>
          <w:rFonts w:ascii="Calibri" w:cs="Calibri" w:eastAsia="Calibri" w:hAnsi="Calibri"/>
          <w:b/>
          <w:bCs/>
          <w:color w:val="1A1A1A"/>
          <w:sz w:val="21"/>
          <w:szCs w:val="21"/>
        </w:rPr>
        <w:t xml:space="preserve">Result: </w:t>
      </w:r>
      <w:r>
        <w:rPr>
          <w:rFonts w:ascii="Calibri" w:cs="Calibri" w:eastAsia="Calibri" w:hAnsi="Calibri"/>
          <w:color w:val="1A1A1A"/>
          <w:sz w:val="21"/>
          <w:szCs w:val="21"/>
        </w:rPr>
        <w:t xml:space="preserve">Young Adult: $62,143 | middle-aged: $59,197 | adult: $55,978 | Senior: $55,763 — revenue is spread almost evenly across age groups.</w:t>
      </w:r>
    </w:p>
    <w:p>
      <w:r>
        <w:br w:type="page"/>
      </w:r>
    </w:p>
    <w:p>
      <w:pPr>
        <w:pStyle w:val="Heading1"/>
        <w:pBdr>
          <w:bottom w:val="single" w:color="2E6F95" w:sz="10" w:space="6"/>
        </w:pBdr>
        <w:spacing w:after="200" w:before="380"/>
      </w:pPr>
      <w:r>
        <w:rPr>
          <w:rFonts w:ascii="Calibri" w:cs="Calibri" w:eastAsia="Calibri" w:hAnsi="Calibri"/>
          <w:b/>
          <w:bCs/>
          <w:color w:val="1F2A44"/>
          <w:sz w:val="30"/>
          <w:szCs w:val="30"/>
        </w:rPr>
        <w:t xml:space="preserve">Power BI Visualization</w:t>
      </w:r>
    </w:p>
    <w:p>
      <w:pPr>
        <w:spacing w:after="160" w:line="300"/>
        <w:jc w:val="both"/>
      </w:pPr>
      <w:r>
        <w:rPr>
          <w:rFonts w:ascii="Calibri" w:cs="Calibri" w:eastAsia="Calibri" w:hAnsi="Calibri"/>
          <w:color w:val="1A1A1A"/>
          <w:sz w:val="21"/>
          <w:szCs w:val="21"/>
        </w:rPr>
        <w:t xml:space="preserve">The cleaned dataset was also loaded into Power BI (</w:t>
      </w:r>
      <w:r>
        <w:rPr>
          <w:rFonts w:ascii="Calibri" w:cs="Calibri" w:eastAsia="Calibri" w:hAnsi="Calibri"/>
          <w:b/>
          <w:bCs/>
          <w:color w:val="1F2A44"/>
          <w:sz w:val="21"/>
          <w:szCs w:val="21"/>
        </w:rPr>
        <w:t xml:space="preserve">customer_data_visualization.pbix</w:t>
      </w:r>
      <w:r>
        <w:rPr>
          <w:rFonts w:ascii="Calibri" w:cs="Calibri" w:eastAsia="Calibri" w:hAnsi="Calibri"/>
          <w:color w:val="1A1A1A"/>
          <w:sz w:val="21"/>
          <w:szCs w:val="21"/>
        </w:rPr>
        <w:t xml:space="preserve">) to give non-technical stakeholders a self-serve, interactive view of the same insights surfaced in SQL. The dashboard design mirrors the business questions above:</w:t>
      </w:r>
    </w:p>
    <w:p>
      <w:pPr>
        <w:pStyle w:val="ListParagraph"/>
        <w:numPr>
          <w:ilvl w:val="0"/>
          <w:numId w:val="2"/>
        </w:numPr>
        <w:spacing w:after="110" w:line="290"/>
      </w:pPr>
      <w:r>
        <w:rPr>
          <w:rFonts w:ascii="Calibri" w:cs="Calibri" w:eastAsia="Calibri" w:hAnsi="Calibri"/>
          <w:b/>
          <w:bCs/>
          <w:color w:val="1F2A44"/>
          <w:sz w:val="21"/>
          <w:szCs w:val="21"/>
        </w:rPr>
        <w:t xml:space="preserve">KPI cards</w:t>
      </w:r>
      <w:r>
        <w:rPr>
          <w:rFonts w:ascii="Calibri" w:cs="Calibri" w:eastAsia="Calibri" w:hAnsi="Calibri"/>
          <w:color w:val="1A1A1A"/>
          <w:sz w:val="21"/>
          <w:szCs w:val="21"/>
        </w:rPr>
        <w:t xml:space="preserve"> for total revenue, average order value, total customers, and average review rating.</w:t>
      </w:r>
    </w:p>
    <w:p>
      <w:pPr>
        <w:pStyle w:val="ListParagraph"/>
        <w:numPr>
          <w:ilvl w:val="0"/>
          <w:numId w:val="2"/>
        </w:numPr>
        <w:spacing w:after="110" w:line="290"/>
      </w:pPr>
      <w:r>
        <w:rPr>
          <w:rFonts w:ascii="Calibri" w:cs="Calibri" w:eastAsia="Calibri" w:hAnsi="Calibri"/>
          <w:b/>
          <w:bCs/>
          <w:color w:val="1F2A44"/>
          <w:sz w:val="21"/>
          <w:szCs w:val="21"/>
        </w:rPr>
        <w:t xml:space="preserve">Revenue breakdown</w:t>
      </w:r>
      <w:r>
        <w:rPr>
          <w:rFonts w:ascii="Calibri" w:cs="Calibri" w:eastAsia="Calibri" w:hAnsi="Calibri"/>
          <w:color w:val="1A1A1A"/>
          <w:sz w:val="21"/>
          <w:szCs w:val="21"/>
        </w:rPr>
        <w:t xml:space="preserve"> by gender, category, and age group, using bar/column charts.</w:t>
      </w:r>
    </w:p>
    <w:p>
      <w:pPr>
        <w:pStyle w:val="ListParagraph"/>
        <w:numPr>
          <w:ilvl w:val="0"/>
          <w:numId w:val="2"/>
        </w:numPr>
        <w:spacing w:after="110" w:line="290"/>
      </w:pPr>
      <w:r>
        <w:rPr>
          <w:rFonts w:ascii="Calibri" w:cs="Calibri" w:eastAsia="Calibri" w:hAnsi="Calibri"/>
          <w:b/>
          <w:bCs/>
          <w:color w:val="1F2A44"/>
          <w:sz w:val="21"/>
          <w:szCs w:val="21"/>
        </w:rPr>
        <w:t xml:space="preserve">Discount &amp; subscription impact</w:t>
      </w:r>
      <w:r>
        <w:rPr>
          <w:rFonts w:ascii="Calibri" w:cs="Calibri" w:eastAsia="Calibri" w:hAnsi="Calibri"/>
          <w:color w:val="1A1A1A"/>
          <w:sz w:val="21"/>
          <w:szCs w:val="21"/>
        </w:rPr>
        <w:t xml:space="preserve"> visuals comparing average spend across discount and subscription segments.</w:t>
      </w:r>
    </w:p>
    <w:p>
      <w:pPr>
        <w:pStyle w:val="ListParagraph"/>
        <w:numPr>
          <w:ilvl w:val="0"/>
          <w:numId w:val="2"/>
        </w:numPr>
        <w:spacing w:after="110" w:line="290"/>
      </w:pPr>
      <w:r>
        <w:rPr>
          <w:rFonts w:ascii="Calibri" w:cs="Calibri" w:eastAsia="Calibri" w:hAnsi="Calibri"/>
          <w:b/>
          <w:bCs/>
          <w:color w:val="1F2A44"/>
          <w:sz w:val="21"/>
          <w:szCs w:val="21"/>
        </w:rPr>
        <w:t xml:space="preserve">Product performance</w:t>
      </w:r>
      <w:r>
        <w:rPr>
          <w:rFonts w:ascii="Calibri" w:cs="Calibri" w:eastAsia="Calibri" w:hAnsi="Calibri"/>
          <w:color w:val="1A1A1A"/>
          <w:sz w:val="21"/>
          <w:szCs w:val="21"/>
        </w:rPr>
        <w:t xml:space="preserve"> view highlighting top-rated and most-discounted items.</w:t>
      </w:r>
    </w:p>
    <w:p>
      <w:pPr>
        <w:pStyle w:val="ListParagraph"/>
        <w:numPr>
          <w:ilvl w:val="0"/>
          <w:numId w:val="2"/>
        </w:numPr>
        <w:spacing w:after="110" w:line="290"/>
      </w:pPr>
      <w:r>
        <w:rPr>
          <w:rFonts w:ascii="Calibri" w:cs="Calibri" w:eastAsia="Calibri" w:hAnsi="Calibri"/>
          <w:b/>
          <w:bCs/>
          <w:color w:val="1F2A44"/>
          <w:sz w:val="21"/>
          <w:szCs w:val="21"/>
        </w:rPr>
        <w:t xml:space="preserve">Customer segmentation</w:t>
      </w:r>
      <w:r>
        <w:rPr>
          <w:rFonts w:ascii="Calibri" w:cs="Calibri" w:eastAsia="Calibri" w:hAnsi="Calibri"/>
          <w:color w:val="1A1A1A"/>
          <w:sz w:val="21"/>
          <w:szCs w:val="21"/>
        </w:rPr>
        <w:t xml:space="preserve"> donut/bar chart showing the New / Returning / Loyal split.</w:t>
      </w:r>
    </w:p>
    <w:p>
      <w:pPr>
        <w:pStyle w:val="ListParagraph"/>
        <w:numPr>
          <w:ilvl w:val="0"/>
          <w:numId w:val="2"/>
        </w:numPr>
        <w:spacing w:after="110" w:line="290"/>
      </w:pPr>
      <w:r>
        <w:rPr>
          <w:rFonts w:ascii="Calibri" w:cs="Calibri" w:eastAsia="Calibri" w:hAnsi="Calibri"/>
          <w:b/>
          <w:bCs/>
          <w:color w:val="1F2A44"/>
          <w:sz w:val="21"/>
          <w:szCs w:val="21"/>
        </w:rPr>
        <w:t xml:space="preserve">Slicers</w:t>
      </w:r>
      <w:r>
        <w:rPr>
          <w:rFonts w:ascii="Calibri" w:cs="Calibri" w:eastAsia="Calibri" w:hAnsi="Calibri"/>
          <w:color w:val="1A1A1A"/>
          <w:sz w:val="21"/>
          <w:szCs w:val="21"/>
        </w:rPr>
        <w:t xml:space="preserve"> for category, gender, season, and shipping type so stakeholders can filter the dashboard interactively without writing SQL.</w:t>
      </w:r>
    </w:p>
    <w:p>
      <w:pPr>
        <w:spacing w:after="160" w:line="300"/>
        <w:jc w:val="both"/>
      </w:pPr>
      <w:r>
        <w:rPr>
          <w:rFonts w:ascii="Calibri" w:cs="Calibri" w:eastAsia="Calibri" w:hAnsi="Calibri"/>
          <w:color w:val="1A1A1A"/>
          <w:sz w:val="21"/>
          <w:szCs w:val="21"/>
        </w:rPr>
        <w:t xml:space="preserve">This layer turns the static SQL answers into a living dashboard that business users can explore on their own, which is the typical hand-off point between an analyst and a business stakeholder in a real organization.</w:t>
      </w:r>
    </w:p>
    <w:p>
      <w:pPr>
        <w:pStyle w:val="Heading1"/>
        <w:pBdr>
          <w:bottom w:val="single" w:color="2E6F95" w:sz="10" w:space="6"/>
        </w:pBdr>
        <w:spacing w:after="200" w:before="380"/>
      </w:pPr>
      <w:r>
        <w:rPr>
          <w:rFonts w:ascii="Calibri" w:cs="Calibri" w:eastAsia="Calibri" w:hAnsi="Calibri"/>
          <w:b/>
          <w:bCs/>
          <w:color w:val="1F2A44"/>
          <w:sz w:val="30"/>
          <w:szCs w:val="30"/>
        </w:rPr>
        <w:t xml:space="preserve">Key Findings</w:t>
      </w:r>
    </w:p>
    <w:tbl>
      <w:tblPr>
        <w:tblW w:type="dxa" w:w="9400"/>
        <w:tblBorders>
          <w:top w:val="single" w:color="CBD5E0" w:sz="4"/>
          <w:left w:val="single" w:color="CBD5E0" w:sz="4"/>
          <w:bottom w:val="single" w:color="CBD5E0" w:sz="4"/>
          <w:right w:val="single" w:color="CBD5E0" w:sz="4"/>
          <w:insideH w:val="single" w:color="CBD5E0" w:sz="4"/>
          <w:insideV w:val="single" w:color="CBD5E0" w:sz="4"/>
        </w:tblBorders>
      </w:tblPr>
      <w:tblGrid>
        <w:gridCol w:w="700"/>
        <w:gridCol w:w="8700"/>
      </w:tblGrid>
      <w:tr>
        <w:trPr>
          <w:tblHeader/>
        </w:trPr>
        <w:tc>
          <w:tcPr>
            <w:tcW w:type="dxa" w:w="700"/>
            <w:shd w:fill="1F2A4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t>
            </w:r>
          </w:p>
        </w:tc>
        <w:tc>
          <w:tcPr>
            <w:tcW w:type="dxa" w:w="8700"/>
            <w:shd w:fill="1F2A4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Finding</w:t>
            </w:r>
          </w:p>
        </w:tc>
      </w:tr>
      <w:tr>
        <w:tc>
          <w:tcPr>
            <w:tcW w:type="dxa" w:w="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1</w:t>
            </w:r>
          </w:p>
        </w:tc>
        <w:tc>
          <w:tcPr>
            <w:tcW w:type="dxa" w:w="8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Total revenue of $233,081 across 3,900 orders; average order value $59.76.</w:t>
            </w:r>
          </w:p>
        </w:tc>
      </w:tr>
      <w:tr>
        <w:tc>
          <w:tcPr>
            <w:tcW w:type="dxa" w:w="7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2</w:t>
            </w:r>
          </w:p>
        </w:tc>
        <w:tc>
          <w:tcPr>
            <w:tcW w:type="dxa" w:w="87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Male customers generated $157,890 in revenue vs. $75,191 for female customers — driven mainly by a 68/32 sample skew, not a materially higher per-order spend.</w:t>
            </w:r>
          </w:p>
        </w:tc>
      </w:tr>
      <w:tr>
        <w:tc>
          <w:tcPr>
            <w:tcW w:type="dxa" w:w="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3</w:t>
            </w:r>
          </w:p>
        </w:tc>
        <w:tc>
          <w:tcPr>
            <w:tcW w:type="dxa" w:w="8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839 customers used a discount and still spent above the average order value, showing discounts are also used by higher-value shoppers, not only price-sensitive ones.</w:t>
            </w:r>
          </w:p>
        </w:tc>
      </w:tr>
      <w:tr>
        <w:tc>
          <w:tcPr>
            <w:tcW w:type="dxa" w:w="7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4</w:t>
            </w:r>
          </w:p>
        </w:tc>
        <w:tc>
          <w:tcPr>
            <w:tcW w:type="dxa" w:w="87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Express shipping customers spend only ~$2 more on average than Standard shipping customers ($60.48 vs. $58.46) — shipping speed is a weak spend predictor.</w:t>
            </w:r>
          </w:p>
        </w:tc>
      </w:tr>
      <w:tr>
        <w:tc>
          <w:tcPr>
            <w:tcW w:type="dxa" w:w="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5</w:t>
            </w:r>
          </w:p>
        </w:tc>
        <w:tc>
          <w:tcPr>
            <w:tcW w:type="dxa" w:w="8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Subscribers spend almost the same per order as non-subscribers ($59.49 vs. $59.87), and only 27% of customers are subscribed at all.</w:t>
            </w:r>
          </w:p>
        </w:tc>
      </w:tr>
      <w:tr>
        <w:tc>
          <w:tcPr>
            <w:tcW w:type="dxa" w:w="7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6</w:t>
            </w:r>
          </w:p>
        </w:tc>
        <w:tc>
          <w:tcPr>
            <w:tcW w:type="dxa" w:w="87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94% of customers fall into the "Loyal" segment (11+ prior purchases); true first-time buyers ("New") are just 2% of the base.</w:t>
            </w:r>
          </w:p>
        </w:tc>
      </w:tr>
      <w:tr>
        <w:tc>
          <w:tcPr>
            <w:tcW w:type="dxa" w:w="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7</w:t>
            </w:r>
          </w:p>
        </w:tc>
        <w:tc>
          <w:tcPr>
            <w:tcW w:type="dxa" w:w="8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Hats, Sneakers, and Coats have the highest discount-usage rates (47–50% of their orders), while Gloves, Sandals, and Boots earn the highest review ratings.</w:t>
            </w:r>
          </w:p>
        </w:tc>
      </w:tr>
      <w:tr>
        <w:tc>
          <w:tcPr>
            <w:tcW w:type="dxa" w:w="7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8</w:t>
            </w:r>
          </w:p>
        </w:tc>
        <w:tc>
          <w:tcPr>
            <w:tcW w:type="dxa" w:w="8700"/>
            <w:shd w:fill="EEF3F7" w:val="clear"/>
            <w:tcMar>
              <w:top w:type="dxa" w:w="90"/>
              <w:left w:type="dxa" w:w="120"/>
              <w:bottom w:type="dxa" w:w="90"/>
              <w:right w:type="dxa" w:w="120"/>
            </w:tcMar>
            <w:vAlign w:val="center"/>
          </w:tcPr>
          <w:p>
            <w:r>
              <w:rPr>
                <w:rFonts w:ascii="Calibri" w:cs="Calibri" w:eastAsia="Calibri" w:hAnsi="Calibri"/>
                <w:color w:val="1A1A1A"/>
                <w:sz w:val="19"/>
                <w:szCs w:val="19"/>
              </w:rPr>
              <w:t xml:space="preserve">Revenue is spread almost evenly across all four age groups (within ~$6,400 of each other), so age alone is not a strong differentiator of spend.</w:t>
            </w:r>
          </w:p>
        </w:tc>
      </w:tr>
      <w:tr>
        <w:tc>
          <w:tcPr>
            <w:tcW w:type="dxa" w:w="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9</w:t>
            </w:r>
          </w:p>
        </w:tc>
        <w:tc>
          <w:tcPr>
            <w:tcW w:type="dxa" w:w="8700"/>
            <w:shd w:fill="FFFFFF" w:val="clear"/>
            <w:tcMar>
              <w:top w:type="dxa" w:w="90"/>
              <w:left w:type="dxa" w:w="120"/>
              <w:bottom w:type="dxa" w:w="90"/>
              <w:right w:type="dxa" w:w="120"/>
            </w:tcMar>
            <w:vAlign w:val="center"/>
          </w:tcPr>
          <w:p>
            <w:r>
              <w:rPr>
                <w:rFonts w:ascii="Calibri" w:cs="Calibri" w:eastAsia="Calibri" w:hAnsi="Calibri"/>
                <w:color w:val="1A1A1A"/>
                <w:sz w:val="19"/>
                <w:szCs w:val="19"/>
              </w:rPr>
              <w:t xml:space="preserve">Even among the heaviest repeat buyers (5+ prior purchases), the majority (72%) are not subscribed, showing subscription is not capturing the most loyal customers.</w:t>
            </w:r>
          </w:p>
        </w:tc>
      </w:tr>
    </w:tbl>
    <w:p>
      <w:pPr>
        <w:pStyle w:val="Heading1"/>
        <w:pBdr>
          <w:bottom w:val="single" w:color="2E6F95" w:sz="10" w:space="6"/>
        </w:pBdr>
        <w:spacing w:after="200" w:before="380"/>
      </w:pPr>
      <w:r>
        <w:rPr>
          <w:rFonts w:ascii="Calibri" w:cs="Calibri" w:eastAsia="Calibri" w:hAnsi="Calibri"/>
          <w:b/>
          <w:bCs/>
          <w:color w:val="1F2A44"/>
          <w:sz w:val="30"/>
          <w:szCs w:val="30"/>
        </w:rPr>
        <w:t xml:space="preserve">Business Insights</w:t>
      </w:r>
    </w:p>
    <w:p>
      <w:pPr>
        <w:pStyle w:val="ListParagraph"/>
        <w:numPr>
          <w:ilvl w:val="0"/>
          <w:numId w:val="2"/>
        </w:numPr>
        <w:spacing w:after="110" w:line="290"/>
      </w:pPr>
      <w:r>
        <w:rPr>
          <w:rFonts w:ascii="Calibri" w:cs="Calibri" w:eastAsia="Calibri" w:hAnsi="Calibri"/>
          <w:b/>
          <w:bCs/>
          <w:color w:val="1F2A44"/>
          <w:sz w:val="21"/>
          <w:szCs w:val="21"/>
        </w:rPr>
        <w:t xml:space="preserve">Discounting is not purely defensive.</w:t>
      </w:r>
      <w:r>
        <w:rPr>
          <w:rFonts w:ascii="Calibri" w:cs="Calibri" w:eastAsia="Calibri" w:hAnsi="Calibri"/>
          <w:color w:val="1A1A1A"/>
          <w:sz w:val="21"/>
          <w:szCs w:val="21"/>
        </w:rPr>
        <w:t xml:space="preserve"> A meaningful share of discount users are already above-average spenders, so blanket discounting may be giving away margin on sales that would likely have happened anyway.</w:t>
      </w:r>
    </w:p>
    <w:p>
      <w:pPr>
        <w:pStyle w:val="ListParagraph"/>
        <w:numPr>
          <w:ilvl w:val="0"/>
          <w:numId w:val="2"/>
        </w:numPr>
        <w:spacing w:after="110" w:line="290"/>
      </w:pPr>
      <w:r>
        <w:rPr>
          <w:rFonts w:ascii="Calibri" w:cs="Calibri" w:eastAsia="Calibri" w:hAnsi="Calibri"/>
          <w:b/>
          <w:bCs/>
          <w:color w:val="1F2A44"/>
          <w:sz w:val="21"/>
          <w:szCs w:val="21"/>
        </w:rPr>
        <w:t xml:space="preserve">The subscription program is underperforming as a loyalty lever.</w:t>
      </w:r>
      <w:r>
        <w:rPr>
          <w:rFonts w:ascii="Calibri" w:cs="Calibri" w:eastAsia="Calibri" w:hAnsi="Calibri"/>
          <w:color w:val="1A1A1A"/>
          <w:sz w:val="21"/>
          <w:szCs w:val="21"/>
        </w:rPr>
        <w:t xml:space="preserve"> Subscribers spend the same as non-subscribers and represent under a third of customers, and most heavy repeat buyers aren't subscribed — the program isn't currently converting behavioral loyalty into a formal relationship.</w:t>
      </w:r>
    </w:p>
    <w:p>
      <w:pPr>
        <w:pStyle w:val="ListParagraph"/>
        <w:numPr>
          <w:ilvl w:val="0"/>
          <w:numId w:val="2"/>
        </w:numPr>
        <w:spacing w:after="110" w:line="290"/>
      </w:pPr>
      <w:r>
        <w:rPr>
          <w:rFonts w:ascii="Calibri" w:cs="Calibri" w:eastAsia="Calibri" w:hAnsi="Calibri"/>
          <w:b/>
          <w:bCs/>
          <w:color w:val="1F2A44"/>
          <w:sz w:val="21"/>
          <w:szCs w:val="21"/>
        </w:rPr>
        <w:t xml:space="preserve">Shipping tier is not a strong upsell signal.</w:t>
      </w:r>
      <w:r>
        <w:rPr>
          <w:rFonts w:ascii="Calibri" w:cs="Calibri" w:eastAsia="Calibri" w:hAnsi="Calibri"/>
          <w:color w:val="1A1A1A"/>
          <w:sz w:val="21"/>
          <w:szCs w:val="21"/>
        </w:rPr>
        <w:t xml:space="preserve"> The tiny gap between Express and Standard spend suggests shipping speed preference is largely decoupled from basket value.</w:t>
      </w:r>
    </w:p>
    <w:p>
      <w:pPr>
        <w:pStyle w:val="ListParagraph"/>
        <w:numPr>
          <w:ilvl w:val="0"/>
          <w:numId w:val="2"/>
        </w:numPr>
        <w:spacing w:after="110" w:line="290"/>
      </w:pPr>
      <w:r>
        <w:rPr>
          <w:rFonts w:ascii="Calibri" w:cs="Calibri" w:eastAsia="Calibri" w:hAnsi="Calibri"/>
          <w:b/>
          <w:bCs/>
          <w:color w:val="1F2A44"/>
          <w:sz w:val="21"/>
          <w:szCs w:val="21"/>
        </w:rPr>
        <w:t xml:space="preserve">The customer base skews heavily toward repeat/loyal shoppers.</w:t>
      </w:r>
      <w:r>
        <w:rPr>
          <w:rFonts w:ascii="Calibri" w:cs="Calibri" w:eastAsia="Calibri" w:hAnsi="Calibri"/>
          <w:color w:val="1A1A1A"/>
          <w:sz w:val="21"/>
          <w:szCs w:val="21"/>
        </w:rPr>
        <w:t xml:space="preserve"> With 94% classified as "Loyal," new-customer acquisition appears to be a smaller share of current activity than retention — worth validating against marketing spend allocation.</w:t>
      </w:r>
    </w:p>
    <w:p>
      <w:pPr>
        <w:pStyle w:val="ListParagraph"/>
        <w:numPr>
          <w:ilvl w:val="0"/>
          <w:numId w:val="2"/>
        </w:numPr>
        <w:spacing w:after="110" w:line="290"/>
      </w:pPr>
      <w:r>
        <w:rPr>
          <w:rFonts w:ascii="Calibri" w:cs="Calibri" w:eastAsia="Calibri" w:hAnsi="Calibri"/>
          <w:b/>
          <w:bCs/>
          <w:color w:val="1F2A44"/>
          <w:sz w:val="21"/>
          <w:szCs w:val="21"/>
        </w:rPr>
        <w:t xml:space="preserve">Category and product-level discounting is uneven.</w:t>
      </w:r>
      <w:r>
        <w:rPr>
          <w:rFonts w:ascii="Calibri" w:cs="Calibri" w:eastAsia="Calibri" w:hAnsi="Calibri"/>
          <w:color w:val="1A1A1A"/>
          <w:sz w:val="21"/>
          <w:szCs w:val="21"/>
        </w:rPr>
        <w:t xml:space="preserve"> High-discount items (Hats, Sneakers, Coats) may indicate either overstock, weaker organic demand, or a habitual promotional cadence that has become the default rather than a strategic choice.</w:t>
      </w:r>
    </w:p>
    <w:p>
      <w:pPr>
        <w:pStyle w:val="ListParagraph"/>
        <w:numPr>
          <w:ilvl w:val="0"/>
          <w:numId w:val="2"/>
        </w:numPr>
        <w:spacing w:after="110" w:line="290"/>
      </w:pPr>
      <w:r>
        <w:rPr>
          <w:rFonts w:ascii="Calibri" w:cs="Calibri" w:eastAsia="Calibri" w:hAnsi="Calibri"/>
          <w:b/>
          <w:bCs/>
          <w:color w:val="1F2A44"/>
          <w:sz w:val="21"/>
          <w:szCs w:val="21"/>
        </w:rPr>
        <w:t xml:space="preserve">Demographics are weak differentiators here.</w:t>
      </w:r>
      <w:r>
        <w:rPr>
          <w:rFonts w:ascii="Calibri" w:cs="Calibri" w:eastAsia="Calibri" w:hAnsi="Calibri"/>
          <w:color w:val="1A1A1A"/>
          <w:sz w:val="21"/>
          <w:szCs w:val="21"/>
        </w:rPr>
        <w:t xml:space="preserve"> Neither gender-adjusted spend nor age group shows large swings in revenue per customer, so segmentation strategy may benefit more from behavioral variables (frequency, loyalty tier, discount sensitivity) than demographic ones.</w:t>
      </w:r>
    </w:p>
    <w:p>
      <w:r>
        <w:br w:type="page"/>
      </w:r>
    </w:p>
    <w:p>
      <w:pPr>
        <w:pStyle w:val="Heading1"/>
        <w:pBdr>
          <w:bottom w:val="single" w:color="2E6F95" w:sz="10" w:space="6"/>
        </w:pBdr>
        <w:spacing w:after="200" w:before="380"/>
      </w:pPr>
      <w:r>
        <w:rPr>
          <w:rFonts w:ascii="Calibri" w:cs="Calibri" w:eastAsia="Calibri" w:hAnsi="Calibri"/>
          <w:b/>
          <w:bCs/>
          <w:color w:val="1F2A44"/>
          <w:sz w:val="30"/>
          <w:szCs w:val="30"/>
        </w:rPr>
        <w:t xml:space="preserve">Recommendations</w:t>
      </w:r>
    </w:p>
    <w:p>
      <w:pPr>
        <w:pStyle w:val="ListParagraph"/>
        <w:numPr>
          <w:ilvl w:val="0"/>
          <w:numId w:val="2"/>
        </w:numPr>
        <w:spacing w:after="110" w:line="290"/>
      </w:pPr>
      <w:r>
        <w:rPr>
          <w:rFonts w:ascii="Calibri" w:cs="Calibri" w:eastAsia="Calibri" w:hAnsi="Calibri"/>
          <w:b/>
          <w:bCs/>
          <w:color w:val="1F2A44"/>
          <w:sz w:val="21"/>
          <w:szCs w:val="21"/>
        </w:rPr>
        <w:t xml:space="preserve">Re-evaluate blanket discounting</w:t>
      </w:r>
      <w:r>
        <w:rPr>
          <w:rFonts w:ascii="Calibri" w:cs="Calibri" w:eastAsia="Calibri" w:hAnsi="Calibri"/>
          <w:color w:val="1A1A1A"/>
          <w:sz w:val="21"/>
          <w:szCs w:val="21"/>
        </w:rPr>
        <w:t xml:space="preserve"> on high-discount-rate items (Hats, Sneakers, Coats, Sweaters, Pants) — test targeted, smaller discounts for price-sensitive segments only, since ~839 customers show discounts aren't needed to drive above-average spend.</w:t>
      </w:r>
    </w:p>
    <w:p>
      <w:pPr>
        <w:pStyle w:val="ListParagraph"/>
        <w:numPr>
          <w:ilvl w:val="0"/>
          <w:numId w:val="2"/>
        </w:numPr>
        <w:spacing w:after="110" w:line="290"/>
      </w:pPr>
      <w:r>
        <w:rPr>
          <w:rFonts w:ascii="Calibri" w:cs="Calibri" w:eastAsia="Calibri" w:hAnsi="Calibri"/>
          <w:b/>
          <w:bCs/>
          <w:color w:val="1F2A44"/>
          <w:sz w:val="21"/>
          <w:szCs w:val="21"/>
        </w:rPr>
        <w:t xml:space="preserve">Redesign the subscription offer</w:t>
      </w:r>
      <w:r>
        <w:rPr>
          <w:rFonts w:ascii="Calibri" w:cs="Calibri" w:eastAsia="Calibri" w:hAnsi="Calibri"/>
          <w:color w:val="1A1A1A"/>
          <w:sz w:val="21"/>
          <w:szCs w:val="21"/>
        </w:rPr>
        <w:t xml:space="preserve"> so it delivers a clearer incentive (e.g. free express shipping, early access, loyalty points) targeted specifically at the heavy repeat-buyer segment that is currently not subscribed, to convert behavioral loyalty into formal membership.</w:t>
      </w:r>
    </w:p>
    <w:p>
      <w:pPr>
        <w:pStyle w:val="ListParagraph"/>
        <w:numPr>
          <w:ilvl w:val="0"/>
          <w:numId w:val="2"/>
        </w:numPr>
        <w:spacing w:after="110" w:line="290"/>
      </w:pPr>
      <w:r>
        <w:rPr>
          <w:rFonts w:ascii="Calibri" w:cs="Calibri" w:eastAsia="Calibri" w:hAnsi="Calibri"/>
          <w:b/>
          <w:bCs/>
          <w:color w:val="1F2A44"/>
          <w:sz w:val="21"/>
          <w:szCs w:val="21"/>
        </w:rPr>
        <w:t xml:space="preserve">Invest in new-customer acquisition</w:t>
      </w:r>
      <w:r>
        <w:rPr>
          <w:rFonts w:ascii="Calibri" w:cs="Calibri" w:eastAsia="Calibri" w:hAnsi="Calibri"/>
          <w:color w:val="1A1A1A"/>
          <w:sz w:val="21"/>
          <w:szCs w:val="21"/>
        </w:rPr>
        <w:t xml:space="preserve"> given how small the "New" segment (2%) is relative to "Loyal" (94%) — the current customer engine is retention-heavy, and diversifying acquisition channels would reduce dependence on the existing base.</w:t>
      </w:r>
    </w:p>
    <w:p>
      <w:pPr>
        <w:pStyle w:val="ListParagraph"/>
        <w:numPr>
          <w:ilvl w:val="0"/>
          <w:numId w:val="2"/>
        </w:numPr>
        <w:spacing w:after="110" w:line="290"/>
      </w:pPr>
      <w:r>
        <w:rPr>
          <w:rFonts w:ascii="Calibri" w:cs="Calibri" w:eastAsia="Calibri" w:hAnsi="Calibri"/>
          <w:b/>
          <w:bCs/>
          <w:color w:val="1F2A44"/>
          <w:sz w:val="21"/>
          <w:szCs w:val="21"/>
        </w:rPr>
        <w:t xml:space="preserve">Use product ratings to guide inventory and marketing</w:t>
      </w:r>
      <w:r>
        <w:rPr>
          <w:rFonts w:ascii="Calibri" w:cs="Calibri" w:eastAsia="Calibri" w:hAnsi="Calibri"/>
          <w:color w:val="1A1A1A"/>
          <w:sz w:val="21"/>
          <w:szCs w:val="21"/>
        </w:rPr>
        <w:t xml:space="preserve"> — promote consistently high-rated items (Gloves, Sandals, Boots) more heavily, and review quality or listing accuracy for lower-rated products.</w:t>
      </w:r>
    </w:p>
    <w:p>
      <w:pPr>
        <w:pStyle w:val="ListParagraph"/>
        <w:numPr>
          <w:ilvl w:val="0"/>
          <w:numId w:val="2"/>
        </w:numPr>
        <w:spacing w:after="110" w:line="290"/>
      </w:pPr>
      <w:r>
        <w:rPr>
          <w:rFonts w:ascii="Calibri" w:cs="Calibri" w:eastAsia="Calibri" w:hAnsi="Calibri"/>
          <w:b/>
          <w:bCs/>
          <w:color w:val="1F2A44"/>
          <w:sz w:val="21"/>
          <w:szCs w:val="21"/>
        </w:rPr>
        <w:t xml:space="preserve">Simplify shipping-tier marketing</w:t>
      </w:r>
      <w:r>
        <w:rPr>
          <w:rFonts w:ascii="Calibri" w:cs="Calibri" w:eastAsia="Calibri" w:hAnsi="Calibri"/>
          <w:color w:val="1A1A1A"/>
          <w:sz w:val="21"/>
          <w:szCs w:val="21"/>
        </w:rPr>
        <w:t xml:space="preserve"> since Express vs. Standard has minimal impact on order value; consider using shipping speed as a service differentiator rather than a spend driver.</w:t>
      </w:r>
    </w:p>
    <w:p>
      <w:pPr>
        <w:pStyle w:val="ListParagraph"/>
        <w:numPr>
          <w:ilvl w:val="0"/>
          <w:numId w:val="2"/>
        </w:numPr>
        <w:spacing w:after="110" w:line="290"/>
      </w:pPr>
      <w:r>
        <w:rPr>
          <w:rFonts w:ascii="Calibri" w:cs="Calibri" w:eastAsia="Calibri" w:hAnsi="Calibri"/>
          <w:b/>
          <w:bCs/>
          <w:color w:val="1F2A44"/>
          <w:sz w:val="21"/>
          <w:szCs w:val="21"/>
        </w:rPr>
        <w:t xml:space="preserve">Prioritize behavioral segmentation over demographic segmentation</w:t>
      </w:r>
      <w:r>
        <w:rPr>
          <w:rFonts w:ascii="Calibri" w:cs="Calibri" w:eastAsia="Calibri" w:hAnsi="Calibri"/>
          <w:color w:val="1A1A1A"/>
          <w:sz w:val="21"/>
          <w:szCs w:val="21"/>
        </w:rPr>
        <w:t xml:space="preserve"> in future campaigns, since loyalty tier and discount sensitivity showed clearer patterns than age or gender.</w:t>
      </w:r>
    </w:p>
    <w:p>
      <w:pPr>
        <w:pStyle w:val="Heading1"/>
        <w:pBdr>
          <w:bottom w:val="single" w:color="2E6F95" w:sz="10" w:space="6"/>
        </w:pBdr>
        <w:spacing w:after="200" w:before="380"/>
      </w:pPr>
      <w:r>
        <w:rPr>
          <w:rFonts w:ascii="Calibri" w:cs="Calibri" w:eastAsia="Calibri" w:hAnsi="Calibri"/>
          <w:b/>
          <w:bCs/>
          <w:color w:val="1F2A44"/>
          <w:sz w:val="30"/>
          <w:szCs w:val="30"/>
        </w:rPr>
        <w:t xml:space="preserve">Conclusion</w:t>
      </w:r>
    </w:p>
    <w:p>
      <w:pPr>
        <w:spacing w:after="160" w:line="300"/>
        <w:jc w:val="both"/>
      </w:pPr>
      <w:r>
        <w:rPr>
          <w:rFonts w:ascii="Calibri" w:cs="Calibri" w:eastAsia="Calibri" w:hAnsi="Calibri"/>
          <w:color w:val="1A1A1A"/>
          <w:sz w:val="21"/>
          <w:szCs w:val="21"/>
        </w:rPr>
        <w:t xml:space="preserve">This project demonstrates a complete, end-to-end analytics workflow on a realistic retail dataset: from raw CSV to a cleaned, feature-rich table, to SQL-driven answers for ten specific business questions, to an interactive Power BI dashboard for stakeholders. The findings show a customer base that is loyal but under-monetized through subscriptions, price-sensitive discounting that may be over-applied to already-strong spenders, and demographic factors that matter less than behavioral ones. The pipeline built here — Python for cleaning/feature engineering, SQL for structured analysis, and BI tooling for communication — is directly reusable for future retail datasets.</w:t>
      </w:r>
    </w:p>
    <w:p>
      <w:r>
        <w:br w:type="page"/>
      </w:r>
    </w:p>
    <w:p>
      <w:pPr>
        <w:pStyle w:val="Heading1"/>
        <w:pBdr>
          <w:bottom w:val="single" w:color="2E6F95" w:sz="10" w:space="6"/>
        </w:pBdr>
        <w:spacing w:after="200" w:before="380"/>
      </w:pPr>
      <w:r>
        <w:rPr>
          <w:rFonts w:ascii="Calibri" w:cs="Calibri" w:eastAsia="Calibri" w:hAnsi="Calibri"/>
          <w:b/>
          <w:bCs/>
          <w:color w:val="1F2A44"/>
          <w:sz w:val="30"/>
          <w:szCs w:val="30"/>
        </w:rPr>
        <w:t xml:space="preserve">Interview-Ready Project Explanation</w:t>
      </w:r>
    </w:p>
    <w:p>
      <w:pPr>
        <w:spacing w:after="160" w:line="300"/>
        <w:jc w:val="both"/>
      </w:pPr>
      <w:r>
        <w:rPr>
          <w:rFonts w:ascii="Calibri" w:cs="Calibri" w:eastAsia="Calibri" w:hAnsi="Calibri"/>
          <w:b/>
          <w:bCs/>
          <w:color w:val="1F2A44"/>
          <w:sz w:val="21"/>
          <w:szCs w:val="21"/>
        </w:rPr>
        <w:t xml:space="preserve">A concise script you can use to walk an interviewer through this project end to end.</w:t>
      </w:r>
    </w:p>
    <w:p>
      <w:pPr>
        <w:pStyle w:val="Heading2"/>
        <w:spacing w:after="130" w:before="260"/>
      </w:pPr>
      <w:r>
        <w:rPr>
          <w:rFonts w:ascii="Calibri" w:cs="Calibri" w:eastAsia="Calibri" w:hAnsi="Calibri"/>
          <w:b/>
          <w:bCs/>
          <w:color w:val="2E6F95"/>
          <w:sz w:val="24"/>
          <w:szCs w:val="24"/>
        </w:rPr>
        <w:t xml:space="preserve">30-second summary (if asked "walk me through a project")</w:t>
      </w:r>
    </w:p>
    <w:p>
      <w:pPr>
        <w:spacing w:after="200" w:line="300"/>
        <w:ind w:left="215"/>
        <w:jc w:val="both"/>
      </w:pPr>
      <w:r>
        <w:rPr>
          <w:rFonts w:ascii="Calibri" w:cs="Calibri" w:eastAsia="Calibri" w:hAnsi="Calibri"/>
          <w:i/>
          <w:iCs/>
          <w:color w:val="1A1A1A"/>
          <w:sz w:val="21"/>
          <w:szCs w:val="21"/>
        </w:rPr>
        <w:t xml:space="preserve">“I built an end-to-end retail analytics project on a 3,900-row customer shopping dataset. I used Python and Pandas to clean the data — handling missing review ratings with category-level median imputation, standardizing column names, and removing a redundant duplicate column I discovered during validation. I engineered features like age groups, a numeric purchase-frequency metric, and loyalty segments. I loaded the cleaned data into PostgreSQL and wrote ten SQL queries — using CTEs, window functions, and conditional aggregation — to answer specific business questions about revenue drivers, discount behavior, and customer loyalty. Finally, I built a Power BI dashboard so non-technical stakeholders could explore the same insights interactively. The headline finding was that subscribers and Express-shipping customers don't actually spend more, and that a large share of loyal repeat buyers aren't subscribed — which led to a recommendation to redesign the loyalty program around behavior rather than assumptions.”</w:t>
      </w:r>
    </w:p>
    <w:p>
      <w:pPr>
        <w:pStyle w:val="Heading2"/>
        <w:spacing w:after="130" w:before="260"/>
      </w:pPr>
      <w:r>
        <w:rPr>
          <w:rFonts w:ascii="Calibri" w:cs="Calibri" w:eastAsia="Calibri" w:hAnsi="Calibri"/>
          <w:b/>
          <w:bCs/>
          <w:color w:val="2E6F95"/>
          <w:sz w:val="24"/>
          <w:szCs w:val="24"/>
        </w:rPr>
        <w:t xml:space="preserve">Likely interview questions and how to answer them</w:t>
      </w:r>
    </w:p>
    <w:p>
      <w:pPr>
        <w:keepNext/>
        <w:spacing w:after="60" w:before="200"/>
      </w:pPr>
      <w:r>
        <w:rPr>
          <w:rFonts w:ascii="Calibri" w:cs="Calibri" w:eastAsia="Calibri" w:hAnsi="Calibri"/>
          <w:b/>
          <w:bCs/>
          <w:color w:val="1F2A44"/>
          <w:sz w:val="21"/>
          <w:szCs w:val="21"/>
        </w:rPr>
        <w:t xml:space="preserve">Q: </w:t>
      </w:r>
      <w:r>
        <w:rPr>
          <w:rFonts w:ascii="Calibri" w:cs="Calibri" w:eastAsia="Calibri" w:hAnsi="Calibri"/>
          <w:b/>
          <w:bCs/>
          <w:color w:val="1F2A44"/>
          <w:sz w:val="21"/>
          <w:szCs w:val="21"/>
        </w:rPr>
        <w:t xml:space="preserve">Why did you impute missing ratings with the category median instead of the overall mean or dropping rows?</w:t>
      </w:r>
    </w:p>
    <w:p>
      <w:pPr>
        <w:spacing w:after="140" w:line="290"/>
        <w:ind w:left="215"/>
        <w:jc w:val="both"/>
      </w:pPr>
      <w:r>
        <w:rPr>
          <w:rFonts w:ascii="Calibri" w:cs="Calibri" w:eastAsia="Calibri" w:hAnsi="Calibri"/>
          <w:b/>
          <w:bCs/>
          <w:color w:val="1A1A1A"/>
          <w:sz w:val="21"/>
          <w:szCs w:val="21"/>
        </w:rPr>
        <w:t xml:space="preserve">A: </w:t>
      </w:r>
      <w:r>
        <w:rPr>
          <w:rFonts w:ascii="Calibri" w:cs="Calibri" w:eastAsia="Calibri" w:hAnsi="Calibri"/>
          <w:color w:val="1A1A1A"/>
          <w:sz w:val="21"/>
          <w:szCs w:val="21"/>
        </w:rPr>
        <w:t xml:space="preserve">Dropping 37 rows was avoidable data loss, and a single global fill would have ignored that different product categories naturally get rated differently (e.g. Footwear vs. Accessories). Using the median within each category preserves that structure and is also more robust to outlier ratings than the mean.</w:t>
      </w:r>
    </w:p>
    <w:p>
      <w:pPr>
        <w:keepNext/>
        <w:spacing w:after="60" w:before="200"/>
      </w:pPr>
      <w:r>
        <w:rPr>
          <w:rFonts w:ascii="Calibri" w:cs="Calibri" w:eastAsia="Calibri" w:hAnsi="Calibri"/>
          <w:b/>
          <w:bCs/>
          <w:color w:val="1F2A44"/>
          <w:sz w:val="21"/>
          <w:szCs w:val="21"/>
        </w:rPr>
        <w:t xml:space="preserve">Q: </w:t>
      </w:r>
      <w:r>
        <w:rPr>
          <w:rFonts w:ascii="Calibri" w:cs="Calibri" w:eastAsia="Calibri" w:hAnsi="Calibri"/>
          <w:b/>
          <w:bCs/>
          <w:color w:val="1F2A44"/>
          <w:sz w:val="21"/>
          <w:szCs w:val="21"/>
        </w:rPr>
        <w:t xml:space="preserve">How did you find and justify dropping the promo_code_used column?</w:t>
      </w:r>
    </w:p>
    <w:p>
      <w:pPr>
        <w:spacing w:after="140" w:line="290"/>
        <w:ind w:left="215"/>
        <w:jc w:val="both"/>
      </w:pPr>
      <w:r>
        <w:rPr>
          <w:rFonts w:ascii="Calibri" w:cs="Calibri" w:eastAsia="Calibri" w:hAnsi="Calibri"/>
          <w:b/>
          <w:bCs/>
          <w:color w:val="1A1A1A"/>
          <w:sz w:val="21"/>
          <w:szCs w:val="21"/>
        </w:rPr>
        <w:t xml:space="preserve">A: </w:t>
      </w:r>
      <w:r>
        <w:rPr>
          <w:rFonts w:ascii="Calibri" w:cs="Calibri" w:eastAsia="Calibri" w:hAnsi="Calibri"/>
          <w:color w:val="1A1A1A"/>
          <w:sz w:val="21"/>
          <w:szCs w:val="21"/>
        </w:rPr>
        <w:t xml:space="preserve">I ran a direct equality check, (df['discount_applied'] == df['promo_code_used']).all(), which returned True — meaning the two columns were 100% identical across all 3,900 rows. Keeping both would have added redundant, perfectly correlated signal to any downstream analysis, so I dropped one and documented the decision.</w:t>
      </w:r>
    </w:p>
    <w:p>
      <w:pPr>
        <w:keepNext/>
        <w:spacing w:after="60" w:before="200"/>
      </w:pPr>
      <w:r>
        <w:rPr>
          <w:rFonts w:ascii="Calibri" w:cs="Calibri" w:eastAsia="Calibri" w:hAnsi="Calibri"/>
          <w:b/>
          <w:bCs/>
          <w:color w:val="1F2A44"/>
          <w:sz w:val="21"/>
          <w:szCs w:val="21"/>
        </w:rPr>
        <w:t xml:space="preserve">Q: </w:t>
      </w:r>
      <w:r>
        <w:rPr>
          <w:rFonts w:ascii="Calibri" w:cs="Calibri" w:eastAsia="Calibri" w:hAnsi="Calibri"/>
          <w:b/>
          <w:bCs/>
          <w:color w:val="1F2A44"/>
          <w:sz w:val="21"/>
          <w:szCs w:val="21"/>
        </w:rPr>
        <w:t xml:space="preserve">Why quantile-based (qcut) age groups instead of fixed age bins like 18-25, 26-35, etc.?</w:t>
      </w:r>
    </w:p>
    <w:p>
      <w:pPr>
        <w:spacing w:after="140" w:line="290"/>
        <w:ind w:left="215"/>
        <w:jc w:val="both"/>
      </w:pPr>
      <w:r>
        <w:rPr>
          <w:rFonts w:ascii="Calibri" w:cs="Calibri" w:eastAsia="Calibri" w:hAnsi="Calibri"/>
          <w:b/>
          <w:bCs/>
          <w:color w:val="1A1A1A"/>
          <w:sz w:val="21"/>
          <w:szCs w:val="21"/>
        </w:rPr>
        <w:t xml:space="preserve">A: </w:t>
      </w:r>
      <w:r>
        <w:rPr>
          <w:rFonts w:ascii="Calibri" w:cs="Calibri" w:eastAsia="Calibri" w:hAnsi="Calibri"/>
          <w:color w:val="1A1A1A"/>
          <w:sz w:val="21"/>
          <w:szCs w:val="21"/>
        </w:rPr>
        <w:t xml:space="preserve">Quantile binning guarantees each group has roughly the same number of customers, which keeps comparisons across groups statistically fair. Fixed bins can leave you with a tiny 'Senior' group and a huge 'adult' group depending on the underlying age distribution, which would make revenue-per-group comparisons misleading.</w:t>
      </w:r>
    </w:p>
    <w:p>
      <w:pPr>
        <w:keepNext/>
        <w:spacing w:after="60" w:before="200"/>
      </w:pPr>
      <w:r>
        <w:rPr>
          <w:rFonts w:ascii="Calibri" w:cs="Calibri" w:eastAsia="Calibri" w:hAnsi="Calibri"/>
          <w:b/>
          <w:bCs/>
          <w:color w:val="1F2A44"/>
          <w:sz w:val="21"/>
          <w:szCs w:val="21"/>
        </w:rPr>
        <w:t xml:space="preserve">Q: </w:t>
      </w:r>
      <w:r>
        <w:rPr>
          <w:rFonts w:ascii="Calibri" w:cs="Calibri" w:eastAsia="Calibri" w:hAnsi="Calibri"/>
          <w:b/>
          <w:bCs/>
          <w:color w:val="1F2A44"/>
          <w:sz w:val="21"/>
          <w:szCs w:val="21"/>
        </w:rPr>
        <w:t xml:space="preserve">Why move the analysis into SQL instead of just doing everything in Pandas?</w:t>
      </w:r>
    </w:p>
    <w:p>
      <w:pPr>
        <w:spacing w:after="140" w:line="290"/>
        <w:ind w:left="215"/>
        <w:jc w:val="both"/>
      </w:pPr>
      <w:r>
        <w:rPr>
          <w:rFonts w:ascii="Calibri" w:cs="Calibri" w:eastAsia="Calibri" w:hAnsi="Calibri"/>
          <w:b/>
          <w:bCs/>
          <w:color w:val="1A1A1A"/>
          <w:sz w:val="21"/>
          <w:szCs w:val="21"/>
        </w:rPr>
        <w:t xml:space="preserve">A: </w:t>
      </w:r>
      <w:r>
        <w:rPr>
          <w:rFonts w:ascii="Calibri" w:cs="Calibri" w:eastAsia="Calibri" w:hAnsi="Calibri"/>
          <w:color w:val="1A1A1A"/>
          <w:sz w:val="21"/>
          <w:szCs w:val="21"/>
        </w:rPr>
        <w:t xml:space="preserve">The business questions were naturally relational — grouping, ranking within categories, conditional aggregation — which SQL expresses very clearly with GROUP BY, window functions, and CASE statements. It's also how most business stakeholders and BI tools (Power BI) expect to query data, so doing it in SQL made the logic transparent, reusable, and directly connectable to the dashboard.</w:t>
      </w:r>
    </w:p>
    <w:p>
      <w:pPr>
        <w:keepNext/>
        <w:spacing w:after="60" w:before="200"/>
      </w:pPr>
      <w:r>
        <w:rPr>
          <w:rFonts w:ascii="Calibri" w:cs="Calibri" w:eastAsia="Calibri" w:hAnsi="Calibri"/>
          <w:b/>
          <w:bCs/>
          <w:color w:val="1F2A44"/>
          <w:sz w:val="21"/>
          <w:szCs w:val="21"/>
        </w:rPr>
        <w:t xml:space="preserve">Q: </w:t>
      </w:r>
      <w:r>
        <w:rPr>
          <w:rFonts w:ascii="Calibri" w:cs="Calibri" w:eastAsia="Calibri" w:hAnsi="Calibri"/>
          <w:b/>
          <w:bCs/>
          <w:color w:val="1F2A44"/>
          <w:sz w:val="21"/>
          <w:szCs w:val="21"/>
        </w:rPr>
        <w:t xml:space="preserve">What was the most interesting or counter-intuitive finding?</w:t>
      </w:r>
    </w:p>
    <w:p>
      <w:pPr>
        <w:spacing w:after="140" w:line="290"/>
        <w:ind w:left="215"/>
        <w:jc w:val="both"/>
      </w:pPr>
      <w:r>
        <w:rPr>
          <w:rFonts w:ascii="Calibri" w:cs="Calibri" w:eastAsia="Calibri" w:hAnsi="Calibri"/>
          <w:b/>
          <w:bCs/>
          <w:color w:val="1A1A1A"/>
          <w:sz w:val="21"/>
          <w:szCs w:val="21"/>
        </w:rPr>
        <w:t xml:space="preserve">A: </w:t>
      </w:r>
      <w:r>
        <w:rPr>
          <w:rFonts w:ascii="Calibri" w:cs="Calibri" w:eastAsia="Calibri" w:hAnsi="Calibri"/>
          <w:color w:val="1A1A1A"/>
          <w:sz w:val="21"/>
          <w:szCs w:val="21"/>
        </w:rPr>
        <w:t xml:space="preserve">That subscription status and shipping speed barely affected order value at all — subscribers spent $59.49 on average vs. $59.87 for non-subscribers. I expected subscribed, premium-shipping customers to be the highest-value segment, but the data showed the subscription program isn't currently functioning as a spend driver, which reframes it as a retention/engagement lever rather than a revenue lever.</w:t>
      </w:r>
    </w:p>
    <w:p>
      <w:pPr>
        <w:keepNext/>
        <w:spacing w:after="60" w:before="200"/>
      </w:pPr>
      <w:r>
        <w:rPr>
          <w:rFonts w:ascii="Calibri" w:cs="Calibri" w:eastAsia="Calibri" w:hAnsi="Calibri"/>
          <w:b/>
          <w:bCs/>
          <w:color w:val="1F2A44"/>
          <w:sz w:val="21"/>
          <w:szCs w:val="21"/>
        </w:rPr>
        <w:t xml:space="preserve">Q: </w:t>
      </w:r>
      <w:r>
        <w:rPr>
          <w:rFonts w:ascii="Calibri" w:cs="Calibri" w:eastAsia="Calibri" w:hAnsi="Calibri"/>
          <w:b/>
          <w:bCs/>
          <w:color w:val="1F2A44"/>
          <w:sz w:val="21"/>
          <w:szCs w:val="21"/>
        </w:rPr>
        <w:t xml:space="preserve">How would you extend this project if you had more time or more data?</w:t>
      </w:r>
    </w:p>
    <w:p>
      <w:pPr>
        <w:spacing w:after="140" w:line="290"/>
        <w:ind w:left="215"/>
        <w:jc w:val="both"/>
      </w:pPr>
      <w:r>
        <w:rPr>
          <w:rFonts w:ascii="Calibri" w:cs="Calibri" w:eastAsia="Calibri" w:hAnsi="Calibri"/>
          <w:b/>
          <w:bCs/>
          <w:color w:val="1A1A1A"/>
          <w:sz w:val="21"/>
          <w:szCs w:val="21"/>
        </w:rPr>
        <w:t xml:space="preserve">A: </w:t>
      </w:r>
      <w:r>
        <w:rPr>
          <w:rFonts w:ascii="Calibri" w:cs="Calibri" w:eastAsia="Calibri" w:hAnsi="Calibri"/>
          <w:color w:val="1A1A1A"/>
          <w:sz w:val="21"/>
          <w:szCs w:val="21"/>
        </w:rPr>
        <w:t xml:space="preserve">I'd add a time dimension (the current dataset has no transaction dates) to analyze trends and cohort retention over time, build a churn or CLV model using the engineered features, and A/B test the discount recommendations rather than relying on descriptive analysis alone.</w:t>
      </w:r>
    </w:p>
    <w:p>
      <w:pPr>
        <w:pStyle w:val="Heading2"/>
        <w:spacing w:after="130" w:before="260"/>
      </w:pPr>
      <w:r>
        <w:rPr>
          <w:rFonts w:ascii="Calibri" w:cs="Calibri" w:eastAsia="Calibri" w:hAnsi="Calibri"/>
          <w:b/>
          <w:bCs/>
          <w:color w:val="2E6F95"/>
          <w:sz w:val="24"/>
          <w:szCs w:val="24"/>
        </w:rPr>
        <w:t xml:space="preserve">Key technical terms to have ready</w:t>
      </w:r>
    </w:p>
    <w:p>
      <w:pPr>
        <w:pStyle w:val="ListParagraph"/>
        <w:numPr>
          <w:ilvl w:val="0"/>
          <w:numId w:val="2"/>
        </w:numPr>
        <w:spacing w:after="110" w:line="290"/>
      </w:pPr>
      <w:r>
        <w:rPr>
          <w:rFonts w:ascii="Calibri" w:cs="Calibri" w:eastAsia="Calibri" w:hAnsi="Calibri"/>
          <w:b/>
          <w:bCs/>
          <w:color w:val="1F2A44"/>
          <w:sz w:val="21"/>
          <w:szCs w:val="21"/>
        </w:rPr>
        <w:t xml:space="preserve">Imputation:</w:t>
      </w:r>
      <w:r>
        <w:rPr>
          <w:rFonts w:ascii="Calibri" w:cs="Calibri" w:eastAsia="Calibri" w:hAnsi="Calibri"/>
          <w:color w:val="1A1A1A"/>
          <w:sz w:val="21"/>
          <w:szCs w:val="21"/>
        </w:rPr>
        <w:t xml:space="preserve"> filling missing values (here, category-level median for Review Rating).</w:t>
      </w:r>
    </w:p>
    <w:p>
      <w:pPr>
        <w:pStyle w:val="ListParagraph"/>
        <w:numPr>
          <w:ilvl w:val="0"/>
          <w:numId w:val="2"/>
        </w:numPr>
        <w:spacing w:after="110" w:line="290"/>
      </w:pPr>
      <w:r>
        <w:rPr>
          <w:rFonts w:ascii="Calibri" w:cs="Calibri" w:eastAsia="Calibri" w:hAnsi="Calibri"/>
          <w:b/>
          <w:bCs/>
          <w:color w:val="1F2A44"/>
          <w:sz w:val="21"/>
          <w:szCs w:val="21"/>
        </w:rPr>
        <w:t xml:space="preserve">CTE (Common Table Expression):</w:t>
      </w:r>
      <w:r>
        <w:rPr>
          <w:rFonts w:ascii="Calibri" w:cs="Calibri" w:eastAsia="Calibri" w:hAnsi="Calibri"/>
          <w:color w:val="1A1A1A"/>
          <w:sz w:val="21"/>
          <w:szCs w:val="21"/>
        </w:rPr>
        <w:t xml:space="preserve"> the </w:t>
      </w:r>
      <w:r>
        <w:rPr>
          <w:rFonts w:ascii="Calibri" w:cs="Calibri" w:eastAsia="Calibri" w:hAnsi="Calibri"/>
          <w:b/>
          <w:bCs/>
          <w:color w:val="1F2A44"/>
          <w:sz w:val="21"/>
          <w:szCs w:val="21"/>
        </w:rPr>
        <w:t xml:space="preserve">WITH ... AS (...)</w:t>
      </w:r>
      <w:r>
        <w:rPr>
          <w:rFonts w:ascii="Calibri" w:cs="Calibri" w:eastAsia="Calibri" w:hAnsi="Calibri"/>
          <w:color w:val="1A1A1A"/>
          <w:sz w:val="21"/>
          <w:szCs w:val="21"/>
        </w:rPr>
        <w:t xml:space="preserve"> block used for the loyalty segmentation and top-3-per-category queries.</w:t>
      </w:r>
    </w:p>
    <w:p>
      <w:pPr>
        <w:pStyle w:val="ListParagraph"/>
        <w:numPr>
          <w:ilvl w:val="0"/>
          <w:numId w:val="2"/>
        </w:numPr>
        <w:spacing w:after="110" w:line="290"/>
      </w:pPr>
      <w:r>
        <w:rPr>
          <w:rFonts w:ascii="Calibri" w:cs="Calibri" w:eastAsia="Calibri" w:hAnsi="Calibri"/>
          <w:b/>
          <w:bCs/>
          <w:color w:val="1F2A44"/>
          <w:sz w:val="21"/>
          <w:szCs w:val="21"/>
        </w:rPr>
        <w:t xml:space="preserve">Window function:</w:t>
      </w:r>
      <w:r>
        <w:rPr>
          <w:rFonts w:ascii="Calibri" w:cs="Calibri" w:eastAsia="Calibri" w:hAnsi="Calibri"/>
          <w:color w:val="1A1A1A"/>
          <w:sz w:val="21"/>
          <w:szCs w:val="21"/>
        </w:rPr>
        <w:t xml:space="preserve"> </w:t>
      </w:r>
      <w:r>
        <w:rPr>
          <w:rFonts w:ascii="Calibri" w:cs="Calibri" w:eastAsia="Calibri" w:hAnsi="Calibri"/>
          <w:b/>
          <w:bCs/>
          <w:color w:val="1F2A44"/>
          <w:sz w:val="21"/>
          <w:szCs w:val="21"/>
        </w:rPr>
        <w:t xml:space="preserve">ROW_NUMBER() OVER (PARTITION BY category ORDER BY ...)</w:t>
      </w:r>
      <w:r>
        <w:rPr>
          <w:rFonts w:ascii="Calibri" w:cs="Calibri" w:eastAsia="Calibri" w:hAnsi="Calibri"/>
          <w:color w:val="1A1A1A"/>
          <w:sz w:val="21"/>
          <w:szCs w:val="21"/>
        </w:rPr>
        <w:t xml:space="preserve">, used to rank products within each category without collapsing the groups.</w:t>
      </w:r>
    </w:p>
    <w:p>
      <w:pPr>
        <w:pStyle w:val="ListParagraph"/>
        <w:numPr>
          <w:ilvl w:val="0"/>
          <w:numId w:val="2"/>
        </w:numPr>
        <w:spacing w:after="110" w:line="290"/>
      </w:pPr>
      <w:r>
        <w:rPr>
          <w:rFonts w:ascii="Calibri" w:cs="Calibri" w:eastAsia="Calibri" w:hAnsi="Calibri"/>
          <w:b/>
          <w:bCs/>
          <w:color w:val="1F2A44"/>
          <w:sz w:val="21"/>
          <w:szCs w:val="21"/>
        </w:rPr>
        <w:t xml:space="preserve">Quantile binning (qcut):</w:t>
      </w:r>
      <w:r>
        <w:rPr>
          <w:rFonts w:ascii="Calibri" w:cs="Calibri" w:eastAsia="Calibri" w:hAnsi="Calibri"/>
          <w:color w:val="1A1A1A"/>
          <w:sz w:val="21"/>
          <w:szCs w:val="21"/>
        </w:rPr>
        <w:t xml:space="preserve"> splitting a continuous variable into equal-sized groups by distribution rather than fixed cutoffs.</w:t>
      </w:r>
    </w:p>
    <w:p>
      <w:pPr>
        <w:pStyle w:val="ListParagraph"/>
        <w:numPr>
          <w:ilvl w:val="0"/>
          <w:numId w:val="2"/>
        </w:numPr>
        <w:spacing w:after="110" w:line="290"/>
      </w:pPr>
      <w:r>
        <w:rPr>
          <w:rFonts w:ascii="Calibri" w:cs="Calibri" w:eastAsia="Calibri" w:hAnsi="Calibri"/>
          <w:b/>
          <w:bCs/>
          <w:color w:val="1F2A44"/>
          <w:sz w:val="21"/>
          <w:szCs w:val="21"/>
        </w:rPr>
        <w:t xml:space="preserve">ETL flow:</w:t>
      </w:r>
      <w:r>
        <w:rPr>
          <w:rFonts w:ascii="Calibri" w:cs="Calibri" w:eastAsia="Calibri" w:hAnsi="Calibri"/>
          <w:color w:val="1A1A1A"/>
          <w:sz w:val="21"/>
          <w:szCs w:val="21"/>
        </w:rPr>
        <w:t xml:space="preserve"> CSV → Pandas (clean/transform) → PostgreSQL (store/query) → Power BI (visualize) — the pipeline shape used in this project.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5A6472"/>
        <w:sz w:val="16"/>
        <w:szCs w:val="16"/>
      </w:rPr>
      <w:t xml:space="preserve">Customer Shopping Behavior Analysis</w:t>
    </w:r>
    <w:r>
      <w:rPr>
        <w:sz w:val="16"/>
        <w:szCs w:val="16"/>
      </w:rPr>
      <w:t xml:space="preserve">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2E6F9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7bcce18ee1d7a94cdf6e6cb16fbd145c99e8f2.png"/><Relationship Id="rId9" Type="http://schemas.openxmlformats.org/officeDocument/2006/relationships/image" Target="media/c0011d54e32e724e6797427f6b044c6a7c2bf476.png"/><Relationship Id="rId10" Type="http://schemas.openxmlformats.org/officeDocument/2006/relationships/image" Target="media/be094468ac4fa37e1998a92a5c3fc0a6ca48a447.png"/><Relationship Id="rId11" Type="http://schemas.openxmlformats.org/officeDocument/2006/relationships/image" Target="media/99ccf55f86f9be2fe302b45d2fb114fe73c5cbce.png"/><Relationship Id="rId12" Type="http://schemas.openxmlformats.org/officeDocument/2006/relationships/image" Target="media/43062bbe0acd9e88ab5eace459254c62189cf0dc.png"/><Relationship Id="rId13" Type="http://schemas.openxmlformats.org/officeDocument/2006/relationships/image" Target="media/db5bc070f1ac5997d3641dcaa213c17ac624f124.png"/><Relationship Id="rId14" Type="http://schemas.openxmlformats.org/officeDocument/2006/relationships/image" Target="media/7004ef5003c08142981467d8866591adade8c4b7.png"/><Relationship Id="rId15" Type="http://schemas.openxmlformats.org/officeDocument/2006/relationships/image" Target="media/03e4765e54123302f14a5661122cb538b86c29cc.png"/><Relationship Id="rId16" Type="http://schemas.openxmlformats.org/officeDocument/2006/relationships/image" Target="media/5b323ffbfbc8929b263cae8afc983b648bcfcbd8.png"/><Relationship Id="rId17" Type="http://schemas.openxmlformats.org/officeDocument/2006/relationships/image" Target="media/2edd0b06fbd91ab93f8d314fe466f8e89942b3c4.png"/><Relationship Id="rId18" Type="http://schemas.openxmlformats.org/officeDocument/2006/relationships/image" Target="media/e6feb726c934df69f3d25e0ad97a8468275b4da9.png"/><Relationship Id="rId19" Type="http://schemas.openxmlformats.org/officeDocument/2006/relationships/image" Target="media/6fbf38b060c156660436e943d71282bef6709ec6.png"/><Relationship Id="rId20" Type="http://schemas.openxmlformats.org/officeDocument/2006/relationships/image" Target="media/5ed4bcdf66351a055cb67ebcebaf2642ba3386c1.png"/><Relationship Id="rId21" Type="http://schemas.openxmlformats.org/officeDocument/2006/relationships/image" Target="media/7caae594f35c2ae645b78511a2f59e111433da7a.png"/><Relationship Id="rId22" Type="http://schemas.openxmlformats.org/officeDocument/2006/relationships/image" Target="media/587c9801d7f6cc5b0b678e886f9d32fe5b3b962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2026-08-25T01:53:46.510Z</dcterms:created>
  <dcterms:modified xsi:type="dcterms:W3CDTF">2026-08-25T01:53:46.510Z</dcterms:modified>
</cp:coreProperties>
</file>

<file path=docProps/custom.xml><?xml version="1.0" encoding="utf-8"?>
<Properties xmlns="http://schemas.openxmlformats.org/officeDocument/2006/custom-properties" xmlns:vt="http://schemas.openxmlformats.org/officeDocument/2006/docPropsVTypes"/>
</file>