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B96449" w14:textId="481BEFA8" w:rsidR="009C7ED9" w:rsidRPr="004E7B00" w:rsidRDefault="004E7B00">
      <w:pPr>
        <w:rPr>
          <w:rFonts w:ascii="Arial" w:hAnsi="Arial" w:cs="Arial"/>
          <w:bCs/>
        </w:rPr>
      </w:pPr>
      <w:r w:rsidRPr="004E7B00">
        <w:rPr>
          <w:rFonts w:ascii="Arial" w:hAnsi="Arial" w:cs="Arial"/>
          <w:b/>
          <w:bCs/>
        </w:rPr>
        <w:t xml:space="preserve">CFDE Monthly Report </w:t>
      </w:r>
      <w:r w:rsidR="00BF7010">
        <w:rPr>
          <w:rFonts w:ascii="Arial" w:hAnsi="Arial" w:cs="Arial"/>
          <w:b/>
          <w:bCs/>
        </w:rPr>
        <w:t>February</w:t>
      </w:r>
      <w:r w:rsidRPr="004E7B00">
        <w:rPr>
          <w:rFonts w:ascii="Arial" w:hAnsi="Arial" w:cs="Arial"/>
          <w:b/>
          <w:bCs/>
        </w:rPr>
        <w:t xml:space="preserve"> 202</w:t>
      </w:r>
      <w:r w:rsidR="00D43CD6">
        <w:rPr>
          <w:rFonts w:ascii="Arial" w:hAnsi="Arial" w:cs="Arial"/>
          <w:b/>
          <w:bCs/>
        </w:rPr>
        <w:t>1</w:t>
      </w:r>
      <w:r w:rsidRPr="004E7B00">
        <w:rPr>
          <w:rFonts w:ascii="Arial" w:hAnsi="Arial" w:cs="Arial"/>
          <w:b/>
          <w:bCs/>
        </w:rPr>
        <w:tab/>
      </w:r>
      <w:r w:rsidRPr="004E7B00">
        <w:rPr>
          <w:rFonts w:ascii="Arial" w:hAnsi="Arial" w:cs="Arial"/>
          <w:b/>
          <w:bCs/>
        </w:rPr>
        <w:tab/>
        <w:t xml:space="preserve">OT2 OD030544 </w:t>
      </w:r>
      <w:r w:rsidRPr="004E7B00">
        <w:rPr>
          <w:rFonts w:ascii="Arial" w:hAnsi="Arial" w:cs="Arial"/>
          <w:b/>
          <w:bCs/>
        </w:rPr>
        <w:tab/>
        <w:t>PI:</w:t>
      </w:r>
      <w:r w:rsidRPr="004E7B00">
        <w:rPr>
          <w:rFonts w:ascii="Arial" w:hAnsi="Arial" w:cs="Arial"/>
          <w:bCs/>
        </w:rPr>
        <w:t xml:space="preserve"> </w:t>
      </w:r>
      <w:r w:rsidRPr="004E7B00">
        <w:rPr>
          <w:rFonts w:ascii="Arial" w:hAnsi="Arial" w:cs="Arial"/>
          <w:b/>
        </w:rPr>
        <w:t>Subramaniam</w:t>
      </w:r>
    </w:p>
    <w:p w14:paraId="7AEE1067" w14:textId="77777777" w:rsidR="009145F8" w:rsidRDefault="004E7B00" w:rsidP="009145F8">
      <w:pPr>
        <w:rPr>
          <w:rFonts w:ascii="Arial" w:hAnsi="Arial" w:cs="Arial"/>
          <w:bCs/>
        </w:rPr>
      </w:pPr>
      <w:r w:rsidRPr="004E7B00">
        <w:rPr>
          <w:rFonts w:ascii="Arial" w:hAnsi="Arial" w:cs="Arial"/>
          <w:bCs/>
        </w:rPr>
        <w:t>During this month, we accomplished the following:</w:t>
      </w:r>
    </w:p>
    <w:p w14:paraId="6EF37C68" w14:textId="7B24A543" w:rsidR="009145F8" w:rsidRDefault="009145F8" w:rsidP="009145F8">
      <w:pPr>
        <w:rPr>
          <w:rFonts w:ascii="Arial" w:hAnsi="Arial" w:cs="Arial"/>
          <w:b/>
          <w:bCs/>
          <w:sz w:val="24"/>
          <w:szCs w:val="24"/>
        </w:rPr>
      </w:pPr>
      <w:r w:rsidRPr="009145F8">
        <w:rPr>
          <w:rFonts w:ascii="Arial" w:hAnsi="Arial" w:cs="Arial"/>
          <w:b/>
          <w:bCs/>
          <w:sz w:val="24"/>
          <w:szCs w:val="24"/>
        </w:rPr>
        <w:t xml:space="preserve">1. </w:t>
      </w:r>
      <w:r w:rsidR="00BF7010">
        <w:rPr>
          <w:rFonts w:ascii="Arial" w:hAnsi="Arial" w:cs="Arial"/>
          <w:b/>
          <w:bCs/>
          <w:sz w:val="24"/>
          <w:szCs w:val="24"/>
        </w:rPr>
        <w:t>Continued development of the C2M2 phase 0/1 submission</w:t>
      </w:r>
    </w:p>
    <w:p w14:paraId="55D0ECEE" w14:textId="0BBC3EDE" w:rsidR="00BF7010" w:rsidRPr="00BF7010" w:rsidRDefault="00BF7010" w:rsidP="00BF7010">
      <w:pPr>
        <w:spacing w:after="0" w:line="240" w:lineRule="auto"/>
        <w:jc w:val="both"/>
        <w:rPr>
          <w:rFonts w:ascii="Arial" w:hAnsi="Arial" w:cs="Arial"/>
        </w:rPr>
      </w:pPr>
      <w:r>
        <w:rPr>
          <w:rFonts w:ascii="Arial" w:hAnsi="Arial" w:cs="Arial"/>
        </w:rPr>
        <w:t>In our milestone issue 1.2. we have provided the required files for C2M2 tables concerning metabolomics data.</w:t>
      </w:r>
      <w:r w:rsidR="00F019E4">
        <w:rPr>
          <w:rFonts w:ascii="Arial" w:hAnsi="Arial" w:cs="Arial"/>
        </w:rPr>
        <w:t xml:space="preserve"> </w:t>
      </w:r>
      <w:r w:rsidRPr="00BF7010">
        <w:rPr>
          <w:rFonts w:ascii="Arial" w:hAnsi="Arial" w:cs="Arial"/>
        </w:rPr>
        <w:t xml:space="preserve">In our milestone/issue 1.3.1., we </w:t>
      </w:r>
      <w:proofErr w:type="gramStart"/>
      <w:r w:rsidRPr="00BF7010">
        <w:rPr>
          <w:rFonts w:ascii="Arial" w:hAnsi="Arial" w:cs="Arial"/>
        </w:rPr>
        <w:t>have to</w:t>
      </w:r>
      <w:proofErr w:type="gramEnd"/>
      <w:r w:rsidRPr="00BF7010">
        <w:rPr>
          <w:rFonts w:ascii="Arial" w:hAnsi="Arial" w:cs="Arial"/>
        </w:rPr>
        <w:t xml:space="preserve"> provide the followings:</w:t>
      </w:r>
    </w:p>
    <w:p w14:paraId="6BBCF2E4" w14:textId="5BCD3374" w:rsidR="00BF7010" w:rsidRPr="00BF7010" w:rsidRDefault="00BF7010" w:rsidP="00BF7010">
      <w:pPr>
        <w:spacing w:after="0" w:line="240" w:lineRule="auto"/>
        <w:jc w:val="both"/>
        <w:rPr>
          <w:rFonts w:ascii="Arial" w:hAnsi="Arial" w:cs="Arial"/>
        </w:rPr>
      </w:pPr>
      <w:r w:rsidRPr="00BF7010">
        <w:rPr>
          <w:rFonts w:ascii="Arial" w:hAnsi="Arial" w:cs="Arial"/>
        </w:rPr>
        <w:t>REFMET dictionary to provide names of all metabolites.</w:t>
      </w:r>
      <w:r w:rsidRPr="00BF7010">
        <w:rPr>
          <w:rFonts w:ascii="Arial" w:hAnsi="Arial" w:cs="Arial"/>
        </w:rPr>
        <w:br/>
        <w:t xml:space="preserve">IDs to relate to other resources – PubChem, KEGG, HMDB, </w:t>
      </w:r>
      <w:proofErr w:type="spellStart"/>
      <w:r w:rsidRPr="00BF7010">
        <w:rPr>
          <w:rFonts w:ascii="Arial" w:hAnsi="Arial" w:cs="Arial"/>
        </w:rPr>
        <w:t>InchiKey</w:t>
      </w:r>
      <w:proofErr w:type="spellEnd"/>
      <w:r w:rsidRPr="00BF7010">
        <w:rPr>
          <w:rFonts w:ascii="Arial" w:hAnsi="Arial" w:cs="Arial"/>
        </w:rPr>
        <w:t>.</w:t>
      </w:r>
      <w:r w:rsidRPr="00BF7010">
        <w:rPr>
          <w:rFonts w:ascii="Arial" w:hAnsi="Arial" w:cs="Arial"/>
        </w:rPr>
        <w:br/>
        <w:t>Links to metabolite molecules database resource for each Metabolite.</w:t>
      </w:r>
      <w:r>
        <w:rPr>
          <w:rFonts w:ascii="Arial" w:hAnsi="Arial" w:cs="Arial"/>
        </w:rPr>
        <w:t xml:space="preserve"> </w:t>
      </w:r>
      <w:r w:rsidRPr="00BF7010">
        <w:rPr>
          <w:rFonts w:ascii="Arial" w:hAnsi="Arial" w:cs="Arial"/>
        </w:rPr>
        <w:t xml:space="preserve">We </w:t>
      </w:r>
      <w:r>
        <w:rPr>
          <w:rFonts w:ascii="Arial" w:hAnsi="Arial" w:cs="Arial"/>
        </w:rPr>
        <w:t>submitted</w:t>
      </w:r>
      <w:r w:rsidRPr="00BF7010">
        <w:rPr>
          <w:rFonts w:ascii="Arial" w:hAnsi="Arial" w:cs="Arial"/>
        </w:rPr>
        <w:t xml:space="preserve"> this information in an excel file. The first sheet has the information on the column names used in the second sheet (which contains the actual data).</w:t>
      </w:r>
    </w:p>
    <w:p w14:paraId="3A23E377" w14:textId="77777777" w:rsidR="009145F8" w:rsidRDefault="009145F8" w:rsidP="009145F8">
      <w:pPr>
        <w:rPr>
          <w:rFonts w:ascii="Arial" w:hAnsi="Arial" w:cs="Arial"/>
          <w:b/>
          <w:bCs/>
          <w:sz w:val="24"/>
          <w:szCs w:val="24"/>
        </w:rPr>
      </w:pPr>
    </w:p>
    <w:p w14:paraId="16462F5F" w14:textId="5CB51A3D" w:rsidR="004E7B00" w:rsidRPr="009145F8" w:rsidRDefault="009145F8" w:rsidP="009145F8">
      <w:pPr>
        <w:rPr>
          <w:rFonts w:ascii="Arial" w:hAnsi="Arial" w:cs="Arial"/>
          <w:b/>
          <w:bCs/>
          <w:sz w:val="24"/>
          <w:szCs w:val="24"/>
        </w:rPr>
      </w:pPr>
      <w:r>
        <w:rPr>
          <w:rFonts w:ascii="Arial" w:hAnsi="Arial" w:cs="Arial"/>
          <w:b/>
          <w:bCs/>
          <w:sz w:val="24"/>
          <w:szCs w:val="24"/>
        </w:rPr>
        <w:t xml:space="preserve">2.  </w:t>
      </w:r>
      <w:r w:rsidR="004E7B00" w:rsidRPr="009145F8">
        <w:rPr>
          <w:rFonts w:ascii="Arial" w:hAnsi="Arial" w:cs="Arial"/>
          <w:b/>
          <w:bCs/>
          <w:sz w:val="24"/>
          <w:szCs w:val="24"/>
        </w:rPr>
        <w:t xml:space="preserve">MetENP </w:t>
      </w:r>
      <w:proofErr w:type="spellStart"/>
      <w:r>
        <w:rPr>
          <w:rFonts w:ascii="Arial" w:hAnsi="Arial" w:cs="Arial"/>
          <w:b/>
          <w:bCs/>
          <w:sz w:val="24"/>
          <w:szCs w:val="24"/>
        </w:rPr>
        <w:t>Appyter</w:t>
      </w:r>
      <w:proofErr w:type="spellEnd"/>
      <w:r>
        <w:rPr>
          <w:rFonts w:ascii="Arial" w:hAnsi="Arial" w:cs="Arial"/>
          <w:b/>
          <w:bCs/>
          <w:sz w:val="24"/>
          <w:szCs w:val="24"/>
        </w:rPr>
        <w:t xml:space="preserve"> Development</w:t>
      </w:r>
    </w:p>
    <w:p w14:paraId="3E78A479" w14:textId="77207955" w:rsidR="004E7B00" w:rsidRDefault="00BF7010" w:rsidP="009145F8">
      <w:pPr>
        <w:jc w:val="both"/>
        <w:rPr>
          <w:rFonts w:ascii="Arial" w:hAnsi="Arial" w:cs="Arial"/>
          <w:sz w:val="24"/>
          <w:szCs w:val="24"/>
        </w:rPr>
      </w:pPr>
      <w:r>
        <w:rPr>
          <w:rFonts w:ascii="Arial" w:hAnsi="Arial" w:cs="Arial"/>
          <w:sz w:val="24"/>
          <w:szCs w:val="24"/>
        </w:rPr>
        <w:t xml:space="preserve">We continue to work on </w:t>
      </w:r>
      <w:r w:rsidR="00F019E4">
        <w:rPr>
          <w:rFonts w:ascii="Arial" w:hAnsi="Arial" w:cs="Arial"/>
          <w:sz w:val="24"/>
          <w:szCs w:val="24"/>
        </w:rPr>
        <w:t xml:space="preserve">the MetENP </w:t>
      </w:r>
      <w:proofErr w:type="spellStart"/>
      <w:r>
        <w:rPr>
          <w:rFonts w:ascii="Arial" w:hAnsi="Arial" w:cs="Arial"/>
          <w:sz w:val="24"/>
          <w:szCs w:val="24"/>
        </w:rPr>
        <w:t>Appyter</w:t>
      </w:r>
      <w:proofErr w:type="spellEnd"/>
      <w:r>
        <w:rPr>
          <w:rFonts w:ascii="Arial" w:hAnsi="Arial" w:cs="Arial"/>
          <w:sz w:val="24"/>
          <w:szCs w:val="24"/>
        </w:rPr>
        <w:t xml:space="preserve"> development and have ironed out format conversions from </w:t>
      </w:r>
      <w:r w:rsidR="00F019E4">
        <w:rPr>
          <w:rFonts w:ascii="Arial" w:hAnsi="Arial" w:cs="Arial"/>
          <w:sz w:val="24"/>
          <w:szCs w:val="24"/>
        </w:rPr>
        <w:t xml:space="preserve">R to </w:t>
      </w:r>
      <w:r>
        <w:rPr>
          <w:rFonts w:ascii="Arial" w:hAnsi="Arial" w:cs="Arial"/>
          <w:sz w:val="24"/>
          <w:szCs w:val="24"/>
        </w:rPr>
        <w:t>python</w:t>
      </w:r>
      <w:r w:rsidR="009145F8">
        <w:rPr>
          <w:rFonts w:ascii="Arial" w:hAnsi="Arial" w:cs="Arial"/>
          <w:sz w:val="24"/>
          <w:szCs w:val="24"/>
        </w:rPr>
        <w:t>.</w:t>
      </w:r>
      <w:r w:rsidR="00F019E4">
        <w:rPr>
          <w:rFonts w:ascii="Arial" w:hAnsi="Arial" w:cs="Arial"/>
          <w:sz w:val="24"/>
          <w:szCs w:val="24"/>
        </w:rPr>
        <w:t xml:space="preserve"> The </w:t>
      </w:r>
      <w:proofErr w:type="spellStart"/>
      <w:r w:rsidR="00F019E4">
        <w:rPr>
          <w:rFonts w:ascii="Arial" w:hAnsi="Arial" w:cs="Arial"/>
          <w:sz w:val="24"/>
          <w:szCs w:val="24"/>
        </w:rPr>
        <w:t>Appyter</w:t>
      </w:r>
      <w:proofErr w:type="spellEnd"/>
      <w:r w:rsidR="00F019E4">
        <w:rPr>
          <w:rFonts w:ascii="Arial" w:hAnsi="Arial" w:cs="Arial"/>
          <w:sz w:val="24"/>
          <w:szCs w:val="24"/>
        </w:rPr>
        <w:t xml:space="preserve"> is now active and will be submitted to GitHub.</w:t>
      </w:r>
    </w:p>
    <w:p w14:paraId="36CF5778" w14:textId="79FFB007" w:rsidR="009145F8" w:rsidRPr="009145F8" w:rsidRDefault="009145F8" w:rsidP="009145F8">
      <w:pPr>
        <w:rPr>
          <w:rFonts w:ascii="Arial" w:hAnsi="Arial" w:cs="Arial"/>
          <w:b/>
          <w:bCs/>
          <w:sz w:val="24"/>
          <w:szCs w:val="24"/>
        </w:rPr>
      </w:pPr>
      <w:r>
        <w:rPr>
          <w:rFonts w:ascii="Arial" w:hAnsi="Arial" w:cs="Arial"/>
          <w:b/>
          <w:bCs/>
          <w:sz w:val="24"/>
          <w:szCs w:val="24"/>
        </w:rPr>
        <w:t xml:space="preserve">2.  Co-leading a Working </w:t>
      </w:r>
      <w:proofErr w:type="gramStart"/>
      <w:r>
        <w:rPr>
          <w:rFonts w:ascii="Arial" w:hAnsi="Arial" w:cs="Arial"/>
          <w:b/>
          <w:bCs/>
          <w:sz w:val="24"/>
          <w:szCs w:val="24"/>
        </w:rPr>
        <w:t>Group</w:t>
      </w:r>
      <w:proofErr w:type="gramEnd"/>
      <w:r>
        <w:rPr>
          <w:rFonts w:ascii="Arial" w:hAnsi="Arial" w:cs="Arial"/>
          <w:b/>
          <w:bCs/>
          <w:sz w:val="24"/>
          <w:szCs w:val="24"/>
        </w:rPr>
        <w:t xml:space="preserve"> </w:t>
      </w:r>
    </w:p>
    <w:p w14:paraId="2474FB09" w14:textId="628C4EF0" w:rsidR="009145F8" w:rsidRDefault="00107AE3" w:rsidP="009145F8">
      <w:pPr>
        <w:jc w:val="both"/>
        <w:rPr>
          <w:rFonts w:ascii="Arial" w:hAnsi="Arial" w:cs="Arial"/>
          <w:sz w:val="24"/>
          <w:szCs w:val="24"/>
        </w:rPr>
      </w:pPr>
      <w:r>
        <w:rPr>
          <w:rFonts w:ascii="Arial" w:hAnsi="Arial" w:cs="Arial"/>
          <w:sz w:val="24"/>
          <w:szCs w:val="24"/>
        </w:rPr>
        <w:t xml:space="preserve">We are initiating a new Working Group for </w:t>
      </w:r>
      <w:r w:rsidR="006133CC">
        <w:rPr>
          <w:rFonts w:ascii="Arial" w:hAnsi="Arial" w:cs="Arial"/>
          <w:sz w:val="24"/>
          <w:szCs w:val="24"/>
        </w:rPr>
        <w:t>clinical metadata framework</w:t>
      </w:r>
      <w:r>
        <w:rPr>
          <w:rFonts w:ascii="Arial" w:hAnsi="Arial" w:cs="Arial"/>
          <w:sz w:val="24"/>
          <w:szCs w:val="24"/>
        </w:rPr>
        <w:t xml:space="preserve"> and characterization across resources in collaboration with Dr</w:t>
      </w:r>
      <w:r w:rsidR="006133CC">
        <w:rPr>
          <w:rFonts w:ascii="Arial" w:hAnsi="Arial" w:cs="Arial"/>
          <w:sz w:val="24"/>
          <w:szCs w:val="24"/>
        </w:rPr>
        <w:t>s. De Bono and Adam Resnick</w:t>
      </w:r>
      <w:r>
        <w:rPr>
          <w:rFonts w:ascii="Arial" w:hAnsi="Arial" w:cs="Arial"/>
          <w:sz w:val="24"/>
          <w:szCs w:val="24"/>
        </w:rPr>
        <w:t xml:space="preserve">. Towards this we developed a draft below. </w:t>
      </w:r>
    </w:p>
    <w:p w14:paraId="7329ACAD" w14:textId="7A398CCB" w:rsidR="00107AE3" w:rsidRPr="00107AE3" w:rsidRDefault="00107AE3" w:rsidP="00107AE3">
      <w:pPr>
        <w:spacing w:after="0" w:line="240" w:lineRule="auto"/>
        <w:rPr>
          <w:rFonts w:ascii="Times New Roman" w:eastAsia="Times New Roman" w:hAnsi="Times New Roman" w:cs="Times New Roman"/>
          <w:sz w:val="24"/>
          <w:szCs w:val="24"/>
        </w:rPr>
      </w:pPr>
      <w:r w:rsidRPr="00107AE3">
        <w:rPr>
          <w:rFonts w:ascii="Arial" w:eastAsia="Times New Roman" w:hAnsi="Arial" w:cs="Arial"/>
          <w:b/>
          <w:bCs/>
          <w:color w:val="000000"/>
        </w:rPr>
        <w:t xml:space="preserve">CFDE </w:t>
      </w:r>
      <w:r w:rsidR="006133CC">
        <w:rPr>
          <w:rFonts w:ascii="Arial" w:eastAsia="Times New Roman" w:hAnsi="Arial" w:cs="Arial"/>
          <w:b/>
          <w:bCs/>
          <w:color w:val="000000"/>
        </w:rPr>
        <w:t>Clinical Metadata</w:t>
      </w:r>
      <w:r w:rsidRPr="00107AE3">
        <w:rPr>
          <w:rFonts w:ascii="Arial" w:eastAsia="Times New Roman" w:hAnsi="Arial" w:cs="Arial"/>
          <w:b/>
          <w:bCs/>
          <w:color w:val="000000"/>
        </w:rPr>
        <w:t xml:space="preserve"> Working Group and </w:t>
      </w:r>
      <w:r w:rsidR="006133CC">
        <w:rPr>
          <w:rFonts w:ascii="Arial" w:eastAsia="Times New Roman" w:hAnsi="Arial" w:cs="Arial"/>
          <w:b/>
          <w:bCs/>
          <w:color w:val="000000"/>
        </w:rPr>
        <w:t>Mission</w:t>
      </w:r>
    </w:p>
    <w:p w14:paraId="20D24FBA" w14:textId="77777777" w:rsidR="00107AE3" w:rsidRPr="00107AE3" w:rsidRDefault="00107AE3" w:rsidP="00107AE3">
      <w:pPr>
        <w:spacing w:after="0" w:line="240" w:lineRule="auto"/>
        <w:rPr>
          <w:rFonts w:ascii="Times New Roman" w:eastAsia="Times New Roman" w:hAnsi="Times New Roman" w:cs="Times New Roman"/>
          <w:sz w:val="24"/>
          <w:szCs w:val="24"/>
        </w:rPr>
      </w:pPr>
    </w:p>
    <w:p w14:paraId="00E68B88" w14:textId="77777777" w:rsidR="006133CC" w:rsidRPr="006133CC" w:rsidRDefault="006133CC" w:rsidP="006133CC">
      <w:p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 xml:space="preserve">Overall Goal </w:t>
      </w:r>
    </w:p>
    <w:p w14:paraId="27838F03" w14:textId="77777777" w:rsidR="006133CC" w:rsidRPr="006133CC" w:rsidRDefault="006133CC" w:rsidP="006133CC">
      <w:pPr>
        <w:spacing w:after="0" w:line="240" w:lineRule="auto"/>
        <w:rPr>
          <w:rFonts w:ascii="Arial" w:eastAsia="Times New Roman" w:hAnsi="Arial" w:cs="Arial"/>
          <w:color w:val="000000"/>
          <w:lang w:val="en"/>
        </w:rPr>
      </w:pPr>
    </w:p>
    <w:p w14:paraId="7D123F2D" w14:textId="77777777" w:rsidR="006133CC" w:rsidRPr="006133CC" w:rsidRDefault="006133CC" w:rsidP="006133CC">
      <w:p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 xml:space="preserve">The CFDE Clinical Metadata WG was created based on a consensus that to enable discoverability and interoperability of data associated with human subjects, there is an absolute need for developing a minimal but comprehensive clinical metadata scheme. This scheme will be based on existing and accepted ontologies that the community has adopted. </w:t>
      </w:r>
    </w:p>
    <w:p w14:paraId="400EABEE" w14:textId="77777777" w:rsidR="006133CC" w:rsidRPr="006133CC" w:rsidRDefault="006133CC" w:rsidP="006133CC">
      <w:pPr>
        <w:spacing w:after="0" w:line="240" w:lineRule="auto"/>
        <w:rPr>
          <w:rFonts w:ascii="Arial" w:eastAsia="Times New Roman" w:hAnsi="Arial" w:cs="Arial"/>
          <w:color w:val="000000"/>
          <w:lang w:val="en"/>
        </w:rPr>
      </w:pPr>
    </w:p>
    <w:p w14:paraId="0DE68E06" w14:textId="77777777" w:rsidR="006133CC" w:rsidRPr="006133CC" w:rsidRDefault="006133CC" w:rsidP="006133CC">
      <w:p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Use Cases</w:t>
      </w:r>
    </w:p>
    <w:p w14:paraId="60E3375F" w14:textId="77777777" w:rsidR="006133CC" w:rsidRPr="006133CC" w:rsidRDefault="006133CC" w:rsidP="006133CC">
      <w:pPr>
        <w:spacing w:after="0" w:line="240" w:lineRule="auto"/>
        <w:rPr>
          <w:rFonts w:ascii="Arial" w:eastAsia="Times New Roman" w:hAnsi="Arial" w:cs="Arial"/>
          <w:color w:val="000000"/>
          <w:lang w:val="en"/>
        </w:rPr>
      </w:pPr>
    </w:p>
    <w:p w14:paraId="07D02463" w14:textId="77777777" w:rsidR="006133CC" w:rsidRPr="006133CC" w:rsidRDefault="006133CC" w:rsidP="006133CC">
      <w:p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We provide 2 use cases to motivate the goals of the Working Group.</w:t>
      </w:r>
    </w:p>
    <w:p w14:paraId="57109A84" w14:textId="77777777" w:rsidR="006133CC" w:rsidRPr="006133CC" w:rsidRDefault="006133CC" w:rsidP="006133CC">
      <w:pPr>
        <w:spacing w:after="0" w:line="240" w:lineRule="auto"/>
        <w:rPr>
          <w:rFonts w:ascii="Arial" w:eastAsia="Times New Roman" w:hAnsi="Arial" w:cs="Arial"/>
          <w:color w:val="000000"/>
          <w:lang w:val="en"/>
        </w:rPr>
      </w:pPr>
    </w:p>
    <w:p w14:paraId="3304AEC4" w14:textId="77777777" w:rsidR="006133CC" w:rsidRPr="006133CC" w:rsidRDefault="006133CC" w:rsidP="006133CC">
      <w:pPr>
        <w:numPr>
          <w:ilvl w:val="0"/>
          <w:numId w:val="10"/>
        </w:numPr>
        <w:spacing w:after="0" w:line="240" w:lineRule="auto"/>
        <w:rPr>
          <w:rFonts w:ascii="Arial" w:eastAsia="Times New Roman" w:hAnsi="Arial" w:cs="Arial"/>
          <w:color w:val="000000"/>
        </w:rPr>
      </w:pPr>
      <w:r w:rsidRPr="006133CC">
        <w:rPr>
          <w:rFonts w:ascii="Arial" w:eastAsia="Times New Roman" w:hAnsi="Arial" w:cs="Arial"/>
          <w:color w:val="000000"/>
          <w:lang w:val="en-GB"/>
        </w:rPr>
        <w:t>A clinician researcher is reviewing a 52-year-old female Type II diabetes patient who has been treated for 2 years with metformin. She wishes to identify key genes/functions altered in patients with similar demographic and dietary profile (</w:t>
      </w:r>
      <w:proofErr w:type="spellStart"/>
      <w:r w:rsidRPr="006133CC">
        <w:rPr>
          <w:rFonts w:ascii="Arial" w:eastAsia="Times New Roman" w:hAnsi="Arial" w:cs="Arial"/>
          <w:color w:val="000000"/>
          <w:lang w:val="en-GB"/>
        </w:rPr>
        <w:t>dbGaP</w:t>
      </w:r>
      <w:proofErr w:type="spellEnd"/>
      <w:r w:rsidRPr="006133CC">
        <w:rPr>
          <w:rFonts w:ascii="Arial" w:eastAsia="Times New Roman" w:hAnsi="Arial" w:cs="Arial"/>
          <w:color w:val="000000"/>
          <w:lang w:val="en-GB"/>
        </w:rPr>
        <w:t>, Framingham study/TOPMED data) as well as identify metabolite differences associated with physiological phenotypes in similar patients (NMDR). She also wishes to see consequences for cardiovascular conditions in such patients (Dallas Heart Study, TEDDY data). Discoverability of such data will depend critically on availability of appropriate clinical metadata associated with each of the data resources.</w:t>
      </w:r>
    </w:p>
    <w:p w14:paraId="55B175DC" w14:textId="77777777" w:rsidR="006133CC" w:rsidRPr="006133CC" w:rsidRDefault="006133CC" w:rsidP="006133CC">
      <w:pPr>
        <w:numPr>
          <w:ilvl w:val="0"/>
          <w:numId w:val="10"/>
        </w:numPr>
        <w:spacing w:after="0" w:line="240" w:lineRule="auto"/>
        <w:rPr>
          <w:rFonts w:ascii="Arial" w:eastAsia="Times New Roman" w:hAnsi="Arial" w:cs="Arial"/>
          <w:color w:val="000000"/>
        </w:rPr>
      </w:pPr>
      <w:r w:rsidRPr="006133CC">
        <w:rPr>
          <w:rFonts w:ascii="Arial" w:eastAsia="Times New Roman" w:hAnsi="Arial" w:cs="Arial"/>
          <w:color w:val="000000"/>
          <w:lang w:val="en-GB"/>
        </w:rPr>
        <w:t>A researcher who works on enchondromatoses in children is interested in identifying using family/</w:t>
      </w:r>
      <w:proofErr w:type="gramStart"/>
      <w:r w:rsidRPr="006133CC">
        <w:rPr>
          <w:rFonts w:ascii="Arial" w:eastAsia="Times New Roman" w:hAnsi="Arial" w:cs="Arial"/>
          <w:color w:val="000000"/>
          <w:lang w:val="en-GB"/>
        </w:rPr>
        <w:t>trios</w:t>
      </w:r>
      <w:proofErr w:type="gramEnd"/>
      <w:r w:rsidRPr="006133CC">
        <w:rPr>
          <w:rFonts w:ascii="Arial" w:eastAsia="Times New Roman" w:hAnsi="Arial" w:cs="Arial"/>
          <w:color w:val="000000"/>
          <w:lang w:val="en-GB"/>
        </w:rPr>
        <w:t xml:space="preserve"> information genomic variants in these subjects and seek if the variant is associated with </w:t>
      </w:r>
      <w:proofErr w:type="spellStart"/>
      <w:r w:rsidRPr="006133CC">
        <w:rPr>
          <w:rFonts w:ascii="Arial" w:eastAsia="Times New Roman" w:hAnsi="Arial" w:cs="Arial"/>
          <w:color w:val="000000"/>
          <w:lang w:val="en-GB"/>
        </w:rPr>
        <w:t>Ollier</w:t>
      </w:r>
      <w:proofErr w:type="spellEnd"/>
      <w:r w:rsidRPr="006133CC">
        <w:rPr>
          <w:rFonts w:ascii="Arial" w:eastAsia="Times New Roman" w:hAnsi="Arial" w:cs="Arial"/>
          <w:color w:val="000000"/>
          <w:lang w:val="en-GB"/>
        </w:rPr>
        <w:t xml:space="preserve"> disease associated with skeletal dysplasia. There is WGS data on these trios in Gabriella Miller Kids First resource (</w:t>
      </w:r>
      <w:proofErr w:type="spellStart"/>
      <w:r w:rsidRPr="006133CC">
        <w:rPr>
          <w:rFonts w:ascii="Arial" w:eastAsia="Times New Roman" w:hAnsi="Arial" w:cs="Arial"/>
          <w:color w:val="000000"/>
          <w:lang w:val="en-GB"/>
        </w:rPr>
        <w:t>dbGaP</w:t>
      </w:r>
      <w:proofErr w:type="spellEnd"/>
      <w:r w:rsidRPr="006133CC">
        <w:rPr>
          <w:rFonts w:ascii="Arial" w:eastAsia="Times New Roman" w:hAnsi="Arial" w:cs="Arial"/>
          <w:color w:val="000000"/>
          <w:lang w:val="en-GB"/>
        </w:rPr>
        <w:t xml:space="preserve">). There are also gene expression data in GEO on zone specific gene expression patterns in articular cartilage </w:t>
      </w:r>
      <w:r w:rsidRPr="006133CC">
        <w:rPr>
          <w:rFonts w:ascii="Arial" w:eastAsia="Times New Roman" w:hAnsi="Arial" w:cs="Arial"/>
          <w:color w:val="000000"/>
          <w:lang w:val="en-GB"/>
        </w:rPr>
        <w:lastRenderedPageBreak/>
        <w:t>on 4 normal human donors. The researcher would like to seek if the genes associated with variants (including sequences of trios) are expressed differentially in the GEO resource. The study would be meaningful if the associated metadata associated with age, clinical conditions and other related information are available. What metadata would enable the cross-mapping?</w:t>
      </w:r>
    </w:p>
    <w:p w14:paraId="14035EE7" w14:textId="77777777" w:rsidR="006133CC" w:rsidRPr="006133CC" w:rsidRDefault="006133CC" w:rsidP="006133CC">
      <w:pPr>
        <w:spacing w:after="0" w:line="240" w:lineRule="auto"/>
        <w:rPr>
          <w:rFonts w:ascii="Arial" w:eastAsia="Times New Roman" w:hAnsi="Arial" w:cs="Arial"/>
          <w:color w:val="000000"/>
          <w:lang w:val="en"/>
        </w:rPr>
      </w:pPr>
    </w:p>
    <w:p w14:paraId="605C7F8F" w14:textId="77777777" w:rsidR="006133CC" w:rsidRPr="006133CC" w:rsidRDefault="006133CC" w:rsidP="006133CC">
      <w:p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 xml:space="preserve">CF data resources like Metabolomics Workbench, Kids First, HMP and others and other national data resources like TOPMED, TEDDY and Framingham and NIH resources like </w:t>
      </w:r>
      <w:proofErr w:type="spellStart"/>
      <w:r w:rsidRPr="006133CC">
        <w:rPr>
          <w:rFonts w:ascii="Arial" w:eastAsia="Times New Roman" w:hAnsi="Arial" w:cs="Arial"/>
          <w:color w:val="000000"/>
          <w:lang w:val="en"/>
        </w:rPr>
        <w:t>dbGaP</w:t>
      </w:r>
      <w:proofErr w:type="spellEnd"/>
      <w:r w:rsidRPr="006133CC">
        <w:rPr>
          <w:rFonts w:ascii="Arial" w:eastAsia="Times New Roman" w:hAnsi="Arial" w:cs="Arial"/>
          <w:color w:val="000000"/>
          <w:lang w:val="en"/>
        </w:rPr>
        <w:t xml:space="preserve"> offer unprecedented opportunity to biomedical researchers make new discoveries. However, discoverability of data in critically hinged on metadata associated with each study. To help the research community query these data in an integrative manner, we need to develop both a structured vocabulary, set of tools that translate formats across extant data, and a query engine that is biomedical researcher-friendly. </w:t>
      </w:r>
    </w:p>
    <w:p w14:paraId="57968144" w14:textId="77777777" w:rsidR="006133CC" w:rsidRPr="006133CC" w:rsidRDefault="006133CC" w:rsidP="006133CC">
      <w:pPr>
        <w:spacing w:after="0" w:line="240" w:lineRule="auto"/>
        <w:rPr>
          <w:rFonts w:ascii="Arial" w:eastAsia="Times New Roman" w:hAnsi="Arial" w:cs="Arial"/>
          <w:color w:val="000000"/>
          <w:lang w:val="en"/>
        </w:rPr>
      </w:pPr>
    </w:p>
    <w:p w14:paraId="43E9F242" w14:textId="77777777" w:rsidR="006133CC" w:rsidRPr="006133CC" w:rsidRDefault="006133CC" w:rsidP="006133CC">
      <w:p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Proposal for Action</w:t>
      </w:r>
    </w:p>
    <w:p w14:paraId="00FF9EAE" w14:textId="77777777" w:rsidR="006133CC" w:rsidRPr="006133CC" w:rsidRDefault="006133CC" w:rsidP="006133CC">
      <w:pPr>
        <w:spacing w:after="0" w:line="240" w:lineRule="auto"/>
        <w:rPr>
          <w:rFonts w:ascii="Arial" w:eastAsia="Times New Roman" w:hAnsi="Arial" w:cs="Arial"/>
          <w:color w:val="000000"/>
          <w:lang w:val="en"/>
        </w:rPr>
      </w:pPr>
    </w:p>
    <w:p w14:paraId="69771E60" w14:textId="77777777" w:rsidR="006133CC" w:rsidRPr="006133CC" w:rsidRDefault="006133CC" w:rsidP="006133CC">
      <w:pPr>
        <w:numPr>
          <w:ilvl w:val="0"/>
          <w:numId w:val="11"/>
        </w:num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Design a framework for defining minimal clinical metadata that will enable discoverability and interoperability across defined data sets.</w:t>
      </w:r>
    </w:p>
    <w:p w14:paraId="19D52650" w14:textId="77777777" w:rsidR="006133CC" w:rsidRPr="006133CC" w:rsidRDefault="006133CC" w:rsidP="006133CC">
      <w:pPr>
        <w:numPr>
          <w:ilvl w:val="0"/>
          <w:numId w:val="11"/>
        </w:num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 xml:space="preserve">As a first step get each DCC to provide their current metadata schema and vocabulary. </w:t>
      </w:r>
    </w:p>
    <w:p w14:paraId="212B9D69" w14:textId="77777777" w:rsidR="006133CC" w:rsidRPr="006133CC" w:rsidRDefault="006133CC" w:rsidP="006133CC">
      <w:pPr>
        <w:numPr>
          <w:ilvl w:val="0"/>
          <w:numId w:val="11"/>
        </w:num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 xml:space="preserve">The Working Group should explore development of clinical metadata formats in </w:t>
      </w:r>
      <w:proofErr w:type="spellStart"/>
      <w:r w:rsidRPr="006133CC">
        <w:rPr>
          <w:rFonts w:ascii="Arial" w:eastAsia="Times New Roman" w:hAnsi="Arial" w:cs="Arial"/>
          <w:color w:val="000000"/>
          <w:lang w:val="en"/>
        </w:rPr>
        <w:t>dbGaP</w:t>
      </w:r>
      <w:proofErr w:type="spellEnd"/>
      <w:r w:rsidRPr="006133CC">
        <w:rPr>
          <w:rFonts w:ascii="Arial" w:eastAsia="Times New Roman" w:hAnsi="Arial" w:cs="Arial"/>
          <w:color w:val="000000"/>
          <w:lang w:val="en"/>
        </w:rPr>
        <w:t xml:space="preserve">, TOPMED, TEDDY, and other defined large human </w:t>
      </w:r>
      <w:proofErr w:type="gramStart"/>
      <w:r w:rsidRPr="006133CC">
        <w:rPr>
          <w:rFonts w:ascii="Arial" w:eastAsia="Times New Roman" w:hAnsi="Arial" w:cs="Arial"/>
          <w:color w:val="000000"/>
          <w:lang w:val="en"/>
        </w:rPr>
        <w:t>subjects</w:t>
      </w:r>
      <w:proofErr w:type="gramEnd"/>
      <w:r w:rsidRPr="006133CC">
        <w:rPr>
          <w:rFonts w:ascii="Arial" w:eastAsia="Times New Roman" w:hAnsi="Arial" w:cs="Arial"/>
          <w:color w:val="000000"/>
          <w:lang w:val="en"/>
        </w:rPr>
        <w:t xml:space="preserve"> data projects.</w:t>
      </w:r>
    </w:p>
    <w:p w14:paraId="21429086" w14:textId="77777777" w:rsidR="006133CC" w:rsidRPr="006133CC" w:rsidRDefault="006133CC" w:rsidP="006133CC">
      <w:pPr>
        <w:numPr>
          <w:ilvl w:val="0"/>
          <w:numId w:val="11"/>
        </w:numPr>
        <w:spacing w:after="0" w:line="240" w:lineRule="auto"/>
        <w:rPr>
          <w:rFonts w:ascii="Arial" w:eastAsia="Times New Roman" w:hAnsi="Arial" w:cs="Arial"/>
          <w:color w:val="000000"/>
        </w:rPr>
      </w:pPr>
      <w:r w:rsidRPr="006133CC">
        <w:rPr>
          <w:rFonts w:ascii="Arial" w:eastAsia="Times New Roman" w:hAnsi="Arial" w:cs="Arial"/>
          <w:color w:val="000000"/>
          <w:lang w:val="en-GB"/>
        </w:rPr>
        <w:t xml:space="preserve">Draft a Schema for Clinical Profile.         </w:t>
      </w:r>
    </w:p>
    <w:p w14:paraId="11AF342F" w14:textId="77777777" w:rsidR="006133CC" w:rsidRPr="006133CC" w:rsidRDefault="006133CC" w:rsidP="006133CC">
      <w:pPr>
        <w:numPr>
          <w:ilvl w:val="0"/>
          <w:numId w:val="11"/>
        </w:numPr>
        <w:spacing w:after="0" w:line="240" w:lineRule="auto"/>
        <w:rPr>
          <w:rFonts w:ascii="Arial" w:eastAsia="Times New Roman" w:hAnsi="Arial" w:cs="Arial"/>
          <w:color w:val="000000"/>
        </w:rPr>
      </w:pPr>
      <w:r w:rsidRPr="006133CC">
        <w:rPr>
          <w:rFonts w:ascii="Arial" w:eastAsia="Times New Roman" w:hAnsi="Arial" w:cs="Arial"/>
          <w:color w:val="000000"/>
          <w:lang w:val="en-GB"/>
        </w:rPr>
        <w:t>Unify Clinical &amp; Non-Clinical Data Entities &gt;&gt; OWL-RDF.</w:t>
      </w:r>
    </w:p>
    <w:p w14:paraId="097197D7" w14:textId="77777777" w:rsidR="006133CC" w:rsidRPr="006133CC" w:rsidRDefault="006133CC" w:rsidP="006133CC">
      <w:pPr>
        <w:numPr>
          <w:ilvl w:val="0"/>
          <w:numId w:val="11"/>
        </w:numPr>
        <w:spacing w:after="0" w:line="240" w:lineRule="auto"/>
        <w:rPr>
          <w:rFonts w:ascii="Arial" w:eastAsia="Times New Roman" w:hAnsi="Arial" w:cs="Arial"/>
          <w:color w:val="000000"/>
        </w:rPr>
      </w:pPr>
      <w:r w:rsidRPr="006133CC">
        <w:rPr>
          <w:rFonts w:ascii="Arial" w:eastAsia="Times New Roman" w:hAnsi="Arial" w:cs="Arial"/>
          <w:color w:val="000000"/>
          <w:lang w:val="en-GB"/>
        </w:rPr>
        <w:t xml:space="preserve">Explore of OBO and </w:t>
      </w:r>
      <w:proofErr w:type="spellStart"/>
      <w:r w:rsidRPr="006133CC">
        <w:rPr>
          <w:rFonts w:ascii="Arial" w:eastAsia="Times New Roman" w:hAnsi="Arial" w:cs="Arial"/>
          <w:color w:val="000000"/>
          <w:lang w:val="en-GB"/>
        </w:rPr>
        <w:t>SnoMedCT</w:t>
      </w:r>
      <w:proofErr w:type="spellEnd"/>
      <w:r w:rsidRPr="006133CC">
        <w:rPr>
          <w:rFonts w:ascii="Arial" w:eastAsia="Times New Roman" w:hAnsi="Arial" w:cs="Arial"/>
          <w:color w:val="000000"/>
          <w:lang w:val="en-GB"/>
        </w:rPr>
        <w:t xml:space="preserve"> would be adequate to represent CFDE clinical metadata requirements.</w:t>
      </w:r>
    </w:p>
    <w:p w14:paraId="65DABF63" w14:textId="77777777" w:rsidR="006133CC" w:rsidRPr="006133CC" w:rsidRDefault="006133CC" w:rsidP="006133CC">
      <w:pPr>
        <w:numPr>
          <w:ilvl w:val="0"/>
          <w:numId w:val="11"/>
        </w:numPr>
        <w:spacing w:after="0" w:line="240" w:lineRule="auto"/>
        <w:rPr>
          <w:rFonts w:ascii="Arial" w:eastAsia="Times New Roman" w:hAnsi="Arial" w:cs="Arial"/>
          <w:color w:val="000000"/>
        </w:rPr>
      </w:pPr>
      <w:r w:rsidRPr="006133CC">
        <w:rPr>
          <w:rFonts w:ascii="Arial" w:eastAsia="Times New Roman" w:hAnsi="Arial" w:cs="Arial"/>
          <w:color w:val="000000"/>
          <w:lang w:val="en-GB"/>
        </w:rPr>
        <w:t>Develop the requirements for a building a query interface.</w:t>
      </w:r>
    </w:p>
    <w:p w14:paraId="13ED2038" w14:textId="77777777" w:rsidR="006133CC" w:rsidRPr="006133CC" w:rsidRDefault="006133CC" w:rsidP="006133CC">
      <w:pPr>
        <w:numPr>
          <w:ilvl w:val="0"/>
          <w:numId w:val="11"/>
        </w:numPr>
        <w:spacing w:after="0" w:line="240" w:lineRule="auto"/>
        <w:rPr>
          <w:rFonts w:ascii="Arial" w:eastAsia="Times New Roman" w:hAnsi="Arial" w:cs="Arial"/>
          <w:color w:val="000000"/>
        </w:rPr>
      </w:pPr>
      <w:r w:rsidRPr="006133CC">
        <w:rPr>
          <w:rFonts w:ascii="Arial" w:eastAsia="Times New Roman" w:hAnsi="Arial" w:cs="Arial"/>
          <w:color w:val="000000"/>
          <w:lang w:val="en-GB"/>
        </w:rPr>
        <w:t>Design the elements required for API construction for interoperability.</w:t>
      </w:r>
    </w:p>
    <w:p w14:paraId="0AF9C35D" w14:textId="77777777" w:rsidR="006133CC" w:rsidRPr="006133CC" w:rsidRDefault="006133CC" w:rsidP="006133CC">
      <w:pPr>
        <w:numPr>
          <w:ilvl w:val="0"/>
          <w:numId w:val="11"/>
        </w:num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Discuss interactions with C2M2 and with other stakeholders.</w:t>
      </w:r>
    </w:p>
    <w:p w14:paraId="2AC8710C" w14:textId="77777777" w:rsidR="006133CC" w:rsidRPr="006133CC" w:rsidRDefault="006133CC" w:rsidP="006133CC">
      <w:pPr>
        <w:numPr>
          <w:ilvl w:val="0"/>
          <w:numId w:val="11"/>
        </w:num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Develop documentation requirements for the minimal clinical metadata model.</w:t>
      </w:r>
    </w:p>
    <w:p w14:paraId="66A59DEB" w14:textId="77777777" w:rsidR="006133CC" w:rsidRPr="006133CC" w:rsidRDefault="006133CC" w:rsidP="006133CC">
      <w:pPr>
        <w:spacing w:after="0" w:line="240" w:lineRule="auto"/>
        <w:rPr>
          <w:rFonts w:ascii="Arial" w:eastAsia="Times New Roman" w:hAnsi="Arial" w:cs="Arial"/>
          <w:color w:val="000000"/>
          <w:lang w:val="en"/>
        </w:rPr>
      </w:pPr>
    </w:p>
    <w:p w14:paraId="7AA821ED" w14:textId="77777777" w:rsidR="006133CC" w:rsidRPr="006133CC" w:rsidRDefault="006133CC" w:rsidP="006133CC">
      <w:p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 xml:space="preserve">Request from the CFDE CC team: </w:t>
      </w:r>
    </w:p>
    <w:p w14:paraId="1F2A6DF9" w14:textId="77777777" w:rsidR="006133CC" w:rsidRPr="006133CC" w:rsidRDefault="006133CC" w:rsidP="006133CC">
      <w:pPr>
        <w:numPr>
          <w:ilvl w:val="0"/>
          <w:numId w:val="12"/>
        </w:num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 xml:space="preserve">The proposal for action listed above is appropriate. </w:t>
      </w:r>
      <w:proofErr w:type="gramStart"/>
      <w:r w:rsidRPr="006133CC">
        <w:rPr>
          <w:rFonts w:ascii="Arial" w:eastAsia="Times New Roman" w:hAnsi="Arial" w:cs="Arial"/>
          <w:color w:val="000000"/>
          <w:lang w:val="en"/>
        </w:rPr>
        <w:t>In particular the</w:t>
      </w:r>
      <w:proofErr w:type="gramEnd"/>
      <w:r w:rsidRPr="006133CC">
        <w:rPr>
          <w:rFonts w:ascii="Arial" w:eastAsia="Times New Roman" w:hAnsi="Arial" w:cs="Arial"/>
          <w:color w:val="000000"/>
          <w:lang w:val="en"/>
        </w:rPr>
        <w:t xml:space="preserve"> use cases mentioned require that all DCCs use a specific set of clinical metadata associated with their data and the vocabulary/terms deployed.  </w:t>
      </w:r>
    </w:p>
    <w:p w14:paraId="39C99A16" w14:textId="77777777" w:rsidR="006133CC" w:rsidRPr="006133CC" w:rsidRDefault="006133CC" w:rsidP="006133CC">
      <w:pPr>
        <w:numPr>
          <w:ilvl w:val="0"/>
          <w:numId w:val="12"/>
        </w:num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 xml:space="preserve">Regarding the scope of data tied to clinical metadata, for data associated with you class of studies please articulate which data and API tools would be expected to be loaded into the C2M2 data model. For example, develop exemplars to show how data can be discovered using metadata objects from your resource. </w:t>
      </w:r>
    </w:p>
    <w:p w14:paraId="0629136A" w14:textId="77777777" w:rsidR="006133CC" w:rsidRPr="006133CC" w:rsidRDefault="006133CC" w:rsidP="006133CC">
      <w:pPr>
        <w:numPr>
          <w:ilvl w:val="0"/>
          <w:numId w:val="12"/>
        </w:numPr>
        <w:spacing w:after="0" w:line="240" w:lineRule="auto"/>
        <w:rPr>
          <w:rFonts w:ascii="Arial" w:eastAsia="Times New Roman" w:hAnsi="Arial" w:cs="Arial"/>
          <w:color w:val="000000"/>
          <w:lang w:val="en"/>
        </w:rPr>
      </w:pPr>
      <w:r w:rsidRPr="006133CC">
        <w:rPr>
          <w:rFonts w:ascii="Arial" w:eastAsia="Times New Roman" w:hAnsi="Arial" w:cs="Arial"/>
          <w:color w:val="000000"/>
          <w:lang w:val="en"/>
        </w:rPr>
        <w:t xml:space="preserve">Identify examples of how your data can be interoperated with data from other DCCs using clinical metadata-based queries. </w:t>
      </w:r>
    </w:p>
    <w:p w14:paraId="3B947B5B" w14:textId="77777777" w:rsidR="00107AE3" w:rsidRPr="006133CC" w:rsidRDefault="00107AE3" w:rsidP="00107AE3">
      <w:pPr>
        <w:spacing w:after="0" w:line="240" w:lineRule="auto"/>
        <w:rPr>
          <w:rFonts w:ascii="Times New Roman" w:eastAsia="Times New Roman" w:hAnsi="Times New Roman" w:cs="Times New Roman"/>
          <w:sz w:val="24"/>
          <w:szCs w:val="24"/>
        </w:rPr>
      </w:pPr>
    </w:p>
    <w:p w14:paraId="4A4D28C0" w14:textId="6CCBA02D" w:rsidR="00107AE3" w:rsidRPr="006133CC" w:rsidRDefault="00107AE3" w:rsidP="00107AE3">
      <w:pPr>
        <w:spacing w:after="0" w:line="240" w:lineRule="auto"/>
        <w:rPr>
          <w:rFonts w:ascii="Times New Roman" w:eastAsia="Times New Roman" w:hAnsi="Times New Roman" w:cs="Times New Roman"/>
          <w:sz w:val="24"/>
          <w:szCs w:val="24"/>
        </w:rPr>
      </w:pPr>
    </w:p>
    <w:p w14:paraId="3483066C" w14:textId="77777777" w:rsidR="00107AE3" w:rsidRPr="006133CC" w:rsidRDefault="00107AE3" w:rsidP="009145F8">
      <w:pPr>
        <w:jc w:val="both"/>
        <w:rPr>
          <w:rFonts w:ascii="Arial" w:hAnsi="Arial" w:cs="Arial"/>
          <w:sz w:val="24"/>
          <w:szCs w:val="24"/>
        </w:rPr>
      </w:pPr>
    </w:p>
    <w:sectPr w:rsidR="00107AE3" w:rsidRPr="00613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557F8"/>
    <w:multiLevelType w:val="multilevel"/>
    <w:tmpl w:val="F962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71979"/>
    <w:multiLevelType w:val="hybridMultilevel"/>
    <w:tmpl w:val="4F4C8CD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364E1"/>
    <w:multiLevelType w:val="hybridMultilevel"/>
    <w:tmpl w:val="D1843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36211"/>
    <w:multiLevelType w:val="hybridMultilevel"/>
    <w:tmpl w:val="A75E2BA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EF4648"/>
    <w:multiLevelType w:val="multilevel"/>
    <w:tmpl w:val="D1D446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98547E"/>
    <w:multiLevelType w:val="hybridMultilevel"/>
    <w:tmpl w:val="409A9FDE"/>
    <w:lvl w:ilvl="0" w:tplc="98045E0A">
      <w:start w:val="1"/>
      <w:numFmt w:val="bullet"/>
      <w:lvlText w:val="•"/>
      <w:lvlJc w:val="left"/>
      <w:pPr>
        <w:tabs>
          <w:tab w:val="num" w:pos="720"/>
        </w:tabs>
        <w:ind w:left="720" w:hanging="360"/>
      </w:pPr>
      <w:rPr>
        <w:rFonts w:ascii="Arial" w:hAnsi="Arial" w:cs="Times New Roman" w:hint="default"/>
      </w:rPr>
    </w:lvl>
    <w:lvl w:ilvl="1" w:tplc="F9D61668">
      <w:start w:val="1"/>
      <w:numFmt w:val="bullet"/>
      <w:lvlText w:val="•"/>
      <w:lvlJc w:val="left"/>
      <w:pPr>
        <w:tabs>
          <w:tab w:val="num" w:pos="1440"/>
        </w:tabs>
        <w:ind w:left="1440" w:hanging="360"/>
      </w:pPr>
      <w:rPr>
        <w:rFonts w:ascii="Arial" w:hAnsi="Arial" w:cs="Times New Roman" w:hint="default"/>
      </w:rPr>
    </w:lvl>
    <w:lvl w:ilvl="2" w:tplc="13C4C0A2">
      <w:start w:val="1"/>
      <w:numFmt w:val="bullet"/>
      <w:lvlText w:val="•"/>
      <w:lvlJc w:val="left"/>
      <w:pPr>
        <w:tabs>
          <w:tab w:val="num" w:pos="2160"/>
        </w:tabs>
        <w:ind w:left="2160" w:hanging="360"/>
      </w:pPr>
      <w:rPr>
        <w:rFonts w:ascii="Arial" w:hAnsi="Arial" w:cs="Times New Roman" w:hint="default"/>
      </w:rPr>
    </w:lvl>
    <w:lvl w:ilvl="3" w:tplc="B6C65B80">
      <w:start w:val="1"/>
      <w:numFmt w:val="bullet"/>
      <w:lvlText w:val="•"/>
      <w:lvlJc w:val="left"/>
      <w:pPr>
        <w:tabs>
          <w:tab w:val="num" w:pos="2880"/>
        </w:tabs>
        <w:ind w:left="2880" w:hanging="360"/>
      </w:pPr>
      <w:rPr>
        <w:rFonts w:ascii="Arial" w:hAnsi="Arial" w:cs="Times New Roman" w:hint="default"/>
      </w:rPr>
    </w:lvl>
    <w:lvl w:ilvl="4" w:tplc="C8C4A650">
      <w:start w:val="1"/>
      <w:numFmt w:val="bullet"/>
      <w:lvlText w:val="•"/>
      <w:lvlJc w:val="left"/>
      <w:pPr>
        <w:tabs>
          <w:tab w:val="num" w:pos="3600"/>
        </w:tabs>
        <w:ind w:left="3600" w:hanging="360"/>
      </w:pPr>
      <w:rPr>
        <w:rFonts w:ascii="Arial" w:hAnsi="Arial" w:cs="Times New Roman" w:hint="default"/>
      </w:rPr>
    </w:lvl>
    <w:lvl w:ilvl="5" w:tplc="C82CD8D8">
      <w:start w:val="1"/>
      <w:numFmt w:val="bullet"/>
      <w:lvlText w:val="•"/>
      <w:lvlJc w:val="left"/>
      <w:pPr>
        <w:tabs>
          <w:tab w:val="num" w:pos="4320"/>
        </w:tabs>
        <w:ind w:left="4320" w:hanging="360"/>
      </w:pPr>
      <w:rPr>
        <w:rFonts w:ascii="Arial" w:hAnsi="Arial" w:cs="Times New Roman" w:hint="default"/>
      </w:rPr>
    </w:lvl>
    <w:lvl w:ilvl="6" w:tplc="71D0C726">
      <w:start w:val="1"/>
      <w:numFmt w:val="bullet"/>
      <w:lvlText w:val="•"/>
      <w:lvlJc w:val="left"/>
      <w:pPr>
        <w:tabs>
          <w:tab w:val="num" w:pos="5040"/>
        </w:tabs>
        <w:ind w:left="5040" w:hanging="360"/>
      </w:pPr>
      <w:rPr>
        <w:rFonts w:ascii="Arial" w:hAnsi="Arial" w:cs="Times New Roman" w:hint="default"/>
      </w:rPr>
    </w:lvl>
    <w:lvl w:ilvl="7" w:tplc="B54465BE">
      <w:start w:val="1"/>
      <w:numFmt w:val="bullet"/>
      <w:lvlText w:val="•"/>
      <w:lvlJc w:val="left"/>
      <w:pPr>
        <w:tabs>
          <w:tab w:val="num" w:pos="5760"/>
        </w:tabs>
        <w:ind w:left="5760" w:hanging="360"/>
      </w:pPr>
      <w:rPr>
        <w:rFonts w:ascii="Arial" w:hAnsi="Arial" w:cs="Times New Roman" w:hint="default"/>
      </w:rPr>
    </w:lvl>
    <w:lvl w:ilvl="8" w:tplc="90F6C8FC">
      <w:start w:val="1"/>
      <w:numFmt w:val="bullet"/>
      <w:lvlText w:val="•"/>
      <w:lvlJc w:val="left"/>
      <w:pPr>
        <w:tabs>
          <w:tab w:val="num" w:pos="6480"/>
        </w:tabs>
        <w:ind w:left="6480" w:hanging="360"/>
      </w:pPr>
      <w:rPr>
        <w:rFonts w:ascii="Arial" w:hAnsi="Arial" w:cs="Times New Roman" w:hint="default"/>
      </w:rPr>
    </w:lvl>
  </w:abstractNum>
  <w:abstractNum w:abstractNumId="6" w15:restartNumberingAfterBreak="0">
    <w:nsid w:val="2E5D7082"/>
    <w:multiLevelType w:val="hybridMultilevel"/>
    <w:tmpl w:val="7A50A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E22030"/>
    <w:multiLevelType w:val="multilevel"/>
    <w:tmpl w:val="2E0C0B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2295BFD"/>
    <w:multiLevelType w:val="multilevel"/>
    <w:tmpl w:val="969EBD7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459104AB"/>
    <w:multiLevelType w:val="multilevel"/>
    <w:tmpl w:val="6708F3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65D849BC"/>
    <w:multiLevelType w:val="hybridMultilevel"/>
    <w:tmpl w:val="B436FE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8D2C60"/>
    <w:multiLevelType w:val="multilevel"/>
    <w:tmpl w:val="343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4"/>
  </w:num>
  <w:num w:numId="4">
    <w:abstractNumId w:val="6"/>
  </w:num>
  <w:num w:numId="5">
    <w:abstractNumId w:val="3"/>
  </w:num>
  <w:num w:numId="6">
    <w:abstractNumId w:val="10"/>
  </w:num>
  <w:num w:numId="7">
    <w:abstractNumId w:val="1"/>
  </w:num>
  <w:num w:numId="8">
    <w:abstractNumId w:val="11"/>
  </w:num>
  <w:num w:numId="9">
    <w:abstractNumId w:val="0"/>
  </w:num>
  <w:num w:numId="10">
    <w:abstractNumId w:val="5"/>
    <w:lvlOverride w:ilvl="0"/>
    <w:lvlOverride w:ilvl="1"/>
    <w:lvlOverride w:ilvl="2"/>
    <w:lvlOverride w:ilvl="3"/>
    <w:lvlOverride w:ilvl="4"/>
    <w:lvlOverride w:ilvl="5"/>
    <w:lvlOverride w:ilvl="6"/>
    <w:lvlOverride w:ilvl="7"/>
    <w:lvlOverride w:ilvl="8"/>
  </w:num>
  <w:num w:numId="11">
    <w:abstractNumId w:val="9"/>
    <w:lvlOverride w:ilvl="0"/>
    <w:lvlOverride w:ilvl="1"/>
    <w:lvlOverride w:ilvl="2"/>
    <w:lvlOverride w:ilvl="3"/>
    <w:lvlOverride w:ilvl="4"/>
    <w:lvlOverride w:ilvl="5"/>
    <w:lvlOverride w:ilvl="6"/>
    <w:lvlOverride w:ilvl="7"/>
    <w:lvlOverride w:ilvl="8"/>
  </w:num>
  <w:num w:numId="12">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B00"/>
    <w:rsid w:val="00107AE3"/>
    <w:rsid w:val="004E7B00"/>
    <w:rsid w:val="006133CC"/>
    <w:rsid w:val="009145F8"/>
    <w:rsid w:val="009C7ED9"/>
    <w:rsid w:val="00BF7010"/>
    <w:rsid w:val="00D43CD6"/>
    <w:rsid w:val="00D65484"/>
    <w:rsid w:val="00F019E4"/>
    <w:rsid w:val="00F83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5EBE2"/>
  <w15:chartTrackingRefBased/>
  <w15:docId w15:val="{D351546A-C881-43E5-95D1-3BC3D814C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7B00"/>
    <w:pPr>
      <w:ind w:left="720"/>
      <w:contextualSpacing/>
    </w:pPr>
  </w:style>
  <w:style w:type="character" w:styleId="Emphasis">
    <w:name w:val="Emphasis"/>
    <w:basedOn w:val="DefaultParagraphFont"/>
    <w:uiPriority w:val="20"/>
    <w:qFormat/>
    <w:rsid w:val="00F833D3"/>
    <w:rPr>
      <w:i/>
      <w:iCs/>
    </w:rPr>
  </w:style>
  <w:style w:type="character" w:styleId="Hyperlink">
    <w:name w:val="Hyperlink"/>
    <w:basedOn w:val="DefaultParagraphFont"/>
    <w:uiPriority w:val="99"/>
    <w:semiHidden/>
    <w:unhideWhenUsed/>
    <w:rsid w:val="00F833D3"/>
    <w:rPr>
      <w:color w:val="0000FF"/>
      <w:u w:val="single"/>
    </w:rPr>
  </w:style>
  <w:style w:type="paragraph" w:styleId="NormalWeb">
    <w:name w:val="Normal (Web)"/>
    <w:basedOn w:val="Normal"/>
    <w:uiPriority w:val="99"/>
    <w:semiHidden/>
    <w:unhideWhenUsed/>
    <w:rsid w:val="00107A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631119">
      <w:bodyDiv w:val="1"/>
      <w:marLeft w:val="0"/>
      <w:marRight w:val="0"/>
      <w:marTop w:val="0"/>
      <w:marBottom w:val="0"/>
      <w:divBdr>
        <w:top w:val="none" w:sz="0" w:space="0" w:color="auto"/>
        <w:left w:val="none" w:sz="0" w:space="0" w:color="auto"/>
        <w:bottom w:val="none" w:sz="0" w:space="0" w:color="auto"/>
        <w:right w:val="none" w:sz="0" w:space="0" w:color="auto"/>
      </w:divBdr>
    </w:div>
    <w:div w:id="1025716724">
      <w:bodyDiv w:val="1"/>
      <w:marLeft w:val="0"/>
      <w:marRight w:val="0"/>
      <w:marTop w:val="0"/>
      <w:marBottom w:val="0"/>
      <w:divBdr>
        <w:top w:val="none" w:sz="0" w:space="0" w:color="auto"/>
        <w:left w:val="none" w:sz="0" w:space="0" w:color="auto"/>
        <w:bottom w:val="none" w:sz="0" w:space="0" w:color="auto"/>
        <w:right w:val="none" w:sz="0" w:space="0" w:color="auto"/>
      </w:divBdr>
    </w:div>
    <w:div w:id="1072780120">
      <w:bodyDiv w:val="1"/>
      <w:marLeft w:val="0"/>
      <w:marRight w:val="0"/>
      <w:marTop w:val="0"/>
      <w:marBottom w:val="0"/>
      <w:divBdr>
        <w:top w:val="none" w:sz="0" w:space="0" w:color="auto"/>
        <w:left w:val="none" w:sz="0" w:space="0" w:color="auto"/>
        <w:bottom w:val="none" w:sz="0" w:space="0" w:color="auto"/>
        <w:right w:val="none" w:sz="0" w:space="0" w:color="auto"/>
      </w:divBdr>
    </w:div>
    <w:div w:id="1260287645">
      <w:bodyDiv w:val="1"/>
      <w:marLeft w:val="0"/>
      <w:marRight w:val="0"/>
      <w:marTop w:val="0"/>
      <w:marBottom w:val="0"/>
      <w:divBdr>
        <w:top w:val="none" w:sz="0" w:space="0" w:color="auto"/>
        <w:left w:val="none" w:sz="0" w:space="0" w:color="auto"/>
        <w:bottom w:val="none" w:sz="0" w:space="0" w:color="auto"/>
        <w:right w:val="none" w:sz="0" w:space="0" w:color="auto"/>
      </w:divBdr>
    </w:div>
    <w:div w:id="1737819908">
      <w:bodyDiv w:val="1"/>
      <w:marLeft w:val="0"/>
      <w:marRight w:val="0"/>
      <w:marTop w:val="0"/>
      <w:marBottom w:val="0"/>
      <w:divBdr>
        <w:top w:val="none" w:sz="0" w:space="0" w:color="auto"/>
        <w:left w:val="none" w:sz="0" w:space="0" w:color="auto"/>
        <w:bottom w:val="none" w:sz="0" w:space="0" w:color="auto"/>
        <w:right w:val="none" w:sz="0" w:space="0" w:color="auto"/>
      </w:divBdr>
    </w:div>
    <w:div w:id="1779908060">
      <w:bodyDiv w:val="1"/>
      <w:marLeft w:val="0"/>
      <w:marRight w:val="0"/>
      <w:marTop w:val="0"/>
      <w:marBottom w:val="0"/>
      <w:divBdr>
        <w:top w:val="none" w:sz="0" w:space="0" w:color="auto"/>
        <w:left w:val="none" w:sz="0" w:space="0" w:color="auto"/>
        <w:bottom w:val="none" w:sz="0" w:space="0" w:color="auto"/>
        <w:right w:val="none" w:sz="0" w:space="0" w:color="auto"/>
      </w:divBdr>
    </w:div>
    <w:div w:id="207292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765</Words>
  <Characters>4453</Characters>
  <Application>Microsoft Office Word</Application>
  <DocSecurity>0</DocSecurity>
  <Lines>66</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subramaniam</dc:creator>
  <cp:keywords/>
  <dc:description/>
  <cp:lastModifiedBy>shankar subramaniam</cp:lastModifiedBy>
  <cp:revision>2</cp:revision>
  <dcterms:created xsi:type="dcterms:W3CDTF">2021-03-31T00:01:00Z</dcterms:created>
  <dcterms:modified xsi:type="dcterms:W3CDTF">2021-03-31T00:01:00Z</dcterms:modified>
</cp:coreProperties>
</file>