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AD9B" w14:textId="22026F4F" w:rsidR="00C41924" w:rsidRPr="009A7280" w:rsidRDefault="00C41924" w:rsidP="0080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King County Housing Market sales </w:t>
      </w:r>
      <w:r w:rsidR="00E91295" w:rsidRPr="009A728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Prices</w:t>
      </w:r>
      <w:r w:rsidRPr="009A728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 </w:t>
      </w:r>
      <w:r w:rsidR="0043582A" w:rsidRPr="009A728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Analysis </w:t>
      </w:r>
    </w:p>
    <w:p w14:paraId="28CF717C" w14:textId="06890F30" w:rsidR="00413EBE" w:rsidRPr="009A7280" w:rsidRDefault="0043582A" w:rsidP="00C4192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King county housing sales prices have been increasing. This project is an attempt to conduct and run machine learning models using R programming. </w:t>
      </w:r>
      <w:r w:rsidR="00413EBE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data used 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here</w:t>
      </w:r>
      <w:r w:rsidR="00413EBE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is King County data from May 2014 to May 2015 time frame. 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objective of this project is to understand the factors that impact the sales price and create models to predict the price given set conditions. </w:t>
      </w:r>
    </w:p>
    <w:p w14:paraId="310FF1BF" w14:textId="5275002A" w:rsidR="00C41924" w:rsidRPr="00E91295" w:rsidRDefault="00413EBE" w:rsidP="00E91295">
      <w:pP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 w:rsidRPr="00E91295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Data </w:t>
      </w:r>
    </w:p>
    <w:p w14:paraId="505A73ED" w14:textId="4A5CC0AF" w:rsidR="00C41924" w:rsidRPr="009A7280" w:rsidRDefault="00C41924" w:rsidP="0043582A">
      <w:p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Data used for this study is from May 2014 to May 2015 time frame. </w:t>
      </w:r>
      <w:r w:rsidR="0043582A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(S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ource: </w:t>
      </w:r>
      <w:hyperlink r:id="rId5" w:history="1">
        <w:r w:rsidR="0043569C" w:rsidRPr="009A7280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https://www.kaggle.com/datasets/harlfoxem/housesalesprediction</w:t>
        </w:r>
      </w:hyperlink>
      <w:r w:rsidR="0043582A" w:rsidRPr="009A7280">
        <w:rPr>
          <w:rStyle w:val="Hyperlink"/>
          <w:rFonts w:ascii="Arial" w:eastAsia="Times New Roman" w:hAnsi="Arial" w:cs="Arial"/>
          <w:kern w:val="0"/>
          <w:sz w:val="24"/>
          <w:szCs w:val="24"/>
          <w14:ligatures w14:val="none"/>
        </w:rPr>
        <w:t>)</w:t>
      </w:r>
    </w:p>
    <w:p w14:paraId="560F7C53" w14:textId="77777777" w:rsidR="00472A97" w:rsidRPr="009A7280" w:rsidRDefault="00472A97">
      <w:pP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Data Analysis: </w:t>
      </w:r>
    </w:p>
    <w:p w14:paraId="79AE9011" w14:textId="11B41BD7" w:rsidR="00472A97" w:rsidRPr="009A7280" w:rsidRDefault="00472A97" w:rsidP="00472A97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EDA was done on the data set. Data is verified to check for any missing values </w:t>
      </w:r>
      <w:r w:rsidR="006D65B0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etc.</w:t>
      </w:r>
      <w:r w:rsidR="006D65B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dentif</w:t>
      </w:r>
      <w:r w:rsidR="006D65B0">
        <w:rPr>
          <w:rFonts w:ascii="Arial" w:eastAsia="Times New Roman" w:hAnsi="Arial" w:cs="Arial"/>
          <w:kern w:val="0"/>
          <w:sz w:val="24"/>
          <w:szCs w:val="24"/>
          <w14:ligatures w14:val="none"/>
        </w:rPr>
        <w:t>ied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the data types for each variable. There were redundant variables like zip codes, </w:t>
      </w:r>
      <w:proofErr w:type="gram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latitude</w:t>
      </w:r>
      <w:proofErr w:type="gram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longitude</w:t>
      </w:r>
      <w:r w:rsidR="006D65B0">
        <w:rPr>
          <w:rFonts w:ascii="Arial" w:eastAsia="Times New Roman" w:hAnsi="Arial" w:cs="Arial"/>
          <w:kern w:val="0"/>
          <w:sz w:val="24"/>
          <w:szCs w:val="24"/>
          <w14:ligatures w14:val="none"/>
        </w:rPr>
        <w:t>, all 3 indicate location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Latitude and latitude columns are removed. </w:t>
      </w:r>
      <w:r w:rsidR="00696EB4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Filtered data set with no bathrooms. It seems to be inhospitable, so removed </w:t>
      </w:r>
      <w:r w:rsidR="006D65B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them. </w:t>
      </w:r>
      <w:r w:rsidR="00696EB4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0E1EFDF8" w14:textId="2297E6D1" w:rsidR="00851785" w:rsidRPr="009A7280" w:rsidRDefault="00472A97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target sales price is converted in log </w:t>
      </w:r>
      <w:proofErr w:type="gram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scale ,</w:t>
      </w:r>
      <w:proofErr w:type="gram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472A97">
        <w:rPr>
          <w:rFonts w:ascii="Arial" w:eastAsia="Times New Roman" w:hAnsi="Arial" w:cs="Arial"/>
          <w:sz w:val="24"/>
          <w:szCs w:val="24"/>
        </w:rPr>
        <w:t xml:space="preserve">waterfront, view, </w:t>
      </w:r>
      <w:proofErr w:type="spellStart"/>
      <w:r w:rsidRPr="00472A97">
        <w:rPr>
          <w:rFonts w:ascii="Arial" w:eastAsia="Times New Roman" w:hAnsi="Arial" w:cs="Arial"/>
          <w:sz w:val="24"/>
          <w:szCs w:val="24"/>
        </w:rPr>
        <w:t>zipcode</w:t>
      </w:r>
      <w:proofErr w:type="spellEnd"/>
      <w:r w:rsidRPr="00472A97">
        <w:rPr>
          <w:rFonts w:ascii="Arial" w:eastAsia="Times New Roman" w:hAnsi="Arial" w:cs="Arial"/>
          <w:sz w:val="24"/>
          <w:szCs w:val="24"/>
        </w:rPr>
        <w:t xml:space="preserve">, floors, condition and grade as factors for ease of analysis. 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Featured engineering</w:t>
      </w:r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was added to data- </w:t>
      </w:r>
      <w:proofErr w:type="spellStart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is_basement</w:t>
      </w:r>
      <w:proofErr w:type="spellEnd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is_renovated</w:t>
      </w:r>
      <w:proofErr w:type="spellEnd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is_new</w:t>
      </w:r>
      <w:proofErr w:type="spellEnd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is_goodview</w:t>
      </w:r>
      <w:proofErr w:type="spellEnd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is_condition</w:t>
      </w:r>
      <w:proofErr w:type="spellEnd"/>
      <w:r w:rsidR="0085178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. See Fig 1:</w:t>
      </w:r>
    </w:p>
    <w:p w14:paraId="6C7EF5DA" w14:textId="7FBFCE87" w:rsidR="00851785" w:rsidRPr="009A7280" w:rsidRDefault="00851785">
      <w:pPr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</w:pPr>
      <w:r w:rsidRPr="009A7280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Fig 1:</w:t>
      </w:r>
    </w:p>
    <w:p w14:paraId="17572972" w14:textId="77777777" w:rsidR="00851785" w:rsidRPr="009A7280" w:rsidRDefault="00851785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E80B4C" wp14:editId="066B75D1">
            <wp:extent cx="4905375" cy="2243580"/>
            <wp:effectExtent l="0" t="0" r="0" b="4445"/>
            <wp:docPr id="183501097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10971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118" cy="22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CCEF" w14:textId="77777777" w:rsidR="00851785" w:rsidRPr="009A7280" w:rsidRDefault="00851785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Dataframe</w:t>
      </w:r>
      <w:proofErr w:type="spell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now looks like this: See Fig 2.</w:t>
      </w:r>
    </w:p>
    <w:p w14:paraId="1A3C2190" w14:textId="1767F9EE" w:rsidR="00851785" w:rsidRPr="009A7280" w:rsidRDefault="00851785">
      <w:pPr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</w:pPr>
      <w:r w:rsidRPr="009A7280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 xml:space="preserve">Fig 2  </w:t>
      </w:r>
    </w:p>
    <w:p w14:paraId="0E235E18" w14:textId="77777777" w:rsidR="00851785" w:rsidRPr="009A7280" w:rsidRDefault="00851785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drawing>
          <wp:inline distT="0" distB="0" distL="0" distR="0" wp14:anchorId="49FC5AEF" wp14:editId="407978D4">
            <wp:extent cx="2942222" cy="1627950"/>
            <wp:effectExtent l="0" t="0" r="0" b="0"/>
            <wp:docPr id="17" name="Picture 16" descr="A screenshot of a computer program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EE556321-6781-D7B7-3A2F-AF641129F4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screenshot of a computer program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EE556321-6781-D7B7-3A2F-AF641129F4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789" cy="16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7468" w14:textId="77777777" w:rsidR="00851785" w:rsidRPr="009A7280" w:rsidRDefault="00851785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3656B09" w14:textId="7A438767" w:rsidR="00CB4311" w:rsidRPr="00CB4311" w:rsidRDefault="00851785" w:rsidP="00696EB4">
      <w:pPr>
        <w:rPr>
          <w:rFonts w:ascii="Arial" w:hAnsi="Arial" w:cs="Arial"/>
          <w:sz w:val="24"/>
          <w:szCs w:val="24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Plot 1 shows the histogram of sales price (log scale)</w:t>
      </w:r>
      <w:r w:rsidR="00CB4311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r w:rsidR="00CB4311" w:rsidRPr="00CB4311">
        <w:rPr>
          <w:rFonts w:ascii="Arial" w:eastAsia="Times New Roman" w:hAnsi="Arial" w:cs="Arial"/>
          <w:sz w:val="24"/>
          <w:szCs w:val="24"/>
        </w:rPr>
        <w:t xml:space="preserve">Some of the houses have </w:t>
      </w:r>
      <w:r w:rsidR="00696EB4" w:rsidRPr="009A7280">
        <w:rPr>
          <w:rFonts w:ascii="Arial" w:eastAsia="Times New Roman" w:hAnsi="Arial" w:cs="Arial"/>
          <w:sz w:val="24"/>
          <w:szCs w:val="24"/>
        </w:rPr>
        <w:t xml:space="preserve">more than 220K (log value of 6 on graph) as sales price at tail end of histogram. </w:t>
      </w:r>
      <w:r w:rsidR="00CB4311" w:rsidRPr="00CB4311">
        <w:rPr>
          <w:rFonts w:ascii="Arial" w:eastAsia="Times New Roman" w:hAnsi="Arial" w:cs="Arial"/>
          <w:sz w:val="24"/>
          <w:szCs w:val="24"/>
        </w:rPr>
        <w:t xml:space="preserve"> </w:t>
      </w:r>
      <w:r w:rsidR="00696EB4" w:rsidRPr="009A7280">
        <w:rPr>
          <w:rFonts w:ascii="Arial" w:eastAsia="Times New Roman" w:hAnsi="Arial" w:cs="Arial"/>
          <w:sz w:val="24"/>
          <w:szCs w:val="24"/>
        </w:rPr>
        <w:t>This seemed like</w:t>
      </w:r>
      <w:r w:rsidR="00CB4311" w:rsidRPr="00CB4311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CB4311" w:rsidRPr="00CB4311">
        <w:rPr>
          <w:rFonts w:ascii="Arial" w:eastAsia="Times New Roman" w:hAnsi="Arial" w:cs="Arial"/>
          <w:sz w:val="24"/>
          <w:szCs w:val="24"/>
        </w:rPr>
        <w:t>outlier</w:t>
      </w:r>
      <w:proofErr w:type="gramEnd"/>
      <w:r w:rsidR="00CB4311" w:rsidRPr="00CB4311">
        <w:rPr>
          <w:rFonts w:ascii="Arial" w:eastAsia="Times New Roman" w:hAnsi="Arial" w:cs="Arial"/>
          <w:sz w:val="24"/>
          <w:szCs w:val="24"/>
        </w:rPr>
        <w:t xml:space="preserve"> so removed it for analysis</w:t>
      </w:r>
      <w:r w:rsidR="00696EB4" w:rsidRPr="009A7280">
        <w:rPr>
          <w:rFonts w:ascii="Arial" w:eastAsia="Times New Roman" w:hAnsi="Arial" w:cs="Arial"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112AC" w:rsidRPr="009A7280" w14:paraId="777B0EF0" w14:textId="77777777" w:rsidTr="006D65B0">
        <w:tc>
          <w:tcPr>
            <w:tcW w:w="4675" w:type="dxa"/>
          </w:tcPr>
          <w:p w14:paraId="7C2A832C" w14:textId="4AF078E1" w:rsidR="00B112AC" w:rsidRPr="009A7280" w:rsidRDefault="00B112AC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 xml:space="preserve">Plot 1: </w:t>
            </w:r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ab/>
              <w:t>Histogram of overall data</w:t>
            </w:r>
          </w:p>
        </w:tc>
        <w:tc>
          <w:tcPr>
            <w:tcW w:w="4675" w:type="dxa"/>
          </w:tcPr>
          <w:p w14:paraId="705C6030" w14:textId="77777777" w:rsidR="00B112AC" w:rsidRPr="009A7280" w:rsidRDefault="00B112AC" w:rsidP="009A728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Plot 2: Filtered data histogram</w:t>
            </w:r>
          </w:p>
          <w:p w14:paraId="05F73363" w14:textId="77777777" w:rsidR="00B112AC" w:rsidRPr="009A7280" w:rsidRDefault="00B112AC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B112AC" w:rsidRPr="009A7280" w14:paraId="679F517E" w14:textId="77777777" w:rsidTr="006D65B0">
        <w:tc>
          <w:tcPr>
            <w:tcW w:w="4675" w:type="dxa"/>
          </w:tcPr>
          <w:p w14:paraId="46F9134F" w14:textId="19FC03A7" w:rsidR="00B112AC" w:rsidRPr="009A7280" w:rsidRDefault="00B112AC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9A728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424E7C5" wp14:editId="57E8C584">
                  <wp:extent cx="2667000" cy="1608358"/>
                  <wp:effectExtent l="0" t="0" r="0" b="0"/>
                  <wp:docPr id="4" name="Content Placeholder 4" descr="A picture containing diagram, screenshot, plot, pixel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5B175D-C0C4-58F1-BDFA-A33E6822B15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4" descr="A picture containing diagram, screenshot, plot, pixel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2E5B175D-C0C4-58F1-BDFA-A33E6822B1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2862"/>
                          <a:stretch/>
                        </pic:blipFill>
                        <pic:spPr>
                          <a:xfrm>
                            <a:off x="0" y="0"/>
                            <a:ext cx="2679164" cy="16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C669CEF" w14:textId="497DBF38" w:rsidR="00B112AC" w:rsidRPr="009A7280" w:rsidRDefault="00B112AC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9A728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81D9BA3" wp14:editId="48C192A0">
                  <wp:extent cx="2299214" cy="1683276"/>
                  <wp:effectExtent l="0" t="0" r="6350" b="0"/>
                  <wp:docPr id="5" name="Picture 4" descr="A picture containing diagram, screenshot, text, pixel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CE98B9-BEE4-6979-FE4E-4C5025F667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picture containing diagram, screenshot, text, pixel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92CE98B9-BEE4-6979-FE4E-4C5025F667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086" cy="169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2AC" w:rsidRPr="009A7280" w14:paraId="1286D431" w14:textId="77777777" w:rsidTr="006D65B0">
        <w:tc>
          <w:tcPr>
            <w:tcW w:w="4675" w:type="dxa"/>
          </w:tcPr>
          <w:p w14:paraId="1751186A" w14:textId="6C7DC569" w:rsidR="00B112AC" w:rsidRPr="009A7280" w:rsidRDefault="00E91859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 xml:space="preserve">Plot 3: Group by </w:t>
            </w:r>
            <w:proofErr w:type="spellStart"/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zipcode</w:t>
            </w:r>
            <w:proofErr w:type="spellEnd"/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 xml:space="preserve"> data for filter data</w:t>
            </w:r>
          </w:p>
          <w:p w14:paraId="05FE490C" w14:textId="7F58F841" w:rsidR="00E91859" w:rsidRPr="009A7280" w:rsidRDefault="00E91859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9A728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338BF31" wp14:editId="030B6BBC">
                  <wp:extent cx="2133600" cy="1293688"/>
                  <wp:effectExtent l="0" t="0" r="0" b="1905"/>
                  <wp:docPr id="14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53D028-F769-A28A-5D8B-8548282321D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1C53D028-F769-A28A-5D8B-8548282321D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29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E6907" w14:textId="27140DB7" w:rsidR="00E91859" w:rsidRPr="009A7280" w:rsidRDefault="00E91859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</w:tcPr>
          <w:p w14:paraId="3D46D7A5" w14:textId="3843397E" w:rsidR="00E91859" w:rsidRPr="009A7280" w:rsidRDefault="00E91859">
            <w:pPr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 xml:space="preserve">Plot 4: </w:t>
            </w:r>
            <w:proofErr w:type="spellStart"/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Sqft</w:t>
            </w:r>
            <w:proofErr w:type="spellEnd"/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 xml:space="preserve"> vs </w:t>
            </w:r>
            <w:proofErr w:type="spellStart"/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Zipcode</w:t>
            </w:r>
            <w:proofErr w:type="spellEnd"/>
          </w:p>
          <w:p w14:paraId="0706002B" w14:textId="2003916F" w:rsidR="00E91859" w:rsidRPr="009A7280" w:rsidRDefault="00E91859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9A728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3EF11A3" wp14:editId="42205617">
                  <wp:extent cx="2266181" cy="1405956"/>
                  <wp:effectExtent l="0" t="0" r="1270" b="3810"/>
                  <wp:docPr id="1123177870" name="Picture 112317787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B4DD70-544E-F34A-FFC9-8A7685CFCE1F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8EB4DD70-544E-F34A-FFC9-8A7685CFCE1F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778" cy="141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FFFD7" w14:textId="0D025976" w:rsidR="00E91859" w:rsidRPr="009A7280" w:rsidRDefault="00E91859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80B07B" w14:textId="17C435C5" w:rsidR="00E91859" w:rsidRPr="009A7280" w:rsidRDefault="00E91859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EDA indicates that location (variable </w:t>
      </w:r>
      <w:proofErr w:type="spell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zipcode</w:t>
      </w:r>
      <w:proofErr w:type="spell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) and area of </w:t>
      </w:r>
      <w:r w:rsidR="008061C8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house (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variable </w:t>
      </w:r>
      <w:proofErr w:type="spell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sqft_living</w:t>
      </w:r>
      <w:proofErr w:type="spell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) have </w:t>
      </w:r>
      <w:r w:rsidR="008061C8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an</w:t>
      </w:r>
      <w:r w:rsidR="006D65B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impact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on the sale price.  </w:t>
      </w:r>
      <w:r w:rsidR="00006D03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Reviewing the data with area of house, it seems areas with high sales have larger houses. Either </w:t>
      </w:r>
      <w:proofErr w:type="spellStart"/>
      <w:r w:rsidR="00006D03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zipcode</w:t>
      </w:r>
      <w:proofErr w:type="spellEnd"/>
      <w:r w:rsidR="00006D03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or area of house can be dependent factor. </w:t>
      </w:r>
      <w:r w:rsidR="006D65B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See plots 3 &amp; 4. </w:t>
      </w:r>
    </w:p>
    <w:p w14:paraId="6A09285D" w14:textId="77777777" w:rsidR="008061C8" w:rsidRPr="009A7280" w:rsidRDefault="008061C8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EDA was continued by grouping with year and other variables. The important variables that seem to impact price are </w:t>
      </w:r>
      <w:proofErr w:type="spell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zipcode</w:t>
      </w:r>
      <w:proofErr w:type="spell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sqft_living</w:t>
      </w:r>
      <w:proofErr w:type="spell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rooms, good view, </w:t>
      </w:r>
      <w:proofErr w:type="spell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year_</w:t>
      </w:r>
      <w:proofErr w:type="gram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built</w:t>
      </w:r>
      <w:proofErr w:type="spell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,,</w:t>
      </w:r>
      <w:proofErr w:type="gram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is_basement</w:t>
      </w:r>
      <w:proofErr w:type="spell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, grade</w:t>
      </w:r>
    </w:p>
    <w:p w14:paraId="217EC4A6" w14:textId="77777777" w:rsidR="008061C8" w:rsidRPr="009A7280" w:rsidRDefault="008061C8">
      <w:pP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Model Analysis</w:t>
      </w:r>
    </w:p>
    <w:p w14:paraId="79C344DA" w14:textId="3D8FCA16" w:rsidR="008061C8" w:rsidRPr="009A7280" w:rsidRDefault="008061C8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The database is now converted into binary model for future analysis easiness. Data is pre-processed and removed of any near zero values. Data is partitioned for training and testing with </w:t>
      </w:r>
      <w:proofErr w:type="gramStart"/>
      <w:r w:rsidRPr="009A7280">
        <w:rPr>
          <w:rFonts w:ascii="Arial" w:hAnsi="Arial" w:cs="Arial"/>
          <w:color w:val="262626"/>
          <w:sz w:val="24"/>
          <w:szCs w:val="24"/>
          <w:shd w:val="clear" w:color="auto" w:fill="FFFFFF"/>
        </w:rPr>
        <w:t>80</w:t>
      </w:r>
      <w:proofErr w:type="gramEnd"/>
      <w:r w:rsidRPr="009A7280">
        <w:rPr>
          <w:rFonts w:ascii="Arial" w:hAnsi="Arial" w:cs="Arial"/>
          <w:color w:val="262626"/>
          <w:sz w:val="24"/>
          <w:szCs w:val="24"/>
          <w:shd w:val="clear" w:color="auto" w:fill="FFFFFF"/>
        </w:rPr>
        <w:t>:20 ratio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gramStart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LASSO</w:t>
      </w:r>
      <w:proofErr w:type="gramEnd"/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method and simple tree decision </w:t>
      </w:r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methods were used to identify the factors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Using tree model </w:t>
      </w:r>
      <w:proofErr w:type="spellStart"/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varimp</w:t>
      </w:r>
      <w:proofErr w:type="spellEnd"/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plot, showed that </w:t>
      </w:r>
      <w:proofErr w:type="spellStart"/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zipcode</w:t>
      </w:r>
      <w:proofErr w:type="spellEnd"/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may be dependent factor. </w:t>
      </w: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So, using the factors from both </w:t>
      </w:r>
      <w:r w:rsidR="00E91295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methods, </w:t>
      </w:r>
      <w:r w:rsidR="00E91295"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linear regression model was developed. </w:t>
      </w:r>
      <w:r w:rsidR="00E91295">
        <w:rPr>
          <w:rFonts w:ascii="Arial" w:eastAsia="Times New Roman" w:hAnsi="Arial" w:cs="Arial"/>
          <w:kern w:val="0"/>
          <w:sz w:val="24"/>
          <w:szCs w:val="24"/>
          <w14:ligatures w14:val="none"/>
        </w:rPr>
        <w:t>Multiple</w:t>
      </w:r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iterations </w:t>
      </w:r>
      <w:proofErr w:type="gramStart"/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>was</w:t>
      </w:r>
      <w:proofErr w:type="gramEnd"/>
      <w:r w:rsid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done to optimize the model.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06D03" w:rsidRPr="009A7280" w14:paraId="183F06FA" w14:textId="77777777" w:rsidTr="006D65B0">
        <w:tc>
          <w:tcPr>
            <w:tcW w:w="5395" w:type="dxa"/>
          </w:tcPr>
          <w:p w14:paraId="660D7482" w14:textId="77777777" w:rsidR="00006D03" w:rsidRDefault="00006D03">
            <w:pPr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Lasso method</w:t>
            </w:r>
            <w:r w:rsidRPr="009A7280"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14:ligatures w14:val="none"/>
              </w:rPr>
              <w:t xml:space="preserve">: </w:t>
            </w:r>
          </w:p>
          <w:p w14:paraId="27D6BBBF" w14:textId="0EDB20E1" w:rsidR="009A7280" w:rsidRPr="009A7280" w:rsidRDefault="009A7280">
            <w:pPr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 xml:space="preserve">Plot 5: </w:t>
            </w:r>
            <w:proofErr w:type="spellStart"/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Varimp</w:t>
            </w:r>
            <w:proofErr w:type="spellEnd"/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 xml:space="preserve"> plot</w:t>
            </w:r>
          </w:p>
          <w:p w14:paraId="4140D0F4" w14:textId="03E6E9EE" w:rsidR="00006D03" w:rsidRPr="009A7280" w:rsidRDefault="00006D03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9A728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CA8F36D" wp14:editId="0FA8043E">
                  <wp:extent cx="2246358" cy="1204569"/>
                  <wp:effectExtent l="0" t="0" r="1905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4FA559-0E3F-742D-F396-DD62590FC7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84FA559-0E3F-742D-F396-DD62590FC7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997" cy="120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23A620C" w14:textId="77777777" w:rsidR="00006D03" w:rsidRPr="009A7280" w:rsidRDefault="009A7280">
            <w:pPr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 xml:space="preserve">LASSO method: </w:t>
            </w:r>
          </w:p>
          <w:p w14:paraId="199AC51B" w14:textId="4F0F7D39" w:rsidR="009A7280" w:rsidRPr="009A7280" w:rsidRDefault="009A7280">
            <w:pPr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 xml:space="preserve">Plot 6: </w:t>
            </w:r>
            <w:r w:rsidRPr="009A728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Predicted vs observation.</w:t>
            </w:r>
          </w:p>
          <w:p w14:paraId="6E9D0112" w14:textId="618862CA" w:rsidR="009A7280" w:rsidRPr="009A7280" w:rsidRDefault="009A7280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9A728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842D23F" wp14:editId="4688A62F">
                  <wp:extent cx="2204074" cy="1557164"/>
                  <wp:effectExtent l="0" t="0" r="6350" b="5080"/>
                  <wp:docPr id="8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FD2707-5EC1-E662-85A4-06D074E47AD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ntent Placeholder 4">
                            <a:extLst>
                              <a:ext uri="{FF2B5EF4-FFF2-40B4-BE49-F238E27FC236}">
                                <a16:creationId xmlns:a16="http://schemas.microsoft.com/office/drawing/2014/main" id="{A4FD2707-5EC1-E662-85A4-06D074E47A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048" cy="156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D03" w:rsidRPr="009A7280" w14:paraId="4FFB265E" w14:textId="77777777" w:rsidTr="006D65B0">
        <w:tc>
          <w:tcPr>
            <w:tcW w:w="5395" w:type="dxa"/>
          </w:tcPr>
          <w:p w14:paraId="44FB6CFA" w14:textId="2B2F6753" w:rsidR="00006D03" w:rsidRPr="009A7280" w:rsidRDefault="00006D03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95" w:type="dxa"/>
          </w:tcPr>
          <w:p w14:paraId="7C908995" w14:textId="77777777" w:rsidR="00006D03" w:rsidRPr="009A7280" w:rsidRDefault="00006D03">
            <w:pP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60EF09" w14:textId="77777777" w:rsidR="00006D03" w:rsidRPr="009A7280" w:rsidRDefault="00006D0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8236FA2" w14:textId="77777777" w:rsidR="00006D03" w:rsidRPr="009A7280" w:rsidRDefault="00006D03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 xml:space="preserve">Summary: </w:t>
      </w:r>
    </w:p>
    <w:p w14:paraId="7FC6CC15" w14:textId="27900FDE" w:rsidR="00006D03" w:rsidRDefault="00E91295" w:rsidP="00E9129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91295">
        <w:rPr>
          <w:rFonts w:ascii="Arial" w:hAnsi="Arial" w:cs="Arial"/>
        </w:rPr>
        <w:t>The sales</w:t>
      </w:r>
      <w:r w:rsidR="00006D03" w:rsidRPr="00E91295">
        <w:rPr>
          <w:rFonts w:ascii="Arial" w:hAnsi="Arial" w:cs="Arial"/>
        </w:rPr>
        <w:t xml:space="preserve"> price of the house is influenced by these 5 variables: </w:t>
      </w:r>
      <w:proofErr w:type="spellStart"/>
      <w:r w:rsidR="00006D03" w:rsidRPr="00E91295">
        <w:rPr>
          <w:rFonts w:ascii="Arial" w:hAnsi="Arial" w:cs="Arial"/>
        </w:rPr>
        <w:t>sqft_living</w:t>
      </w:r>
      <w:proofErr w:type="spellEnd"/>
      <w:r w:rsidR="00006D03" w:rsidRPr="00E91295">
        <w:rPr>
          <w:rFonts w:ascii="Arial" w:hAnsi="Arial" w:cs="Arial"/>
        </w:rPr>
        <w:t>, # of rooms, # of bedrooms. Goodview, and good grade</w:t>
      </w:r>
      <w:r w:rsidR="00006D03" w:rsidRPr="00E91295">
        <w:rPr>
          <w:rFonts w:ascii="Arial" w:hAnsi="Arial" w:cs="Arial"/>
        </w:rPr>
        <w:t xml:space="preserve">. </w:t>
      </w:r>
      <w:r w:rsidRPr="00E91295">
        <w:rPr>
          <w:rFonts w:ascii="Arial" w:hAnsi="Arial" w:cs="Arial"/>
        </w:rPr>
        <w:t>Other</w:t>
      </w:r>
      <w:r w:rsidR="00006D03" w:rsidRPr="00E91295">
        <w:rPr>
          <w:rFonts w:ascii="Arial" w:hAnsi="Arial" w:cs="Arial"/>
        </w:rPr>
        <w:t xml:space="preserve"> factors like basement, new construction and good conditions are minor factors.  </w:t>
      </w:r>
    </w:p>
    <w:p w14:paraId="78325BB7" w14:textId="3DDBCE8D" w:rsidR="00E91295" w:rsidRDefault="00E91295" w:rsidP="00E9129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Year built showed some correlation with sales price during EDA. However plotting year vs area shows area of houses increased significantly since 1951.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area</w:t>
      </w:r>
      <w:proofErr w:type="gramEnd"/>
      <w:r>
        <w:rPr>
          <w:rFonts w:ascii="Arial" w:hAnsi="Arial" w:cs="Arial"/>
        </w:rPr>
        <w:t xml:space="preserve"> of house had more importance in </w:t>
      </w:r>
      <w:proofErr w:type="spellStart"/>
      <w:r>
        <w:rPr>
          <w:rFonts w:ascii="Arial" w:hAnsi="Arial" w:cs="Arial"/>
        </w:rPr>
        <w:t>varimp</w:t>
      </w:r>
      <w:proofErr w:type="spellEnd"/>
      <w:r>
        <w:rPr>
          <w:rFonts w:ascii="Arial" w:hAnsi="Arial" w:cs="Arial"/>
        </w:rPr>
        <w:t xml:space="preserve"> plot than year built. </w:t>
      </w:r>
    </w:p>
    <w:p w14:paraId="7D7155EA" w14:textId="078B24E5" w:rsidR="00006D03" w:rsidRDefault="00006D03" w:rsidP="00006D0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91295">
        <w:rPr>
          <w:rFonts w:ascii="Arial" w:hAnsi="Arial" w:cs="Arial"/>
        </w:rPr>
        <w:t xml:space="preserve">This data is biased only on </w:t>
      </w:r>
      <w:r w:rsidRPr="00E91295">
        <w:rPr>
          <w:rFonts w:ascii="Arial" w:hAnsi="Arial" w:cs="Arial"/>
        </w:rPr>
        <w:t>physical</w:t>
      </w:r>
      <w:r w:rsidRPr="00E91295">
        <w:rPr>
          <w:rFonts w:ascii="Arial" w:hAnsi="Arial" w:cs="Arial"/>
        </w:rPr>
        <w:t xml:space="preserve"> condition of house like area, lot size, bedroom </w:t>
      </w:r>
      <w:r w:rsidRPr="00E91295">
        <w:rPr>
          <w:rFonts w:ascii="Arial" w:hAnsi="Arial" w:cs="Arial"/>
        </w:rPr>
        <w:t>etc.</w:t>
      </w:r>
      <w:r w:rsidRPr="00E91295">
        <w:rPr>
          <w:rFonts w:ascii="Arial" w:hAnsi="Arial" w:cs="Arial"/>
        </w:rPr>
        <w:t xml:space="preserve"> but doesn’t include neighborhood school districts</w:t>
      </w:r>
      <w:r w:rsidR="00E91295">
        <w:rPr>
          <w:rFonts w:ascii="Arial" w:hAnsi="Arial" w:cs="Arial"/>
        </w:rPr>
        <w:t xml:space="preserve"> ratings,</w:t>
      </w:r>
      <w:r w:rsidRPr="00E91295">
        <w:rPr>
          <w:rFonts w:ascii="Arial" w:hAnsi="Arial" w:cs="Arial"/>
        </w:rPr>
        <w:t xml:space="preserve"> or bank loan rate.  </w:t>
      </w:r>
      <w:r w:rsidR="00E91295">
        <w:rPr>
          <w:rFonts w:ascii="Arial" w:hAnsi="Arial" w:cs="Arial"/>
        </w:rPr>
        <w:t xml:space="preserve">There may be other additional factors that may have </w:t>
      </w:r>
      <w:proofErr w:type="gramStart"/>
      <w:r w:rsidR="00E91295">
        <w:rPr>
          <w:rFonts w:ascii="Arial" w:hAnsi="Arial" w:cs="Arial"/>
        </w:rPr>
        <w:t>impacted</w:t>
      </w:r>
      <w:proofErr w:type="gramEnd"/>
      <w:r w:rsidR="00E91295">
        <w:rPr>
          <w:rFonts w:ascii="Arial" w:hAnsi="Arial" w:cs="Arial"/>
        </w:rPr>
        <w:t xml:space="preserve"> the sales price. </w:t>
      </w:r>
    </w:p>
    <w:p w14:paraId="1F5F98F4" w14:textId="77777777" w:rsidR="00E91295" w:rsidRDefault="00E91295" w:rsidP="00E91295">
      <w:pPr>
        <w:ind w:left="360"/>
        <w:rPr>
          <w:rFonts w:ascii="Arial" w:hAnsi="Arial" w:cs="Arial"/>
        </w:rPr>
      </w:pPr>
    </w:p>
    <w:p w14:paraId="6A4F7151" w14:textId="77777777" w:rsidR="00E91295" w:rsidRDefault="00E91295" w:rsidP="00E91295">
      <w:pPr>
        <w:rPr>
          <w:rFonts w:ascii="Arial" w:hAnsi="Arial" w:cs="Arial"/>
        </w:rPr>
      </w:pPr>
      <w:r w:rsidRPr="00E91295">
        <w:rPr>
          <w:rFonts w:ascii="Arial" w:hAnsi="Arial" w:cs="Arial"/>
          <w:b/>
          <w:bCs/>
        </w:rPr>
        <w:t>Next steps:</w:t>
      </w:r>
      <w:r w:rsidRPr="00E91295">
        <w:rPr>
          <w:rFonts w:ascii="Arial" w:hAnsi="Arial" w:cs="Arial"/>
        </w:rPr>
        <w:t xml:space="preserve"> </w:t>
      </w:r>
    </w:p>
    <w:p w14:paraId="7738EEB4" w14:textId="393799B7" w:rsidR="00E91295" w:rsidRPr="00E91295" w:rsidRDefault="00E91295" w:rsidP="00E91295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1295">
        <w:rPr>
          <w:rFonts w:ascii="Arial" w:hAnsi="Arial" w:cs="Arial"/>
        </w:rPr>
        <w:t xml:space="preserve">This analysis is based only on </w:t>
      </w:r>
      <w:r>
        <w:rPr>
          <w:rFonts w:ascii="Arial" w:hAnsi="Arial" w:cs="Arial"/>
        </w:rPr>
        <w:t>M</w:t>
      </w:r>
      <w:r w:rsidRPr="00E91295">
        <w:rPr>
          <w:rFonts w:ascii="Arial" w:hAnsi="Arial" w:cs="Arial"/>
        </w:rPr>
        <w:t xml:space="preserve">ay 2014- </w:t>
      </w:r>
      <w:r w:rsidR="006D65B0" w:rsidRPr="00E91295">
        <w:rPr>
          <w:rFonts w:ascii="Arial" w:hAnsi="Arial" w:cs="Arial"/>
        </w:rPr>
        <w:t>May</w:t>
      </w:r>
      <w:r w:rsidRPr="00E91295">
        <w:rPr>
          <w:rFonts w:ascii="Arial" w:hAnsi="Arial" w:cs="Arial"/>
        </w:rPr>
        <w:t xml:space="preserve"> 2015 data. Current market prices may have been influenced by other factors. </w:t>
      </w:r>
      <w:r>
        <w:rPr>
          <w:rFonts w:ascii="Arial" w:hAnsi="Arial" w:cs="Arial"/>
        </w:rPr>
        <w:t xml:space="preserve">Further analysis needs to be done with recent data. </w:t>
      </w:r>
    </w:p>
    <w:p w14:paraId="6530512C" w14:textId="68ADF5E4" w:rsidR="0043582A" w:rsidRPr="00214F95" w:rsidRDefault="0043582A">
      <w:pP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br w:type="page"/>
      </w:r>
    </w:p>
    <w:p w14:paraId="66A17E11" w14:textId="5C6E35FB" w:rsidR="0043582A" w:rsidRPr="009A7280" w:rsidRDefault="004358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br w:type="page"/>
      </w:r>
    </w:p>
    <w:p w14:paraId="0B19B5EE" w14:textId="74651378" w:rsidR="0043582A" w:rsidRPr="009A7280" w:rsidRDefault="004358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A7280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br w:type="page"/>
      </w:r>
    </w:p>
    <w:p w14:paraId="64A8E2A5" w14:textId="77777777" w:rsidR="0043582A" w:rsidRPr="009A7280" w:rsidRDefault="0043582A" w:rsidP="004358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sectPr w:rsidR="0043582A" w:rsidRPr="009A7280" w:rsidSect="00806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A07"/>
    <w:multiLevelType w:val="hybridMultilevel"/>
    <w:tmpl w:val="5A0A83C2"/>
    <w:lvl w:ilvl="0" w:tplc="0FD6F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304C4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8F4E2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46E5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85C7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50C8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F98F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D063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2A43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56AA7EA5"/>
    <w:multiLevelType w:val="hybridMultilevel"/>
    <w:tmpl w:val="AF586392"/>
    <w:lvl w:ilvl="0" w:tplc="762CE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074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8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23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A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86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A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61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81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66638D"/>
    <w:multiLevelType w:val="hybridMultilevel"/>
    <w:tmpl w:val="A59E0F16"/>
    <w:lvl w:ilvl="0" w:tplc="2B8AB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2B4D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FCA3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D92E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344C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B36D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1F48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3C03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63CE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 w15:restartNumberingAfterBreak="0">
    <w:nsid w:val="73C342FC"/>
    <w:multiLevelType w:val="hybridMultilevel"/>
    <w:tmpl w:val="FBF0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55854"/>
    <w:multiLevelType w:val="hybridMultilevel"/>
    <w:tmpl w:val="96048D5A"/>
    <w:lvl w:ilvl="0" w:tplc="201AD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84D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8B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2E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8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69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AE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C0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04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6861283">
    <w:abstractNumId w:val="0"/>
  </w:num>
  <w:num w:numId="2" w16cid:durableId="1289899886">
    <w:abstractNumId w:val="2"/>
  </w:num>
  <w:num w:numId="3" w16cid:durableId="1807697232">
    <w:abstractNumId w:val="1"/>
  </w:num>
  <w:num w:numId="4" w16cid:durableId="174421967">
    <w:abstractNumId w:val="4"/>
  </w:num>
  <w:num w:numId="5" w16cid:durableId="958224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24"/>
    <w:rsid w:val="00006D03"/>
    <w:rsid w:val="00214F95"/>
    <w:rsid w:val="00413EBE"/>
    <w:rsid w:val="0043569C"/>
    <w:rsid w:val="0043582A"/>
    <w:rsid w:val="00472A97"/>
    <w:rsid w:val="00696EB4"/>
    <w:rsid w:val="006D65B0"/>
    <w:rsid w:val="008061C8"/>
    <w:rsid w:val="00851785"/>
    <w:rsid w:val="009A7280"/>
    <w:rsid w:val="00B112AC"/>
    <w:rsid w:val="00C41924"/>
    <w:rsid w:val="00CB4311"/>
    <w:rsid w:val="00E91295"/>
    <w:rsid w:val="00E9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1F30"/>
  <w15:chartTrackingRefBased/>
  <w15:docId w15:val="{642FA0F7-0D53-4E64-A89F-F11AEBD1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1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19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graf">
    <w:name w:val="graf"/>
    <w:basedOn w:val="Normal"/>
    <w:rsid w:val="00C4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1924"/>
    <w:rPr>
      <w:b/>
      <w:bCs/>
    </w:rPr>
  </w:style>
  <w:style w:type="character" w:styleId="Hyperlink">
    <w:name w:val="Hyperlink"/>
    <w:basedOn w:val="DefaultParagraphFont"/>
    <w:uiPriority w:val="99"/>
    <w:unhideWhenUsed/>
    <w:rsid w:val="00C419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6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2A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1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59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851">
          <w:marLeft w:val="116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776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17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15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07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46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harlfoxem/housesalespredic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Manogya Pothpragada</dc:creator>
  <cp:keywords/>
  <dc:description/>
  <cp:lastModifiedBy>Manogya Pothpragada</cp:lastModifiedBy>
  <cp:revision>7</cp:revision>
  <dcterms:created xsi:type="dcterms:W3CDTF">2023-05-10T17:58:00Z</dcterms:created>
  <dcterms:modified xsi:type="dcterms:W3CDTF">2023-05-11T05:54:00Z</dcterms:modified>
</cp:coreProperties>
</file>