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D0EA6" w:rsidRPr="002D0EA6" w:rsidRDefault="00C513E8" w:rsidP="00EA0890">
      <w:pPr>
        <w:pStyle w:val="Ttulo2"/>
        <w:keepNext w:val="0"/>
        <w:keepLines w:val="0"/>
        <w:spacing w:before="240" w:after="40"/>
      </w:pPr>
      <w:r>
        <w:t>Determining</w:t>
      </w:r>
      <w:r w:rsidR="00D43357">
        <w:t xml:space="preserve"> Store Formats for Existing Stores</w:t>
      </w:r>
    </w:p>
    <w:p w:rsidR="002A1EE3" w:rsidRPr="002A1EE3" w:rsidRDefault="002A1EE3" w:rsidP="002A1EE3">
      <w:pPr>
        <w:pStyle w:val="PargrafodaLista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2A1EE3">
        <w:rPr>
          <w:sz w:val="24"/>
          <w:szCs w:val="24"/>
        </w:rPr>
        <w:t>Defining the optimal number of store formats.</w:t>
      </w:r>
    </w:p>
    <w:p w:rsidR="002A1EE3" w:rsidRPr="00A902D2" w:rsidRDefault="002A1EE3" w:rsidP="002A1EE3">
      <w:pPr>
        <w:spacing w:line="240" w:lineRule="auto"/>
        <w:rPr>
          <w:sz w:val="24"/>
          <w:szCs w:val="24"/>
        </w:rPr>
      </w:pPr>
    </w:p>
    <w:p w:rsidR="004C2F7A" w:rsidRDefault="00762B8E" w:rsidP="00EC2F32">
      <w:pPr>
        <w:spacing w:line="240" w:lineRule="auto"/>
        <w:rPr>
          <w:sz w:val="24"/>
          <w:szCs w:val="24"/>
        </w:rPr>
      </w:pPr>
      <w:r w:rsidRPr="00A902D2">
        <w:rPr>
          <w:noProof/>
          <w:sz w:val="24"/>
          <w:szCs w:val="24"/>
          <w:lang w:val="pt-BR"/>
        </w:rPr>
        <w:drawing>
          <wp:inline distT="0" distB="0" distL="0" distR="0">
            <wp:extent cx="6009798" cy="28651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lhouette_3_cluster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9" r="9048"/>
                    <a:stretch/>
                  </pic:blipFill>
                  <pic:spPr bwMode="auto">
                    <a:xfrm>
                      <a:off x="0" y="0"/>
                      <a:ext cx="6019315" cy="2869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103" w:rsidRPr="00A902D2" w:rsidRDefault="00527103" w:rsidP="00EC2F32">
      <w:pPr>
        <w:spacing w:line="240" w:lineRule="auto"/>
        <w:rPr>
          <w:sz w:val="24"/>
          <w:szCs w:val="24"/>
        </w:rPr>
      </w:pP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762B8E" w:rsidRPr="00260606" w:rsidTr="00762B8E">
        <w:tc>
          <w:tcPr>
            <w:tcW w:w="4750" w:type="dxa"/>
          </w:tcPr>
          <w:p w:rsidR="00762B8E" w:rsidRPr="00260606" w:rsidRDefault="00762B8E" w:rsidP="00EC2F32">
            <w:pPr>
              <w:pStyle w:val="Default"/>
              <w:rPr>
                <w:b/>
              </w:rPr>
            </w:pPr>
            <w:proofErr w:type="spellStart"/>
            <w:r w:rsidRPr="00260606">
              <w:rPr>
                <w:b/>
              </w:rPr>
              <w:t>Number</w:t>
            </w:r>
            <w:proofErr w:type="spellEnd"/>
            <w:r w:rsidRPr="00260606">
              <w:rPr>
                <w:b/>
              </w:rPr>
              <w:t xml:space="preserve"> </w:t>
            </w:r>
            <w:proofErr w:type="spellStart"/>
            <w:r w:rsidRPr="00260606">
              <w:rPr>
                <w:b/>
              </w:rPr>
              <w:t>of</w:t>
            </w:r>
            <w:proofErr w:type="spellEnd"/>
            <w:r w:rsidRPr="00260606">
              <w:rPr>
                <w:b/>
              </w:rPr>
              <w:t xml:space="preserve"> Clusters</w:t>
            </w:r>
          </w:p>
        </w:tc>
        <w:tc>
          <w:tcPr>
            <w:tcW w:w="4750" w:type="dxa"/>
          </w:tcPr>
          <w:p w:rsidR="00762B8E" w:rsidRPr="00260606" w:rsidRDefault="00762B8E" w:rsidP="00EC2F32">
            <w:pPr>
              <w:pStyle w:val="Default"/>
              <w:rPr>
                <w:b/>
              </w:rPr>
            </w:pPr>
            <w:proofErr w:type="spellStart"/>
            <w:r w:rsidRPr="00260606">
              <w:rPr>
                <w:b/>
              </w:rPr>
              <w:t>Silhouette</w:t>
            </w:r>
            <w:proofErr w:type="spellEnd"/>
            <w:r w:rsidRPr="00260606">
              <w:rPr>
                <w:b/>
              </w:rPr>
              <w:t xml:space="preserve"> Score</w:t>
            </w:r>
          </w:p>
        </w:tc>
      </w:tr>
      <w:tr w:rsidR="00762B8E" w:rsidRPr="00A902D2" w:rsidTr="00762B8E">
        <w:tc>
          <w:tcPr>
            <w:tcW w:w="4750" w:type="dxa"/>
          </w:tcPr>
          <w:p w:rsidR="00762B8E" w:rsidRPr="00A902D2" w:rsidRDefault="00762B8E" w:rsidP="00EC2F32">
            <w:pPr>
              <w:pStyle w:val="Default"/>
            </w:pPr>
            <w:r w:rsidRPr="00A902D2">
              <w:t>2</w:t>
            </w:r>
          </w:p>
        </w:tc>
        <w:tc>
          <w:tcPr>
            <w:tcW w:w="4750" w:type="dxa"/>
          </w:tcPr>
          <w:p w:rsidR="00762B8E" w:rsidRPr="00A902D2" w:rsidRDefault="00762B8E" w:rsidP="00EC2F32">
            <w:pPr>
              <w:pStyle w:val="Default"/>
            </w:pPr>
            <w:r w:rsidRPr="00A902D2">
              <w:t>0,247</w:t>
            </w:r>
          </w:p>
        </w:tc>
      </w:tr>
      <w:tr w:rsidR="00762B8E" w:rsidRPr="00A902D2" w:rsidTr="00762B8E">
        <w:tc>
          <w:tcPr>
            <w:tcW w:w="4750" w:type="dxa"/>
          </w:tcPr>
          <w:p w:rsidR="00762B8E" w:rsidRPr="00A902D2" w:rsidRDefault="00762B8E" w:rsidP="00EC2F32">
            <w:pPr>
              <w:pStyle w:val="Default"/>
            </w:pPr>
            <w:r w:rsidRPr="00A902D2">
              <w:t>3</w:t>
            </w:r>
          </w:p>
        </w:tc>
        <w:tc>
          <w:tcPr>
            <w:tcW w:w="4750" w:type="dxa"/>
          </w:tcPr>
          <w:p w:rsidR="00762B8E" w:rsidRPr="00A902D2" w:rsidRDefault="00762B8E" w:rsidP="00EC2F32">
            <w:pPr>
              <w:pStyle w:val="Default"/>
            </w:pPr>
            <w:r w:rsidRPr="00A902D2">
              <w:t>0,289</w:t>
            </w:r>
          </w:p>
        </w:tc>
      </w:tr>
      <w:tr w:rsidR="00762B8E" w:rsidRPr="00A902D2" w:rsidTr="00762B8E">
        <w:tc>
          <w:tcPr>
            <w:tcW w:w="4750" w:type="dxa"/>
          </w:tcPr>
          <w:p w:rsidR="00762B8E" w:rsidRPr="00A902D2" w:rsidRDefault="00762B8E" w:rsidP="00EC2F32">
            <w:pPr>
              <w:pStyle w:val="Default"/>
            </w:pPr>
            <w:r w:rsidRPr="00A902D2">
              <w:t>4</w:t>
            </w:r>
          </w:p>
        </w:tc>
        <w:tc>
          <w:tcPr>
            <w:tcW w:w="4750" w:type="dxa"/>
          </w:tcPr>
          <w:p w:rsidR="00762B8E" w:rsidRPr="00A902D2" w:rsidRDefault="00762B8E" w:rsidP="00EC2F32">
            <w:pPr>
              <w:pStyle w:val="Default"/>
            </w:pPr>
            <w:r w:rsidRPr="00A902D2">
              <w:t>0,253</w:t>
            </w:r>
          </w:p>
        </w:tc>
      </w:tr>
      <w:tr w:rsidR="00762B8E" w:rsidRPr="00A902D2" w:rsidTr="00762B8E">
        <w:tc>
          <w:tcPr>
            <w:tcW w:w="4750" w:type="dxa"/>
          </w:tcPr>
          <w:p w:rsidR="00762B8E" w:rsidRPr="00A902D2" w:rsidRDefault="00762B8E" w:rsidP="00EC2F32">
            <w:pPr>
              <w:pStyle w:val="Default"/>
            </w:pPr>
            <w:r w:rsidRPr="00A902D2">
              <w:t>5</w:t>
            </w:r>
          </w:p>
        </w:tc>
        <w:tc>
          <w:tcPr>
            <w:tcW w:w="4750" w:type="dxa"/>
          </w:tcPr>
          <w:p w:rsidR="00762B8E" w:rsidRPr="00A902D2" w:rsidRDefault="00762B8E" w:rsidP="00EC2F32">
            <w:pPr>
              <w:pStyle w:val="Default"/>
            </w:pPr>
            <w:r w:rsidRPr="00A902D2">
              <w:t>0,213</w:t>
            </w:r>
          </w:p>
        </w:tc>
      </w:tr>
      <w:tr w:rsidR="00762B8E" w:rsidRPr="00A902D2" w:rsidTr="00762B8E">
        <w:tc>
          <w:tcPr>
            <w:tcW w:w="4750" w:type="dxa"/>
          </w:tcPr>
          <w:p w:rsidR="00762B8E" w:rsidRPr="00A902D2" w:rsidRDefault="00762B8E" w:rsidP="00EC2F32">
            <w:pPr>
              <w:pStyle w:val="Default"/>
            </w:pPr>
            <w:r w:rsidRPr="00A902D2">
              <w:t>6</w:t>
            </w:r>
          </w:p>
        </w:tc>
        <w:tc>
          <w:tcPr>
            <w:tcW w:w="4750" w:type="dxa"/>
          </w:tcPr>
          <w:p w:rsidR="00762B8E" w:rsidRPr="00A902D2" w:rsidRDefault="00762B8E" w:rsidP="00EC2F32">
            <w:pPr>
              <w:pStyle w:val="Default"/>
            </w:pPr>
            <w:r w:rsidRPr="00A902D2">
              <w:t>0,229</w:t>
            </w:r>
          </w:p>
        </w:tc>
      </w:tr>
      <w:tr w:rsidR="00762B8E" w:rsidRPr="00A902D2" w:rsidTr="00762B8E">
        <w:tc>
          <w:tcPr>
            <w:tcW w:w="4750" w:type="dxa"/>
          </w:tcPr>
          <w:p w:rsidR="00762B8E" w:rsidRPr="00A902D2" w:rsidRDefault="00762B8E" w:rsidP="00EC2F32">
            <w:pPr>
              <w:pStyle w:val="Default"/>
            </w:pPr>
            <w:r w:rsidRPr="00A902D2">
              <w:t>7</w:t>
            </w:r>
          </w:p>
        </w:tc>
        <w:tc>
          <w:tcPr>
            <w:tcW w:w="4750" w:type="dxa"/>
          </w:tcPr>
          <w:p w:rsidR="00762B8E" w:rsidRPr="00A902D2" w:rsidRDefault="00762B8E" w:rsidP="00EC2F32">
            <w:pPr>
              <w:pStyle w:val="Default"/>
            </w:pPr>
            <w:r w:rsidRPr="00A902D2">
              <w:t>0,244</w:t>
            </w:r>
          </w:p>
        </w:tc>
      </w:tr>
      <w:tr w:rsidR="00762B8E" w:rsidRPr="00A902D2" w:rsidTr="00762B8E">
        <w:tc>
          <w:tcPr>
            <w:tcW w:w="4750" w:type="dxa"/>
          </w:tcPr>
          <w:p w:rsidR="00762B8E" w:rsidRPr="00A902D2" w:rsidRDefault="00762B8E" w:rsidP="00EC2F32">
            <w:pPr>
              <w:pStyle w:val="Default"/>
            </w:pPr>
            <w:r w:rsidRPr="00A902D2">
              <w:t>8</w:t>
            </w:r>
          </w:p>
        </w:tc>
        <w:tc>
          <w:tcPr>
            <w:tcW w:w="4750" w:type="dxa"/>
          </w:tcPr>
          <w:p w:rsidR="00762B8E" w:rsidRPr="00A902D2" w:rsidRDefault="00762B8E" w:rsidP="00EC2F32">
            <w:pPr>
              <w:pStyle w:val="Default"/>
            </w:pPr>
            <w:r w:rsidRPr="00A902D2">
              <w:t>0,239</w:t>
            </w:r>
          </w:p>
        </w:tc>
      </w:tr>
      <w:tr w:rsidR="00762B8E" w:rsidRPr="00A902D2" w:rsidTr="00762B8E">
        <w:tc>
          <w:tcPr>
            <w:tcW w:w="4750" w:type="dxa"/>
          </w:tcPr>
          <w:p w:rsidR="00762B8E" w:rsidRPr="00A902D2" w:rsidRDefault="00762B8E" w:rsidP="00EC2F32">
            <w:pPr>
              <w:pStyle w:val="Default"/>
            </w:pPr>
            <w:r w:rsidRPr="00A902D2">
              <w:t>9</w:t>
            </w:r>
          </w:p>
        </w:tc>
        <w:tc>
          <w:tcPr>
            <w:tcW w:w="4750" w:type="dxa"/>
          </w:tcPr>
          <w:p w:rsidR="00762B8E" w:rsidRPr="00A902D2" w:rsidRDefault="00762B8E" w:rsidP="00EC2F32">
            <w:pPr>
              <w:pStyle w:val="Default"/>
            </w:pPr>
            <w:r w:rsidRPr="00A902D2">
              <w:t>0,249</w:t>
            </w:r>
          </w:p>
        </w:tc>
      </w:tr>
    </w:tbl>
    <w:p w:rsidR="004C2F7A" w:rsidRPr="00A902D2" w:rsidRDefault="004C2F7A" w:rsidP="00EC2F32">
      <w:pPr>
        <w:pStyle w:val="Default"/>
      </w:pPr>
    </w:p>
    <w:p w:rsidR="004C2F7A" w:rsidRPr="00A902D2" w:rsidRDefault="004C2F7A" w:rsidP="00EC2F32">
      <w:pPr>
        <w:pStyle w:val="Default"/>
      </w:pPr>
    </w:p>
    <w:p w:rsidR="00810665" w:rsidRPr="00A902D2" w:rsidRDefault="002A1EE3" w:rsidP="002D0EA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Using the data from 2015 of the existing stores’ sales, I clustered the stores with the k-means algorithm comparing the efficiency of the number of cluster varying</w:t>
      </w:r>
      <w:r w:rsidR="00701C69">
        <w:rPr>
          <w:sz w:val="24"/>
          <w:szCs w:val="24"/>
        </w:rPr>
        <w:t xml:space="preserve"> from two to nine</w:t>
      </w:r>
      <w:r>
        <w:rPr>
          <w:sz w:val="24"/>
          <w:szCs w:val="24"/>
        </w:rPr>
        <w:t>. A</w:t>
      </w:r>
      <w:r w:rsidR="004C2F7A" w:rsidRPr="00A902D2">
        <w:rPr>
          <w:sz w:val="24"/>
          <w:szCs w:val="24"/>
        </w:rPr>
        <w:t xml:space="preserve">ccording to the </w:t>
      </w:r>
      <w:r w:rsidR="00762B8E" w:rsidRPr="00A902D2">
        <w:rPr>
          <w:sz w:val="24"/>
          <w:szCs w:val="24"/>
        </w:rPr>
        <w:t xml:space="preserve">Silhouette Plot and </w:t>
      </w:r>
      <w:proofErr w:type="gramStart"/>
      <w:r w:rsidR="00762B8E" w:rsidRPr="00A902D2">
        <w:rPr>
          <w:sz w:val="24"/>
          <w:szCs w:val="24"/>
        </w:rPr>
        <w:t>Scores</w:t>
      </w:r>
      <w:proofErr w:type="gramEnd"/>
      <w:r w:rsidR="00762B8E" w:rsidRPr="00A902D2">
        <w:rPr>
          <w:sz w:val="24"/>
          <w:szCs w:val="24"/>
        </w:rPr>
        <w:t xml:space="preserve"> </w:t>
      </w:r>
      <w:r w:rsidR="00A81E16" w:rsidRPr="00A902D2">
        <w:rPr>
          <w:sz w:val="24"/>
          <w:szCs w:val="24"/>
        </w:rPr>
        <w:t>the optimal number of cluster is 3, since in the plot it is possible to see that the clusters have about the same size and</w:t>
      </w:r>
      <w:r w:rsidR="000F0B3E" w:rsidRPr="00A902D2">
        <w:rPr>
          <w:sz w:val="24"/>
          <w:szCs w:val="24"/>
        </w:rPr>
        <w:t xml:space="preserve"> in the table</w:t>
      </w:r>
      <w:r w:rsidR="00A81E16" w:rsidRPr="00A902D2">
        <w:rPr>
          <w:sz w:val="24"/>
          <w:szCs w:val="24"/>
        </w:rPr>
        <w:t xml:space="preserve"> has the highest score.</w:t>
      </w:r>
    </w:p>
    <w:p w:rsidR="00C66CF0" w:rsidRDefault="00C66CF0" w:rsidP="00EC2F32">
      <w:pPr>
        <w:spacing w:line="240" w:lineRule="auto"/>
        <w:rPr>
          <w:sz w:val="24"/>
          <w:szCs w:val="24"/>
        </w:rPr>
      </w:pPr>
    </w:p>
    <w:p w:rsidR="00527103" w:rsidRPr="00A902D2" w:rsidRDefault="00527103" w:rsidP="00EC2F32">
      <w:pPr>
        <w:spacing w:line="240" w:lineRule="auto"/>
        <w:rPr>
          <w:sz w:val="24"/>
          <w:szCs w:val="24"/>
        </w:rPr>
      </w:pPr>
    </w:p>
    <w:p w:rsidR="00527103" w:rsidRPr="00527103" w:rsidRDefault="00125117" w:rsidP="00527103">
      <w:pPr>
        <w:pStyle w:val="PargrafodaLista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125117">
        <w:rPr>
          <w:sz w:val="24"/>
          <w:szCs w:val="24"/>
        </w:rPr>
        <w:t>Checking how many stores fall into each format</w:t>
      </w:r>
    </w:p>
    <w:p w:rsidR="001E46AF" w:rsidRPr="00A902D2" w:rsidRDefault="001E46AF" w:rsidP="00EC2F32">
      <w:pPr>
        <w:spacing w:line="240" w:lineRule="auto"/>
        <w:rPr>
          <w:sz w:val="24"/>
          <w:szCs w:val="24"/>
        </w:rPr>
      </w:pPr>
    </w:p>
    <w:tbl>
      <w:tblPr>
        <w:tblStyle w:val="Tabelacomgrade"/>
        <w:tblW w:w="0" w:type="auto"/>
        <w:tblInd w:w="-34" w:type="dxa"/>
        <w:tblLook w:val="04A0" w:firstRow="1" w:lastRow="0" w:firstColumn="1" w:lastColumn="0" w:noHBand="0" w:noVBand="1"/>
      </w:tblPr>
      <w:tblGrid>
        <w:gridCol w:w="5075"/>
        <w:gridCol w:w="4309"/>
      </w:tblGrid>
      <w:tr w:rsidR="00C66CF0" w:rsidRPr="0038263E" w:rsidTr="00C66CF0">
        <w:tc>
          <w:tcPr>
            <w:tcW w:w="5194" w:type="dxa"/>
          </w:tcPr>
          <w:p w:rsidR="00C66CF0" w:rsidRPr="0038263E" w:rsidRDefault="00C66CF0" w:rsidP="00EC2F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4"/>
              </w:rPr>
            </w:pPr>
            <w:r w:rsidRPr="0038263E">
              <w:rPr>
                <w:b/>
                <w:sz w:val="24"/>
                <w:szCs w:val="24"/>
              </w:rPr>
              <w:t>Cluster</w:t>
            </w:r>
          </w:p>
        </w:tc>
        <w:tc>
          <w:tcPr>
            <w:tcW w:w="4416" w:type="dxa"/>
          </w:tcPr>
          <w:p w:rsidR="00C66CF0" w:rsidRPr="0038263E" w:rsidRDefault="00C66CF0" w:rsidP="00EC2F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4"/>
              </w:rPr>
            </w:pPr>
            <w:r w:rsidRPr="0038263E">
              <w:rPr>
                <w:b/>
                <w:sz w:val="24"/>
                <w:szCs w:val="24"/>
              </w:rPr>
              <w:t>Size</w:t>
            </w:r>
          </w:p>
        </w:tc>
      </w:tr>
      <w:tr w:rsidR="00C66CF0" w:rsidRPr="00A902D2" w:rsidTr="00C66CF0">
        <w:tc>
          <w:tcPr>
            <w:tcW w:w="5194" w:type="dxa"/>
          </w:tcPr>
          <w:p w:rsidR="00C66CF0" w:rsidRPr="00A902D2" w:rsidRDefault="00125117" w:rsidP="00EC2F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416" w:type="dxa"/>
          </w:tcPr>
          <w:p w:rsidR="00C66CF0" w:rsidRPr="00A902D2" w:rsidRDefault="00C66CF0" w:rsidP="00EC2F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37</w:t>
            </w:r>
          </w:p>
        </w:tc>
      </w:tr>
      <w:tr w:rsidR="00C66CF0" w:rsidRPr="00A902D2" w:rsidTr="00C66CF0">
        <w:tc>
          <w:tcPr>
            <w:tcW w:w="5194" w:type="dxa"/>
          </w:tcPr>
          <w:p w:rsidR="00C66CF0" w:rsidRPr="00A902D2" w:rsidRDefault="00125117" w:rsidP="00EC2F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16" w:type="dxa"/>
          </w:tcPr>
          <w:p w:rsidR="00C66CF0" w:rsidRPr="00A902D2" w:rsidRDefault="00C66CF0" w:rsidP="00EC2F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33</w:t>
            </w:r>
          </w:p>
        </w:tc>
      </w:tr>
      <w:tr w:rsidR="00C66CF0" w:rsidRPr="00A902D2" w:rsidTr="00C66CF0">
        <w:tc>
          <w:tcPr>
            <w:tcW w:w="5194" w:type="dxa"/>
          </w:tcPr>
          <w:p w:rsidR="00C66CF0" w:rsidRPr="00A902D2" w:rsidRDefault="00125117" w:rsidP="00EC2F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16" w:type="dxa"/>
          </w:tcPr>
          <w:p w:rsidR="00C66CF0" w:rsidRPr="00A902D2" w:rsidRDefault="00C66CF0" w:rsidP="00EC2F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15</w:t>
            </w:r>
          </w:p>
        </w:tc>
      </w:tr>
    </w:tbl>
    <w:p w:rsidR="00DF08EA" w:rsidRPr="00DF08EA" w:rsidRDefault="00DF08EA" w:rsidP="00DF08EA">
      <w:pPr>
        <w:pStyle w:val="PargrafodaLista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DF08EA">
        <w:rPr>
          <w:sz w:val="24"/>
          <w:szCs w:val="24"/>
        </w:rPr>
        <w:lastRenderedPageBreak/>
        <w:t>Verifying one way that the clusters differ from one another.</w:t>
      </w:r>
    </w:p>
    <w:p w:rsidR="002F2B5A" w:rsidRPr="00A902D2" w:rsidRDefault="002F2B5A" w:rsidP="00EC2F32">
      <w:pPr>
        <w:spacing w:line="240" w:lineRule="auto"/>
        <w:rPr>
          <w:sz w:val="24"/>
          <w:szCs w:val="24"/>
        </w:rPr>
      </w:pPr>
    </w:p>
    <w:p w:rsidR="002F2B5A" w:rsidRPr="00A902D2" w:rsidRDefault="002F2B5A" w:rsidP="00EC2F32">
      <w:pPr>
        <w:spacing w:line="240" w:lineRule="auto"/>
        <w:rPr>
          <w:sz w:val="24"/>
          <w:szCs w:val="24"/>
        </w:rPr>
      </w:pPr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1110"/>
        <w:gridCol w:w="2645"/>
        <w:gridCol w:w="2018"/>
        <w:gridCol w:w="3365"/>
      </w:tblGrid>
      <w:tr w:rsidR="00A501F2" w:rsidRPr="0038263E" w:rsidTr="0014110E">
        <w:tc>
          <w:tcPr>
            <w:tcW w:w="1110" w:type="dxa"/>
          </w:tcPr>
          <w:p w:rsidR="00A501F2" w:rsidRPr="0038263E" w:rsidRDefault="00A501F2" w:rsidP="00EC2F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4"/>
              </w:rPr>
            </w:pPr>
            <w:r w:rsidRPr="0038263E">
              <w:rPr>
                <w:b/>
                <w:sz w:val="24"/>
                <w:szCs w:val="24"/>
              </w:rPr>
              <w:t>Cluster</w:t>
            </w:r>
          </w:p>
        </w:tc>
        <w:tc>
          <w:tcPr>
            <w:tcW w:w="2645" w:type="dxa"/>
          </w:tcPr>
          <w:p w:rsidR="00A501F2" w:rsidRPr="0038263E" w:rsidRDefault="00A501F2" w:rsidP="00EC2F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4"/>
              </w:rPr>
            </w:pPr>
            <w:r w:rsidRPr="0038263E">
              <w:rPr>
                <w:b/>
                <w:sz w:val="24"/>
                <w:szCs w:val="24"/>
              </w:rPr>
              <w:t>General Merchandise</w:t>
            </w:r>
          </w:p>
        </w:tc>
        <w:tc>
          <w:tcPr>
            <w:tcW w:w="2018" w:type="dxa"/>
          </w:tcPr>
          <w:p w:rsidR="00A501F2" w:rsidRPr="0038263E" w:rsidRDefault="00A501F2" w:rsidP="00EC2F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4"/>
              </w:rPr>
            </w:pPr>
            <w:r w:rsidRPr="0038263E">
              <w:rPr>
                <w:b/>
                <w:sz w:val="24"/>
                <w:szCs w:val="24"/>
              </w:rPr>
              <w:t>Total Sales</w:t>
            </w:r>
          </w:p>
        </w:tc>
        <w:tc>
          <w:tcPr>
            <w:tcW w:w="3338" w:type="dxa"/>
          </w:tcPr>
          <w:p w:rsidR="00A501F2" w:rsidRPr="0038263E" w:rsidRDefault="00A501F2" w:rsidP="00EC2F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4"/>
              </w:rPr>
            </w:pPr>
            <w:proofErr w:type="spellStart"/>
            <w:r w:rsidRPr="0038263E">
              <w:rPr>
                <w:b/>
                <w:sz w:val="24"/>
                <w:szCs w:val="24"/>
              </w:rPr>
              <w:t>General_Merchandise_Perc</w:t>
            </w:r>
            <w:proofErr w:type="spellEnd"/>
          </w:p>
        </w:tc>
      </w:tr>
      <w:tr w:rsidR="00A501F2" w:rsidRPr="00A902D2" w:rsidTr="0014110E">
        <w:tc>
          <w:tcPr>
            <w:tcW w:w="1110" w:type="dxa"/>
          </w:tcPr>
          <w:p w:rsidR="00A501F2" w:rsidRPr="00A902D2" w:rsidRDefault="000D4BA6" w:rsidP="00EC2F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645" w:type="dxa"/>
          </w:tcPr>
          <w:p w:rsidR="00A501F2" w:rsidRPr="00A902D2" w:rsidRDefault="00A501F2" w:rsidP="00EC2F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6,7685,106.61</w:t>
            </w:r>
          </w:p>
        </w:tc>
        <w:tc>
          <w:tcPr>
            <w:tcW w:w="2018" w:type="dxa"/>
          </w:tcPr>
          <w:p w:rsidR="00A501F2" w:rsidRPr="00A902D2" w:rsidRDefault="00A501F2" w:rsidP="00EC2F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741,838,363.72</w:t>
            </w:r>
          </w:p>
        </w:tc>
        <w:tc>
          <w:tcPr>
            <w:tcW w:w="3338" w:type="dxa"/>
          </w:tcPr>
          <w:p w:rsidR="00A501F2" w:rsidRPr="00A902D2" w:rsidRDefault="00A501F2" w:rsidP="00EC2F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0.09124</w:t>
            </w:r>
          </w:p>
        </w:tc>
      </w:tr>
      <w:tr w:rsidR="00A501F2" w:rsidRPr="00A902D2" w:rsidTr="0014110E">
        <w:tc>
          <w:tcPr>
            <w:tcW w:w="1110" w:type="dxa"/>
          </w:tcPr>
          <w:p w:rsidR="00A501F2" w:rsidRPr="00A902D2" w:rsidRDefault="000D4BA6" w:rsidP="00EC2F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45" w:type="dxa"/>
          </w:tcPr>
          <w:p w:rsidR="00A501F2" w:rsidRPr="00A902D2" w:rsidRDefault="00A501F2" w:rsidP="00EC2F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55</w:t>
            </w:r>
            <w:r w:rsidR="007A0340" w:rsidRPr="00A902D2">
              <w:rPr>
                <w:sz w:val="24"/>
                <w:szCs w:val="24"/>
              </w:rPr>
              <w:t>,</w:t>
            </w:r>
            <w:r w:rsidRPr="00A902D2">
              <w:rPr>
                <w:sz w:val="24"/>
                <w:szCs w:val="24"/>
              </w:rPr>
              <w:t>824</w:t>
            </w:r>
            <w:r w:rsidR="007A0340" w:rsidRPr="00A902D2">
              <w:rPr>
                <w:sz w:val="24"/>
                <w:szCs w:val="24"/>
              </w:rPr>
              <w:t>,</w:t>
            </w:r>
            <w:r w:rsidRPr="00A902D2">
              <w:rPr>
                <w:sz w:val="24"/>
                <w:szCs w:val="24"/>
              </w:rPr>
              <w:t>735.43</w:t>
            </w:r>
          </w:p>
        </w:tc>
        <w:tc>
          <w:tcPr>
            <w:tcW w:w="2018" w:type="dxa"/>
          </w:tcPr>
          <w:p w:rsidR="00A501F2" w:rsidRPr="00A902D2" w:rsidRDefault="00A501F2" w:rsidP="00EC2F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796</w:t>
            </w:r>
            <w:r w:rsidR="007A0340" w:rsidRPr="00A902D2">
              <w:rPr>
                <w:sz w:val="24"/>
                <w:szCs w:val="24"/>
              </w:rPr>
              <w:t>,</w:t>
            </w:r>
            <w:r w:rsidRPr="00A902D2">
              <w:rPr>
                <w:sz w:val="24"/>
                <w:szCs w:val="24"/>
              </w:rPr>
              <w:t>715</w:t>
            </w:r>
            <w:r w:rsidR="007A0340" w:rsidRPr="00A902D2">
              <w:rPr>
                <w:sz w:val="24"/>
                <w:szCs w:val="24"/>
              </w:rPr>
              <w:t>,</w:t>
            </w:r>
            <w:r w:rsidRPr="00A902D2">
              <w:rPr>
                <w:sz w:val="24"/>
                <w:szCs w:val="24"/>
              </w:rPr>
              <w:t>969.04</w:t>
            </w:r>
          </w:p>
        </w:tc>
        <w:tc>
          <w:tcPr>
            <w:tcW w:w="3338" w:type="dxa"/>
          </w:tcPr>
          <w:p w:rsidR="00A501F2" w:rsidRPr="00A902D2" w:rsidRDefault="00A501F2" w:rsidP="00EC2F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0.070069</w:t>
            </w:r>
          </w:p>
        </w:tc>
      </w:tr>
      <w:tr w:rsidR="00A501F2" w:rsidRPr="00A902D2" w:rsidTr="0014110E">
        <w:tc>
          <w:tcPr>
            <w:tcW w:w="1110" w:type="dxa"/>
          </w:tcPr>
          <w:p w:rsidR="00A501F2" w:rsidRPr="00A902D2" w:rsidRDefault="000D4BA6" w:rsidP="00EC2F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45" w:type="dxa"/>
          </w:tcPr>
          <w:p w:rsidR="00A501F2" w:rsidRPr="00A902D2" w:rsidRDefault="00A501F2" w:rsidP="00EC2F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60</w:t>
            </w:r>
            <w:r w:rsidR="007A0340" w:rsidRPr="00A902D2">
              <w:rPr>
                <w:sz w:val="24"/>
                <w:szCs w:val="24"/>
              </w:rPr>
              <w:t>,</w:t>
            </w:r>
            <w:r w:rsidRPr="00A902D2">
              <w:rPr>
                <w:sz w:val="24"/>
                <w:szCs w:val="24"/>
              </w:rPr>
              <w:t>569</w:t>
            </w:r>
            <w:r w:rsidR="007A0340" w:rsidRPr="00A902D2">
              <w:rPr>
                <w:sz w:val="24"/>
                <w:szCs w:val="24"/>
              </w:rPr>
              <w:t>,</w:t>
            </w:r>
            <w:r w:rsidRPr="00A902D2">
              <w:rPr>
                <w:sz w:val="24"/>
                <w:szCs w:val="24"/>
              </w:rPr>
              <w:t>632.57</w:t>
            </w:r>
          </w:p>
        </w:tc>
        <w:tc>
          <w:tcPr>
            <w:tcW w:w="2018" w:type="dxa"/>
          </w:tcPr>
          <w:p w:rsidR="00A501F2" w:rsidRPr="00A902D2" w:rsidRDefault="00A501F2" w:rsidP="00EC2F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935</w:t>
            </w:r>
            <w:r w:rsidR="007A0340" w:rsidRPr="00A902D2">
              <w:rPr>
                <w:sz w:val="24"/>
                <w:szCs w:val="24"/>
              </w:rPr>
              <w:t>,</w:t>
            </w:r>
            <w:r w:rsidRPr="00A902D2">
              <w:rPr>
                <w:sz w:val="24"/>
                <w:szCs w:val="24"/>
              </w:rPr>
              <w:t>779</w:t>
            </w:r>
            <w:r w:rsidR="007A0340" w:rsidRPr="00A902D2">
              <w:rPr>
                <w:sz w:val="24"/>
                <w:szCs w:val="24"/>
              </w:rPr>
              <w:t>,</w:t>
            </w:r>
            <w:r w:rsidRPr="00A902D2">
              <w:rPr>
                <w:sz w:val="24"/>
                <w:szCs w:val="24"/>
              </w:rPr>
              <w:t>513.54</w:t>
            </w:r>
          </w:p>
        </w:tc>
        <w:tc>
          <w:tcPr>
            <w:tcW w:w="3338" w:type="dxa"/>
          </w:tcPr>
          <w:p w:rsidR="00A501F2" w:rsidRPr="00A902D2" w:rsidRDefault="00A501F2" w:rsidP="00EC2F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0.064726</w:t>
            </w:r>
          </w:p>
        </w:tc>
      </w:tr>
    </w:tbl>
    <w:p w:rsidR="00A501F2" w:rsidRPr="00A902D2" w:rsidRDefault="00A501F2" w:rsidP="00EC2F32">
      <w:pPr>
        <w:spacing w:line="240" w:lineRule="auto"/>
        <w:rPr>
          <w:sz w:val="24"/>
          <w:szCs w:val="24"/>
        </w:rPr>
      </w:pPr>
    </w:p>
    <w:p w:rsidR="00395346" w:rsidRPr="00A902D2" w:rsidRDefault="00395346" w:rsidP="00EC2F32">
      <w:pPr>
        <w:spacing w:line="240" w:lineRule="auto"/>
        <w:rPr>
          <w:sz w:val="24"/>
          <w:szCs w:val="24"/>
        </w:rPr>
      </w:pPr>
    </w:p>
    <w:p w:rsidR="00810665" w:rsidRPr="00A902D2" w:rsidRDefault="00395346" w:rsidP="00EC2F32">
      <w:pPr>
        <w:jc w:val="both"/>
        <w:rPr>
          <w:sz w:val="24"/>
          <w:szCs w:val="24"/>
        </w:rPr>
      </w:pPr>
      <w:r w:rsidRPr="00A902D2">
        <w:rPr>
          <w:sz w:val="24"/>
          <w:szCs w:val="24"/>
        </w:rPr>
        <w:t>One way the clusters vary is the total of the General Merchandise Sales with a difference of almost seve</w:t>
      </w:r>
      <w:r w:rsidR="00FA3DDE">
        <w:rPr>
          <w:sz w:val="24"/>
          <w:szCs w:val="24"/>
        </w:rPr>
        <w:t>n million, even though Cluster 0</w:t>
      </w:r>
      <w:r w:rsidRPr="00A902D2">
        <w:rPr>
          <w:sz w:val="24"/>
          <w:szCs w:val="24"/>
        </w:rPr>
        <w:t xml:space="preserve"> has more stores ac</w:t>
      </w:r>
      <w:r w:rsidR="00FA3DDE">
        <w:rPr>
          <w:sz w:val="24"/>
          <w:szCs w:val="24"/>
        </w:rPr>
        <w:t>ross the three and the Cluster 2</w:t>
      </w:r>
      <w:r w:rsidRPr="00A902D2">
        <w:rPr>
          <w:sz w:val="24"/>
          <w:szCs w:val="24"/>
        </w:rPr>
        <w:t xml:space="preserve"> has </w:t>
      </w:r>
      <w:r w:rsidR="008F44A4" w:rsidRPr="00A902D2">
        <w:rPr>
          <w:sz w:val="24"/>
          <w:szCs w:val="24"/>
        </w:rPr>
        <w:t>less</w:t>
      </w:r>
      <w:r w:rsidRPr="00A902D2">
        <w:rPr>
          <w:sz w:val="24"/>
          <w:szCs w:val="24"/>
        </w:rPr>
        <w:t xml:space="preserve"> across the three.</w:t>
      </w:r>
    </w:p>
    <w:p w:rsidR="00FB6D52" w:rsidRPr="00A902D2" w:rsidRDefault="00FB6D52" w:rsidP="00EC2F32">
      <w:pPr>
        <w:jc w:val="both"/>
        <w:rPr>
          <w:sz w:val="24"/>
          <w:szCs w:val="24"/>
        </w:rPr>
      </w:pPr>
    </w:p>
    <w:p w:rsidR="00395346" w:rsidRPr="00A902D2" w:rsidRDefault="00395346" w:rsidP="00EC2F32">
      <w:pPr>
        <w:rPr>
          <w:sz w:val="24"/>
          <w:szCs w:val="24"/>
        </w:rPr>
      </w:pPr>
    </w:p>
    <w:p w:rsidR="00C513E8" w:rsidRPr="00C513E8" w:rsidRDefault="00C513E8" w:rsidP="00C513E8">
      <w:pPr>
        <w:pStyle w:val="PargrafodaLista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513E8">
        <w:rPr>
          <w:sz w:val="24"/>
          <w:szCs w:val="24"/>
        </w:rPr>
        <w:t>In the map below is the location of the stores, with colors indicating the cluster and the size</w:t>
      </w:r>
      <w:r w:rsidR="000A120B">
        <w:rPr>
          <w:sz w:val="24"/>
          <w:szCs w:val="24"/>
        </w:rPr>
        <w:t>,</w:t>
      </w:r>
      <w:r w:rsidRPr="00C513E8">
        <w:rPr>
          <w:sz w:val="24"/>
          <w:szCs w:val="24"/>
        </w:rPr>
        <w:t xml:space="preserve"> the total sales.</w:t>
      </w:r>
    </w:p>
    <w:p w:rsidR="00FB6D52" w:rsidRPr="00A902D2" w:rsidRDefault="00FB6D52" w:rsidP="00FB6D52">
      <w:pPr>
        <w:spacing w:line="240" w:lineRule="auto"/>
        <w:ind w:left="720"/>
        <w:rPr>
          <w:sz w:val="24"/>
          <w:szCs w:val="24"/>
        </w:rPr>
      </w:pPr>
    </w:p>
    <w:p w:rsidR="00FB6D52" w:rsidRDefault="00FB6D52" w:rsidP="00B80AAB">
      <w:pPr>
        <w:spacing w:line="240" w:lineRule="auto"/>
        <w:rPr>
          <w:sz w:val="24"/>
          <w:szCs w:val="24"/>
        </w:rPr>
      </w:pPr>
      <w:r w:rsidRPr="00A902D2">
        <w:rPr>
          <w:noProof/>
          <w:sz w:val="24"/>
          <w:szCs w:val="24"/>
          <w:lang w:val="pt-BR"/>
        </w:rPr>
        <w:drawing>
          <wp:inline distT="0" distB="0" distL="0" distR="0">
            <wp:extent cx="5943600" cy="41154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tal Sales by Cit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2D2" w:rsidRDefault="00A902D2" w:rsidP="00A902D2">
      <w:pPr>
        <w:spacing w:line="240" w:lineRule="auto"/>
        <w:ind w:left="720"/>
        <w:rPr>
          <w:sz w:val="24"/>
          <w:szCs w:val="24"/>
        </w:rPr>
      </w:pPr>
    </w:p>
    <w:p w:rsidR="00A902D2" w:rsidRDefault="00A902D2" w:rsidP="00A902D2">
      <w:pPr>
        <w:spacing w:line="240" w:lineRule="auto"/>
        <w:ind w:left="720"/>
        <w:rPr>
          <w:sz w:val="24"/>
          <w:szCs w:val="24"/>
        </w:rPr>
      </w:pPr>
    </w:p>
    <w:p w:rsidR="00A902D2" w:rsidRDefault="00A902D2" w:rsidP="00A902D2">
      <w:pPr>
        <w:spacing w:line="240" w:lineRule="auto"/>
        <w:ind w:left="720"/>
        <w:rPr>
          <w:sz w:val="24"/>
          <w:szCs w:val="24"/>
        </w:rPr>
      </w:pPr>
    </w:p>
    <w:p w:rsidR="00B80AAB" w:rsidRPr="00A902D2" w:rsidRDefault="00B80AAB" w:rsidP="00A902D2">
      <w:pPr>
        <w:spacing w:line="240" w:lineRule="auto"/>
        <w:ind w:left="720"/>
        <w:rPr>
          <w:sz w:val="24"/>
          <w:szCs w:val="24"/>
        </w:rPr>
      </w:pPr>
    </w:p>
    <w:p w:rsidR="00810665" w:rsidRDefault="00D43357">
      <w:pPr>
        <w:pStyle w:val="Ttulo2"/>
        <w:keepNext w:val="0"/>
        <w:keepLines w:val="0"/>
        <w:spacing w:before="240" w:after="40"/>
      </w:pPr>
      <w:r>
        <w:lastRenderedPageBreak/>
        <w:t xml:space="preserve">Formats for New Stores </w:t>
      </w:r>
    </w:p>
    <w:p w:rsidR="00736A53" w:rsidRPr="00A902D2" w:rsidRDefault="00736A53" w:rsidP="00736A53">
      <w:pPr>
        <w:rPr>
          <w:sz w:val="24"/>
          <w:szCs w:val="24"/>
        </w:rPr>
      </w:pPr>
    </w:p>
    <w:p w:rsidR="009D012D" w:rsidRDefault="009D012D" w:rsidP="009D012D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bookmarkStart w:id="1" w:name="_1fob9te" w:colFirst="0" w:colLast="0"/>
      <w:bookmarkEnd w:id="1"/>
      <w:r>
        <w:rPr>
          <w:sz w:val="24"/>
          <w:szCs w:val="24"/>
        </w:rPr>
        <w:t>Joining the data from stores and its respective clusters with its demographics data.</w:t>
      </w:r>
    </w:p>
    <w:p w:rsidR="009D012D" w:rsidRDefault="009D012D" w:rsidP="009D012D">
      <w:pPr>
        <w:pStyle w:val="PargrafodaLista"/>
        <w:jc w:val="both"/>
        <w:rPr>
          <w:sz w:val="24"/>
          <w:szCs w:val="24"/>
        </w:rPr>
      </w:pPr>
    </w:p>
    <w:p w:rsidR="009D012D" w:rsidRPr="009D012D" w:rsidRDefault="009D012D" w:rsidP="009D012D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I joined the data of stores’ sales with its clusters and the demographics data from the ci</w:t>
      </w:r>
      <w:r w:rsidR="008B3F5F">
        <w:rPr>
          <w:sz w:val="24"/>
          <w:szCs w:val="24"/>
        </w:rPr>
        <w:t>ty that each store</w:t>
      </w:r>
      <w:r>
        <w:rPr>
          <w:sz w:val="24"/>
          <w:szCs w:val="24"/>
        </w:rPr>
        <w:t xml:space="preserve"> is located, therefore now I have a dataset with every store ID, demographics</w:t>
      </w:r>
      <w:r w:rsidR="008B3F5F">
        <w:rPr>
          <w:sz w:val="24"/>
          <w:szCs w:val="24"/>
        </w:rPr>
        <w:t xml:space="preserve"> and the segment</w:t>
      </w:r>
      <w:r>
        <w:rPr>
          <w:sz w:val="24"/>
          <w:szCs w:val="24"/>
        </w:rPr>
        <w:t xml:space="preserve"> the existing store falls into, with this data I will use to train 3 classification models to later predict each new store’ segment. The classification models chosen were Decision Tree, Random Forest and </w:t>
      </w:r>
      <w:proofErr w:type="spellStart"/>
      <w:proofErr w:type="gramStart"/>
      <w:r>
        <w:rPr>
          <w:sz w:val="24"/>
          <w:szCs w:val="24"/>
        </w:rPr>
        <w:t>AdaBoost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Decision Tree), with 20% as the validation data, the models were fitted and compared along in terms of accuracy and f1-score.</w:t>
      </w:r>
    </w:p>
    <w:p w:rsidR="009D012D" w:rsidRDefault="009D012D" w:rsidP="009D012D">
      <w:pPr>
        <w:jc w:val="both"/>
        <w:rPr>
          <w:sz w:val="24"/>
          <w:szCs w:val="24"/>
        </w:rPr>
      </w:pPr>
    </w:p>
    <w:p w:rsidR="009D012D" w:rsidRPr="009D012D" w:rsidRDefault="009D012D" w:rsidP="009D012D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9D012D">
        <w:rPr>
          <w:sz w:val="24"/>
          <w:szCs w:val="24"/>
        </w:rPr>
        <w:t>Comparing classification models.</w:t>
      </w:r>
    </w:p>
    <w:p w:rsidR="00C802EA" w:rsidRPr="00A902D2" w:rsidRDefault="00C802EA" w:rsidP="00EC2F32">
      <w:pPr>
        <w:rPr>
          <w:sz w:val="24"/>
          <w:szCs w:val="24"/>
        </w:rPr>
      </w:pPr>
    </w:p>
    <w:p w:rsidR="00C802EA" w:rsidRPr="00A902D2" w:rsidRDefault="00C802EA" w:rsidP="00EC2F32">
      <w:pPr>
        <w:rPr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877"/>
        <w:gridCol w:w="2897"/>
        <w:gridCol w:w="2856"/>
      </w:tblGrid>
      <w:tr w:rsidR="00757B86" w:rsidRPr="00A902D2" w:rsidTr="00757B86">
        <w:tc>
          <w:tcPr>
            <w:tcW w:w="3116" w:type="dxa"/>
          </w:tcPr>
          <w:p w:rsidR="00757B86" w:rsidRPr="00243477" w:rsidRDefault="00757B86" w:rsidP="00EC2F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4"/>
              </w:rPr>
            </w:pPr>
            <w:r w:rsidRPr="00243477">
              <w:rPr>
                <w:b/>
                <w:sz w:val="24"/>
                <w:szCs w:val="24"/>
              </w:rPr>
              <w:t>Model</w:t>
            </w:r>
          </w:p>
        </w:tc>
        <w:tc>
          <w:tcPr>
            <w:tcW w:w="3117" w:type="dxa"/>
          </w:tcPr>
          <w:p w:rsidR="00757B86" w:rsidRPr="00243477" w:rsidRDefault="00757B86" w:rsidP="00EC2F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4"/>
              </w:rPr>
            </w:pPr>
            <w:r w:rsidRPr="00243477">
              <w:rPr>
                <w:b/>
                <w:sz w:val="24"/>
                <w:szCs w:val="24"/>
              </w:rPr>
              <w:t>Accuracy</w:t>
            </w:r>
          </w:p>
        </w:tc>
        <w:tc>
          <w:tcPr>
            <w:tcW w:w="3117" w:type="dxa"/>
          </w:tcPr>
          <w:p w:rsidR="00757B86" w:rsidRPr="00243477" w:rsidRDefault="00757B86" w:rsidP="00EC2F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4"/>
              </w:rPr>
            </w:pPr>
            <w:r w:rsidRPr="00243477">
              <w:rPr>
                <w:b/>
                <w:sz w:val="24"/>
                <w:szCs w:val="24"/>
              </w:rPr>
              <w:t>F1</w:t>
            </w:r>
          </w:p>
        </w:tc>
      </w:tr>
      <w:tr w:rsidR="00757B86" w:rsidRPr="00A902D2" w:rsidTr="00757B86">
        <w:tc>
          <w:tcPr>
            <w:tcW w:w="3116" w:type="dxa"/>
          </w:tcPr>
          <w:p w:rsidR="00757B86" w:rsidRPr="00A902D2" w:rsidRDefault="00757B86" w:rsidP="00EC2F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Random Forest</w:t>
            </w:r>
          </w:p>
        </w:tc>
        <w:tc>
          <w:tcPr>
            <w:tcW w:w="3117" w:type="dxa"/>
          </w:tcPr>
          <w:p w:rsidR="00757B86" w:rsidRPr="00A902D2" w:rsidRDefault="00757B86" w:rsidP="00EC2F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0.8235</w:t>
            </w:r>
          </w:p>
        </w:tc>
        <w:tc>
          <w:tcPr>
            <w:tcW w:w="3117" w:type="dxa"/>
          </w:tcPr>
          <w:p w:rsidR="00757B86" w:rsidRPr="00A902D2" w:rsidRDefault="00757B86" w:rsidP="00EC2F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0.8197</w:t>
            </w:r>
          </w:p>
        </w:tc>
      </w:tr>
      <w:tr w:rsidR="00757B86" w:rsidRPr="00A902D2" w:rsidTr="00757B86">
        <w:tc>
          <w:tcPr>
            <w:tcW w:w="3116" w:type="dxa"/>
          </w:tcPr>
          <w:p w:rsidR="00757B86" w:rsidRPr="00A902D2" w:rsidRDefault="00757B86" w:rsidP="00EC2F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Decision Tree</w:t>
            </w:r>
          </w:p>
        </w:tc>
        <w:tc>
          <w:tcPr>
            <w:tcW w:w="3117" w:type="dxa"/>
          </w:tcPr>
          <w:p w:rsidR="00757B86" w:rsidRPr="00A902D2" w:rsidRDefault="00757B86" w:rsidP="00EC2F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0.7647</w:t>
            </w:r>
          </w:p>
        </w:tc>
        <w:tc>
          <w:tcPr>
            <w:tcW w:w="3117" w:type="dxa"/>
          </w:tcPr>
          <w:p w:rsidR="00757B86" w:rsidRPr="00A902D2" w:rsidRDefault="00757B86" w:rsidP="00EC2F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0.6857</w:t>
            </w:r>
          </w:p>
        </w:tc>
      </w:tr>
      <w:tr w:rsidR="00757B86" w:rsidRPr="00A902D2" w:rsidTr="00757B86">
        <w:tc>
          <w:tcPr>
            <w:tcW w:w="3116" w:type="dxa"/>
          </w:tcPr>
          <w:p w:rsidR="00757B86" w:rsidRPr="00A902D2" w:rsidRDefault="00757B86" w:rsidP="00EC2F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Boosted Model</w:t>
            </w:r>
          </w:p>
        </w:tc>
        <w:tc>
          <w:tcPr>
            <w:tcW w:w="3117" w:type="dxa"/>
          </w:tcPr>
          <w:p w:rsidR="00757B86" w:rsidRPr="00A902D2" w:rsidRDefault="00757B86" w:rsidP="00EC2F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0.5294</w:t>
            </w:r>
          </w:p>
        </w:tc>
        <w:tc>
          <w:tcPr>
            <w:tcW w:w="3117" w:type="dxa"/>
          </w:tcPr>
          <w:p w:rsidR="00757B86" w:rsidRPr="00A902D2" w:rsidRDefault="00757B86" w:rsidP="00EC2F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0.4519</w:t>
            </w:r>
          </w:p>
        </w:tc>
      </w:tr>
    </w:tbl>
    <w:p w:rsidR="00757B86" w:rsidRPr="00A902D2" w:rsidRDefault="00757B86" w:rsidP="00EC2F32">
      <w:pPr>
        <w:rPr>
          <w:sz w:val="24"/>
          <w:szCs w:val="24"/>
        </w:rPr>
      </w:pPr>
    </w:p>
    <w:p w:rsidR="00C802EA" w:rsidRPr="00A902D2" w:rsidRDefault="00C802EA" w:rsidP="00EC2F32">
      <w:pPr>
        <w:rPr>
          <w:sz w:val="24"/>
          <w:szCs w:val="24"/>
        </w:rPr>
      </w:pPr>
    </w:p>
    <w:p w:rsidR="00C802EA" w:rsidRPr="00A902D2" w:rsidRDefault="00C802EA" w:rsidP="00EC2F3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pt-BR"/>
        </w:rPr>
      </w:pPr>
    </w:p>
    <w:p w:rsidR="00C802EA" w:rsidRPr="00A902D2" w:rsidRDefault="00C802EA" w:rsidP="00EC2F32">
      <w:pPr>
        <w:jc w:val="both"/>
        <w:rPr>
          <w:sz w:val="24"/>
          <w:szCs w:val="24"/>
        </w:rPr>
      </w:pPr>
      <w:r w:rsidRPr="00A902D2">
        <w:rPr>
          <w:sz w:val="24"/>
          <w:szCs w:val="24"/>
        </w:rPr>
        <w:t xml:space="preserve">The chosen model was the </w:t>
      </w:r>
      <w:r w:rsidR="00757B86" w:rsidRPr="00A902D2">
        <w:rPr>
          <w:sz w:val="24"/>
          <w:szCs w:val="24"/>
        </w:rPr>
        <w:t>Random Forest</w:t>
      </w:r>
      <w:r w:rsidRPr="00A902D2">
        <w:rPr>
          <w:sz w:val="24"/>
          <w:szCs w:val="24"/>
        </w:rPr>
        <w:t xml:space="preserve"> Model, </w:t>
      </w:r>
      <w:r w:rsidR="00757B86" w:rsidRPr="00A902D2">
        <w:rPr>
          <w:sz w:val="24"/>
          <w:szCs w:val="24"/>
        </w:rPr>
        <w:t xml:space="preserve">the model highly overcome all other both in Accuracy as in F1 </w:t>
      </w:r>
      <w:proofErr w:type="gramStart"/>
      <w:r w:rsidR="00757B86" w:rsidRPr="00A902D2">
        <w:rPr>
          <w:sz w:val="24"/>
          <w:szCs w:val="24"/>
        </w:rPr>
        <w:t>Score</w:t>
      </w:r>
      <w:proofErr w:type="gramEnd"/>
      <w:r w:rsidR="00757B86" w:rsidRPr="00A902D2">
        <w:rPr>
          <w:sz w:val="24"/>
          <w:szCs w:val="24"/>
        </w:rPr>
        <w:t>.</w:t>
      </w:r>
    </w:p>
    <w:p w:rsidR="00736A53" w:rsidRPr="00A902D2" w:rsidRDefault="00736A53" w:rsidP="00EC2F32">
      <w:pPr>
        <w:jc w:val="both"/>
        <w:rPr>
          <w:sz w:val="24"/>
          <w:szCs w:val="24"/>
        </w:rPr>
      </w:pPr>
    </w:p>
    <w:p w:rsidR="00C802EA" w:rsidRPr="00A902D2" w:rsidRDefault="00C802EA" w:rsidP="00EC2F32">
      <w:pPr>
        <w:rPr>
          <w:sz w:val="24"/>
          <w:szCs w:val="24"/>
        </w:rPr>
      </w:pPr>
    </w:p>
    <w:p w:rsidR="008B3F5F" w:rsidRPr="008B3F5F" w:rsidRDefault="008B3F5F" w:rsidP="008B3F5F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8B3F5F">
        <w:rPr>
          <w:sz w:val="24"/>
          <w:szCs w:val="24"/>
        </w:rPr>
        <w:t>Predicting the 10 new stores’ segment</w:t>
      </w:r>
      <w:r>
        <w:rPr>
          <w:sz w:val="24"/>
          <w:szCs w:val="24"/>
        </w:rPr>
        <w:t xml:space="preserve"> with the Random Forest</w:t>
      </w:r>
    </w:p>
    <w:p w:rsidR="00810665" w:rsidRPr="00A902D2" w:rsidRDefault="00810665" w:rsidP="00EC2F32">
      <w:pPr>
        <w:rPr>
          <w:sz w:val="24"/>
          <w:szCs w:val="24"/>
        </w:rPr>
      </w:pPr>
    </w:p>
    <w:tbl>
      <w:tblPr>
        <w:tblStyle w:val="a"/>
        <w:tblW w:w="3329" w:type="dxa"/>
        <w:tblInd w:w="2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378"/>
      </w:tblGrid>
      <w:tr w:rsidR="00810665" w:rsidRPr="00A902D2" w:rsidTr="00243477">
        <w:tc>
          <w:tcPr>
            <w:tcW w:w="1951" w:type="dxa"/>
          </w:tcPr>
          <w:p w:rsidR="00810665" w:rsidRPr="00243477" w:rsidRDefault="00D43357" w:rsidP="00EC2F32">
            <w:pPr>
              <w:spacing w:line="276" w:lineRule="auto"/>
              <w:rPr>
                <w:b/>
                <w:sz w:val="24"/>
                <w:szCs w:val="24"/>
              </w:rPr>
            </w:pPr>
            <w:r w:rsidRPr="00243477">
              <w:rPr>
                <w:b/>
                <w:sz w:val="24"/>
                <w:szCs w:val="24"/>
              </w:rPr>
              <w:t>Store Number</w:t>
            </w:r>
          </w:p>
        </w:tc>
        <w:tc>
          <w:tcPr>
            <w:tcW w:w="1378" w:type="dxa"/>
          </w:tcPr>
          <w:p w:rsidR="00810665" w:rsidRPr="00243477" w:rsidRDefault="00D43357" w:rsidP="00EC2F32">
            <w:pPr>
              <w:spacing w:line="276" w:lineRule="auto"/>
              <w:rPr>
                <w:b/>
                <w:sz w:val="24"/>
                <w:szCs w:val="24"/>
              </w:rPr>
            </w:pPr>
            <w:r w:rsidRPr="00243477">
              <w:rPr>
                <w:b/>
                <w:sz w:val="24"/>
                <w:szCs w:val="24"/>
              </w:rPr>
              <w:t>Segment</w:t>
            </w:r>
          </w:p>
        </w:tc>
      </w:tr>
      <w:tr w:rsidR="00810665" w:rsidRPr="00A902D2" w:rsidTr="00243477">
        <w:tc>
          <w:tcPr>
            <w:tcW w:w="1951" w:type="dxa"/>
          </w:tcPr>
          <w:p w:rsidR="00810665" w:rsidRPr="00A902D2" w:rsidRDefault="00D43357" w:rsidP="00EC2F32">
            <w:pPr>
              <w:spacing w:line="276" w:lineRule="auto"/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S0086</w:t>
            </w:r>
          </w:p>
        </w:tc>
        <w:tc>
          <w:tcPr>
            <w:tcW w:w="1378" w:type="dxa"/>
          </w:tcPr>
          <w:p w:rsidR="00810665" w:rsidRPr="00A902D2" w:rsidRDefault="00C349C1" w:rsidP="00EC2F32">
            <w:pPr>
              <w:spacing w:line="276" w:lineRule="auto"/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3</w:t>
            </w:r>
          </w:p>
        </w:tc>
      </w:tr>
      <w:tr w:rsidR="00810665" w:rsidRPr="00A902D2" w:rsidTr="00243477">
        <w:tc>
          <w:tcPr>
            <w:tcW w:w="1951" w:type="dxa"/>
          </w:tcPr>
          <w:p w:rsidR="00810665" w:rsidRPr="00A902D2" w:rsidRDefault="00D43357" w:rsidP="00EC2F32">
            <w:pPr>
              <w:spacing w:line="276" w:lineRule="auto"/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S0087</w:t>
            </w:r>
          </w:p>
        </w:tc>
        <w:tc>
          <w:tcPr>
            <w:tcW w:w="1378" w:type="dxa"/>
          </w:tcPr>
          <w:p w:rsidR="00810665" w:rsidRPr="00A902D2" w:rsidRDefault="00757B86" w:rsidP="00EC2F32">
            <w:pPr>
              <w:spacing w:line="276" w:lineRule="auto"/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1</w:t>
            </w:r>
          </w:p>
        </w:tc>
      </w:tr>
      <w:tr w:rsidR="00810665" w:rsidRPr="00A902D2" w:rsidTr="00243477">
        <w:tc>
          <w:tcPr>
            <w:tcW w:w="1951" w:type="dxa"/>
          </w:tcPr>
          <w:p w:rsidR="00810665" w:rsidRPr="00A902D2" w:rsidRDefault="00D43357" w:rsidP="00EC2F32">
            <w:pPr>
              <w:spacing w:line="276" w:lineRule="auto"/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S0088</w:t>
            </w:r>
          </w:p>
        </w:tc>
        <w:tc>
          <w:tcPr>
            <w:tcW w:w="1378" w:type="dxa"/>
          </w:tcPr>
          <w:p w:rsidR="00810665" w:rsidRPr="00A902D2" w:rsidRDefault="00757B86" w:rsidP="00EC2F32">
            <w:pPr>
              <w:spacing w:line="276" w:lineRule="auto"/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3</w:t>
            </w:r>
          </w:p>
        </w:tc>
      </w:tr>
      <w:tr w:rsidR="00810665" w:rsidRPr="00A902D2" w:rsidTr="00243477">
        <w:tc>
          <w:tcPr>
            <w:tcW w:w="1951" w:type="dxa"/>
          </w:tcPr>
          <w:p w:rsidR="00810665" w:rsidRPr="00A902D2" w:rsidRDefault="00D43357" w:rsidP="00EC2F32">
            <w:pPr>
              <w:spacing w:line="276" w:lineRule="auto"/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S0089</w:t>
            </w:r>
          </w:p>
        </w:tc>
        <w:tc>
          <w:tcPr>
            <w:tcW w:w="1378" w:type="dxa"/>
          </w:tcPr>
          <w:p w:rsidR="00810665" w:rsidRPr="00A902D2" w:rsidRDefault="00757B86" w:rsidP="00EC2F32">
            <w:pPr>
              <w:spacing w:line="276" w:lineRule="auto"/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2</w:t>
            </w:r>
          </w:p>
        </w:tc>
      </w:tr>
      <w:tr w:rsidR="00810665" w:rsidRPr="00A902D2" w:rsidTr="00243477">
        <w:tc>
          <w:tcPr>
            <w:tcW w:w="1951" w:type="dxa"/>
          </w:tcPr>
          <w:p w:rsidR="00810665" w:rsidRPr="00A902D2" w:rsidRDefault="00D43357" w:rsidP="00EC2F32">
            <w:pPr>
              <w:spacing w:line="276" w:lineRule="auto"/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S0090</w:t>
            </w:r>
          </w:p>
        </w:tc>
        <w:tc>
          <w:tcPr>
            <w:tcW w:w="1378" w:type="dxa"/>
          </w:tcPr>
          <w:p w:rsidR="00810665" w:rsidRPr="00A902D2" w:rsidRDefault="00C349C1" w:rsidP="00EC2F32">
            <w:pPr>
              <w:spacing w:line="276" w:lineRule="auto"/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2</w:t>
            </w:r>
          </w:p>
        </w:tc>
      </w:tr>
      <w:tr w:rsidR="00810665" w:rsidRPr="00A902D2" w:rsidTr="00243477">
        <w:tc>
          <w:tcPr>
            <w:tcW w:w="1951" w:type="dxa"/>
          </w:tcPr>
          <w:p w:rsidR="00810665" w:rsidRPr="00A902D2" w:rsidRDefault="00D43357" w:rsidP="00EC2F32">
            <w:pPr>
              <w:spacing w:line="276" w:lineRule="auto"/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S0091</w:t>
            </w:r>
          </w:p>
        </w:tc>
        <w:tc>
          <w:tcPr>
            <w:tcW w:w="1378" w:type="dxa"/>
          </w:tcPr>
          <w:p w:rsidR="00810665" w:rsidRPr="00A902D2" w:rsidRDefault="00C349C1" w:rsidP="00EC2F32">
            <w:pPr>
              <w:spacing w:line="276" w:lineRule="auto"/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1</w:t>
            </w:r>
          </w:p>
        </w:tc>
      </w:tr>
      <w:tr w:rsidR="00810665" w:rsidRPr="00A902D2" w:rsidTr="00243477">
        <w:tc>
          <w:tcPr>
            <w:tcW w:w="1951" w:type="dxa"/>
          </w:tcPr>
          <w:p w:rsidR="00810665" w:rsidRPr="00A902D2" w:rsidRDefault="00D43357" w:rsidP="00EC2F32">
            <w:pPr>
              <w:spacing w:line="276" w:lineRule="auto"/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S0092</w:t>
            </w:r>
          </w:p>
        </w:tc>
        <w:tc>
          <w:tcPr>
            <w:tcW w:w="1378" w:type="dxa"/>
          </w:tcPr>
          <w:p w:rsidR="00810665" w:rsidRPr="00A902D2" w:rsidRDefault="00C349C1" w:rsidP="00EC2F32">
            <w:pPr>
              <w:spacing w:line="276" w:lineRule="auto"/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2</w:t>
            </w:r>
          </w:p>
        </w:tc>
      </w:tr>
      <w:tr w:rsidR="00810665" w:rsidRPr="00A902D2" w:rsidTr="00243477">
        <w:tc>
          <w:tcPr>
            <w:tcW w:w="1951" w:type="dxa"/>
          </w:tcPr>
          <w:p w:rsidR="00810665" w:rsidRPr="00A902D2" w:rsidRDefault="00D43357" w:rsidP="00EC2F32">
            <w:pPr>
              <w:spacing w:line="276" w:lineRule="auto"/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S0093</w:t>
            </w:r>
          </w:p>
        </w:tc>
        <w:tc>
          <w:tcPr>
            <w:tcW w:w="1378" w:type="dxa"/>
          </w:tcPr>
          <w:p w:rsidR="00810665" w:rsidRPr="00A902D2" w:rsidRDefault="00C349C1" w:rsidP="00EC2F32">
            <w:pPr>
              <w:spacing w:line="276" w:lineRule="auto"/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1</w:t>
            </w:r>
          </w:p>
        </w:tc>
      </w:tr>
      <w:tr w:rsidR="00810665" w:rsidRPr="00A902D2" w:rsidTr="00243477">
        <w:tc>
          <w:tcPr>
            <w:tcW w:w="1951" w:type="dxa"/>
          </w:tcPr>
          <w:p w:rsidR="00810665" w:rsidRPr="00A902D2" w:rsidRDefault="00D43357" w:rsidP="00EC2F32">
            <w:pPr>
              <w:spacing w:line="276" w:lineRule="auto"/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S0094</w:t>
            </w:r>
          </w:p>
        </w:tc>
        <w:tc>
          <w:tcPr>
            <w:tcW w:w="1378" w:type="dxa"/>
          </w:tcPr>
          <w:p w:rsidR="00810665" w:rsidRPr="00A902D2" w:rsidRDefault="00C349C1" w:rsidP="00EC2F32">
            <w:pPr>
              <w:spacing w:line="276" w:lineRule="auto"/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2</w:t>
            </w:r>
          </w:p>
        </w:tc>
      </w:tr>
      <w:tr w:rsidR="00810665" w:rsidRPr="00A902D2" w:rsidTr="00243477">
        <w:tc>
          <w:tcPr>
            <w:tcW w:w="1951" w:type="dxa"/>
          </w:tcPr>
          <w:p w:rsidR="00810665" w:rsidRPr="00A902D2" w:rsidRDefault="00D43357" w:rsidP="00EC2F32">
            <w:pPr>
              <w:spacing w:line="276" w:lineRule="auto"/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S0095</w:t>
            </w:r>
          </w:p>
        </w:tc>
        <w:tc>
          <w:tcPr>
            <w:tcW w:w="1378" w:type="dxa"/>
          </w:tcPr>
          <w:p w:rsidR="00810665" w:rsidRPr="00A902D2" w:rsidRDefault="00C349C1" w:rsidP="00EC2F32">
            <w:pPr>
              <w:spacing w:line="276" w:lineRule="auto"/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2</w:t>
            </w:r>
          </w:p>
        </w:tc>
      </w:tr>
    </w:tbl>
    <w:p w:rsidR="009A7777" w:rsidRPr="00524CC3" w:rsidRDefault="009A7777" w:rsidP="00524CC3"/>
    <w:p w:rsidR="00810665" w:rsidRDefault="00D43357">
      <w:pPr>
        <w:pStyle w:val="Ttulo2"/>
        <w:keepNext w:val="0"/>
        <w:keepLines w:val="0"/>
        <w:spacing w:before="240" w:after="40"/>
      </w:pPr>
      <w:r>
        <w:lastRenderedPageBreak/>
        <w:t>Predicting Produce Sales</w:t>
      </w:r>
      <w:r w:rsidR="001B2436">
        <w:t xml:space="preserve"> for 2016</w:t>
      </w:r>
    </w:p>
    <w:p w:rsidR="00CD1337" w:rsidRDefault="00CD1337" w:rsidP="00CD1337">
      <w:pPr>
        <w:pStyle w:val="PargrafodaLista"/>
        <w:ind w:left="0"/>
        <w:jc w:val="both"/>
        <w:rPr>
          <w:sz w:val="24"/>
          <w:szCs w:val="24"/>
        </w:rPr>
      </w:pPr>
    </w:p>
    <w:p w:rsidR="001B2436" w:rsidRDefault="001B2436" w:rsidP="00CD1337">
      <w:pPr>
        <w:pStyle w:val="PargrafodaLista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stores’ sales data, there is data from March 2012 to December 2015 for sales in every type of product the stores sell. Then, they </w:t>
      </w:r>
      <w:proofErr w:type="gramStart"/>
      <w:r>
        <w:rPr>
          <w:sz w:val="24"/>
          <w:szCs w:val="24"/>
        </w:rPr>
        <w:t>were used</w:t>
      </w:r>
      <w:proofErr w:type="gramEnd"/>
      <w:r>
        <w:rPr>
          <w:sz w:val="24"/>
          <w:szCs w:val="24"/>
        </w:rPr>
        <w:t xml:space="preserve"> to forecast the stores’ sales for each type of product for the year of 2016. For this, I used two Times Series algorithms called Exponential Smoothing (ETS) and Autoregressive Integrated Moving Average (ARIMA).</w:t>
      </w:r>
    </w:p>
    <w:p w:rsidR="001B2436" w:rsidRDefault="001B2436" w:rsidP="001B2436">
      <w:pPr>
        <w:pStyle w:val="PargrafodaLista"/>
        <w:ind w:left="709"/>
        <w:jc w:val="both"/>
        <w:rPr>
          <w:sz w:val="24"/>
          <w:szCs w:val="24"/>
        </w:rPr>
      </w:pPr>
    </w:p>
    <w:p w:rsidR="001B2436" w:rsidRPr="00D16321" w:rsidRDefault="00CD1337" w:rsidP="00D16321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Defining the terms for ETS</w:t>
      </w:r>
    </w:p>
    <w:p w:rsidR="00E704ED" w:rsidRPr="00A902D2" w:rsidRDefault="00DF5B8A" w:rsidP="00D37EF7">
      <w:pPr>
        <w:pStyle w:val="PargrafodaLista"/>
        <w:ind w:left="0"/>
        <w:rPr>
          <w:sz w:val="24"/>
          <w:szCs w:val="24"/>
        </w:rPr>
      </w:pPr>
      <w:r w:rsidRPr="00A902D2">
        <w:rPr>
          <w:noProof/>
          <w:sz w:val="24"/>
          <w:szCs w:val="24"/>
          <w:lang w:val="pt-BR"/>
        </w:rPr>
        <w:drawing>
          <wp:inline distT="0" distB="0" distL="0" distR="0">
            <wp:extent cx="3946290" cy="26060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composition_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742" cy="270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ED" w:rsidRPr="00A902D2" w:rsidRDefault="00E704ED" w:rsidP="00EC2F32">
      <w:pPr>
        <w:pStyle w:val="PargrafodaLista"/>
        <w:ind w:left="0"/>
        <w:jc w:val="both"/>
        <w:rPr>
          <w:sz w:val="24"/>
          <w:szCs w:val="24"/>
        </w:rPr>
      </w:pPr>
      <w:proofErr w:type="gramStart"/>
      <w:r w:rsidRPr="00A902D2">
        <w:rPr>
          <w:sz w:val="24"/>
          <w:szCs w:val="24"/>
        </w:rPr>
        <w:t>The</w:t>
      </w:r>
      <w:r w:rsidR="00B66946" w:rsidRPr="00A902D2">
        <w:rPr>
          <w:sz w:val="24"/>
          <w:szCs w:val="24"/>
        </w:rPr>
        <w:t xml:space="preserve"> ETS model was built from the analysis of the</w:t>
      </w:r>
      <w:r w:rsidRPr="00A902D2">
        <w:rPr>
          <w:sz w:val="24"/>
          <w:szCs w:val="24"/>
        </w:rPr>
        <w:t xml:space="preserve"> Decomposition Plot </w:t>
      </w:r>
      <w:r w:rsidR="009A7777" w:rsidRPr="00A902D2">
        <w:rPr>
          <w:sz w:val="24"/>
          <w:szCs w:val="24"/>
        </w:rPr>
        <w:t>above</w:t>
      </w:r>
      <w:r w:rsidR="00B66946" w:rsidRPr="00A902D2">
        <w:rPr>
          <w:sz w:val="24"/>
          <w:szCs w:val="24"/>
        </w:rPr>
        <w:t xml:space="preserve"> and it</w:t>
      </w:r>
      <w:r w:rsidRPr="00A902D2">
        <w:rPr>
          <w:sz w:val="24"/>
          <w:szCs w:val="24"/>
        </w:rPr>
        <w:t xml:space="preserve"> shows that the Error is Multiplicative because the remainder plot is fluctuating between large and small errors over time, the Trend is None because there is no </w:t>
      </w:r>
      <w:r w:rsidR="00B66946" w:rsidRPr="00A902D2">
        <w:rPr>
          <w:sz w:val="24"/>
          <w:szCs w:val="24"/>
        </w:rPr>
        <w:t>clear trend and the S</w:t>
      </w:r>
      <w:r w:rsidRPr="00A902D2">
        <w:rPr>
          <w:sz w:val="24"/>
          <w:szCs w:val="24"/>
        </w:rPr>
        <w:t xml:space="preserve">easonality is Multiplicative </w:t>
      </w:r>
      <w:r w:rsidR="00140FCD" w:rsidRPr="00A902D2">
        <w:rPr>
          <w:sz w:val="24"/>
          <w:szCs w:val="24"/>
        </w:rPr>
        <w:t>because the seasonal fluctuations tend to increase and decrease with the level of the time series.</w:t>
      </w:r>
      <w:proofErr w:type="gramEnd"/>
      <w:r w:rsidR="00157121" w:rsidRPr="00A902D2">
        <w:rPr>
          <w:sz w:val="24"/>
          <w:szCs w:val="24"/>
        </w:rPr>
        <w:t xml:space="preserve"> Therefore, the configuration for the model is </w:t>
      </w:r>
      <w:proofErr w:type="gramStart"/>
      <w:r w:rsidR="00157121" w:rsidRPr="00A902D2">
        <w:rPr>
          <w:sz w:val="24"/>
          <w:szCs w:val="24"/>
        </w:rPr>
        <w:t>ETS(</w:t>
      </w:r>
      <w:proofErr w:type="gramEnd"/>
      <w:r w:rsidR="00157121" w:rsidRPr="00A902D2">
        <w:rPr>
          <w:sz w:val="24"/>
          <w:szCs w:val="24"/>
        </w:rPr>
        <w:t>M,N,M).</w:t>
      </w:r>
    </w:p>
    <w:p w:rsidR="00BE563D" w:rsidRDefault="00BE563D" w:rsidP="00EC2F32">
      <w:pPr>
        <w:pStyle w:val="PargrafodaLista"/>
        <w:ind w:left="0"/>
        <w:jc w:val="both"/>
        <w:rPr>
          <w:sz w:val="24"/>
          <w:szCs w:val="24"/>
        </w:rPr>
      </w:pPr>
    </w:p>
    <w:p w:rsidR="00BE563D" w:rsidRDefault="00BE563D" w:rsidP="00BE563D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BE563D">
        <w:rPr>
          <w:sz w:val="24"/>
          <w:szCs w:val="24"/>
        </w:rPr>
        <w:t>Defining the terms for ARIMA</w:t>
      </w:r>
    </w:p>
    <w:p w:rsidR="00BE563D" w:rsidRPr="00BE563D" w:rsidRDefault="00BE563D" w:rsidP="00BE563D">
      <w:pPr>
        <w:pStyle w:val="PargrafodaLista"/>
        <w:jc w:val="both"/>
        <w:rPr>
          <w:sz w:val="24"/>
          <w:szCs w:val="24"/>
        </w:rPr>
      </w:pPr>
    </w:p>
    <w:p w:rsidR="00C41712" w:rsidRPr="00A902D2" w:rsidRDefault="00DF5B8A" w:rsidP="00EC2F32">
      <w:pPr>
        <w:pStyle w:val="PargrafodaLista"/>
        <w:ind w:left="0"/>
        <w:jc w:val="both"/>
        <w:rPr>
          <w:sz w:val="24"/>
          <w:szCs w:val="24"/>
        </w:rPr>
      </w:pPr>
      <w:r w:rsidRPr="00A902D2">
        <w:rPr>
          <w:noProof/>
          <w:sz w:val="24"/>
          <w:szCs w:val="24"/>
          <w:lang w:val="pt-BR"/>
        </w:rPr>
        <w:drawing>
          <wp:inline distT="0" distB="0" distL="0" distR="0">
            <wp:extent cx="2690381" cy="18211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f_grap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109" cy="184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2D2">
        <w:rPr>
          <w:noProof/>
          <w:sz w:val="24"/>
          <w:szCs w:val="24"/>
          <w:lang w:val="pt-BR"/>
        </w:rPr>
        <w:drawing>
          <wp:inline distT="0" distB="0" distL="0" distR="0">
            <wp:extent cx="2613660" cy="1844937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cf_grap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325" cy="187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E21" w:rsidRPr="00A902D2" w:rsidRDefault="00C41712" w:rsidP="00EC2F32">
      <w:pPr>
        <w:pStyle w:val="PargrafodaLista"/>
        <w:ind w:left="0"/>
        <w:jc w:val="both"/>
        <w:rPr>
          <w:sz w:val="24"/>
          <w:szCs w:val="24"/>
        </w:rPr>
      </w:pPr>
      <w:r w:rsidRPr="00A902D2">
        <w:rPr>
          <w:sz w:val="24"/>
          <w:szCs w:val="24"/>
        </w:rPr>
        <w:lastRenderedPageBreak/>
        <w:t>A</w:t>
      </w:r>
      <w:r w:rsidR="00DF5B8A" w:rsidRPr="00A902D2">
        <w:rPr>
          <w:sz w:val="24"/>
          <w:szCs w:val="24"/>
        </w:rPr>
        <w:t>nalyzing</w:t>
      </w:r>
      <w:r w:rsidRPr="00A902D2">
        <w:rPr>
          <w:sz w:val="24"/>
          <w:szCs w:val="24"/>
        </w:rPr>
        <w:t xml:space="preserve"> the ACF/PACF graph it is possible to see that the series is not </w:t>
      </w:r>
      <w:r w:rsidR="006C3E21" w:rsidRPr="00A902D2">
        <w:rPr>
          <w:sz w:val="24"/>
          <w:szCs w:val="24"/>
        </w:rPr>
        <w:t>stationary,</w:t>
      </w:r>
      <w:r w:rsidRPr="00A902D2">
        <w:rPr>
          <w:sz w:val="24"/>
          <w:szCs w:val="24"/>
        </w:rPr>
        <w:t xml:space="preserve"> we can verify in the ACF graph that neither the mean nor the variance is constant over time</w:t>
      </w:r>
      <w:r w:rsidR="006C3E21" w:rsidRPr="00A902D2">
        <w:rPr>
          <w:sz w:val="24"/>
          <w:szCs w:val="24"/>
        </w:rPr>
        <w:t xml:space="preserve">, so it </w:t>
      </w:r>
      <w:proofErr w:type="gramStart"/>
      <w:r w:rsidR="006C3E21" w:rsidRPr="00A902D2">
        <w:rPr>
          <w:sz w:val="24"/>
          <w:szCs w:val="24"/>
        </w:rPr>
        <w:t>is needed</w:t>
      </w:r>
      <w:proofErr w:type="gramEnd"/>
      <w:r w:rsidR="006C3E21" w:rsidRPr="00A902D2">
        <w:rPr>
          <w:sz w:val="24"/>
          <w:szCs w:val="24"/>
        </w:rPr>
        <w:t xml:space="preserve"> to take the Seasonal Differencing.</w:t>
      </w:r>
      <w:r w:rsidRPr="00A902D2">
        <w:rPr>
          <w:sz w:val="24"/>
          <w:szCs w:val="24"/>
        </w:rPr>
        <w:t xml:space="preserve"> </w:t>
      </w:r>
    </w:p>
    <w:p w:rsidR="00400486" w:rsidRPr="00A902D2" w:rsidRDefault="00400486" w:rsidP="00060754">
      <w:pPr>
        <w:pStyle w:val="PargrafodaLista"/>
        <w:ind w:left="0"/>
        <w:jc w:val="both"/>
        <w:rPr>
          <w:sz w:val="24"/>
          <w:szCs w:val="24"/>
        </w:rPr>
      </w:pPr>
      <w:r w:rsidRPr="00A902D2">
        <w:rPr>
          <w:noProof/>
          <w:sz w:val="24"/>
          <w:szCs w:val="24"/>
          <w:lang w:val="pt-BR"/>
        </w:rPr>
        <w:drawing>
          <wp:inline distT="0" distB="0" distL="0" distR="0">
            <wp:extent cx="2741583" cy="1889760"/>
            <wp:effectExtent l="0" t="0" r="190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cf_graph_differec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251" cy="190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2D2">
        <w:rPr>
          <w:noProof/>
          <w:sz w:val="24"/>
          <w:szCs w:val="24"/>
          <w:lang w:val="pt-BR"/>
        </w:rPr>
        <w:drawing>
          <wp:inline distT="0" distB="0" distL="0" distR="0">
            <wp:extent cx="2671760" cy="18859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cf_graph_differenc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41" cy="190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E21" w:rsidRPr="00A902D2" w:rsidRDefault="006C3E21" w:rsidP="00060754">
      <w:pPr>
        <w:pStyle w:val="PargrafodaLista"/>
        <w:ind w:left="0"/>
        <w:jc w:val="both"/>
        <w:rPr>
          <w:sz w:val="24"/>
          <w:szCs w:val="24"/>
        </w:rPr>
      </w:pPr>
      <w:r w:rsidRPr="00A902D2">
        <w:rPr>
          <w:sz w:val="24"/>
          <w:szCs w:val="24"/>
        </w:rPr>
        <w:t xml:space="preserve">After the Seasonal Difference is </w:t>
      </w:r>
      <w:proofErr w:type="gramStart"/>
      <w:r w:rsidRPr="00A902D2">
        <w:rPr>
          <w:sz w:val="24"/>
          <w:szCs w:val="24"/>
        </w:rPr>
        <w:t>taken</w:t>
      </w:r>
      <w:proofErr w:type="gramEnd"/>
      <w:r w:rsidRPr="00A902D2">
        <w:rPr>
          <w:sz w:val="24"/>
          <w:szCs w:val="24"/>
        </w:rPr>
        <w:t xml:space="preserve"> we can see in the ACF/PACF graphs that the series is still not stationary but the seasonal component is gone, therefore we need to take the First Differencing.</w:t>
      </w:r>
    </w:p>
    <w:p w:rsidR="006C3E21" w:rsidRPr="00A902D2" w:rsidRDefault="006C3E21" w:rsidP="00060754">
      <w:pPr>
        <w:pStyle w:val="PargrafodaLista"/>
        <w:ind w:left="0"/>
        <w:jc w:val="both"/>
        <w:rPr>
          <w:sz w:val="24"/>
          <w:szCs w:val="24"/>
        </w:rPr>
      </w:pPr>
    </w:p>
    <w:p w:rsidR="00400486" w:rsidRPr="00BE563D" w:rsidRDefault="00400486" w:rsidP="00BE563D">
      <w:pPr>
        <w:pStyle w:val="PargrafodaLista"/>
        <w:ind w:left="0"/>
        <w:jc w:val="both"/>
        <w:rPr>
          <w:sz w:val="24"/>
          <w:szCs w:val="24"/>
        </w:rPr>
      </w:pPr>
      <w:r w:rsidRPr="00A902D2">
        <w:rPr>
          <w:noProof/>
          <w:sz w:val="24"/>
          <w:szCs w:val="24"/>
          <w:lang w:val="pt-BR"/>
        </w:rPr>
        <w:drawing>
          <wp:inline distT="0" distB="0" distL="0" distR="0">
            <wp:extent cx="2606040" cy="1796330"/>
            <wp:effectExtent l="0" t="0" r="381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cf_graph_first_differen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752" cy="18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2D2">
        <w:rPr>
          <w:noProof/>
          <w:sz w:val="24"/>
          <w:szCs w:val="24"/>
          <w:lang w:val="pt-BR"/>
        </w:rPr>
        <w:drawing>
          <wp:inline distT="0" distB="0" distL="0" distR="0">
            <wp:extent cx="2630517" cy="1808480"/>
            <wp:effectExtent l="0" t="0" r="0" b="12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cf_graph_first_differen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974" cy="180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E21" w:rsidRPr="00A902D2" w:rsidRDefault="006C3E21" w:rsidP="00524CC3">
      <w:pPr>
        <w:pStyle w:val="PargrafodaLista"/>
        <w:ind w:left="709"/>
        <w:jc w:val="both"/>
        <w:rPr>
          <w:sz w:val="24"/>
          <w:szCs w:val="24"/>
        </w:rPr>
      </w:pPr>
    </w:p>
    <w:p w:rsidR="006C3E21" w:rsidRPr="00A902D2" w:rsidRDefault="006C3E21" w:rsidP="00060754">
      <w:pPr>
        <w:pStyle w:val="PargrafodaLista"/>
        <w:ind w:left="0"/>
        <w:jc w:val="both"/>
        <w:rPr>
          <w:sz w:val="24"/>
          <w:szCs w:val="24"/>
        </w:rPr>
      </w:pPr>
      <w:r w:rsidRPr="00A902D2">
        <w:rPr>
          <w:sz w:val="24"/>
          <w:szCs w:val="24"/>
        </w:rPr>
        <w:t xml:space="preserve">After the First </w:t>
      </w:r>
      <w:proofErr w:type="gramStart"/>
      <w:r w:rsidRPr="00A902D2">
        <w:rPr>
          <w:sz w:val="24"/>
          <w:szCs w:val="24"/>
        </w:rPr>
        <w:t>Difference</w:t>
      </w:r>
      <w:proofErr w:type="gramEnd"/>
      <w:r w:rsidRPr="00A902D2">
        <w:rPr>
          <w:sz w:val="24"/>
          <w:szCs w:val="24"/>
        </w:rPr>
        <w:t xml:space="preserve"> it is possible to see that the series is now stationary except for Lag 12.</w:t>
      </w:r>
    </w:p>
    <w:p w:rsidR="009A7777" w:rsidRPr="00A902D2" w:rsidRDefault="00595A8D" w:rsidP="00060754">
      <w:pPr>
        <w:pStyle w:val="PargrafodaLista"/>
        <w:ind w:left="0"/>
        <w:jc w:val="both"/>
        <w:rPr>
          <w:sz w:val="24"/>
          <w:szCs w:val="24"/>
        </w:rPr>
      </w:pPr>
      <w:r w:rsidRPr="00A902D2">
        <w:rPr>
          <w:sz w:val="24"/>
          <w:szCs w:val="24"/>
        </w:rPr>
        <w:t>So I</w:t>
      </w:r>
      <w:r w:rsidR="006C3E21" w:rsidRPr="00A902D2">
        <w:rPr>
          <w:sz w:val="24"/>
          <w:szCs w:val="24"/>
        </w:rPr>
        <w:t xml:space="preserve"> took the a seasonal difference and a first difference and this suggest that the lower case d and the upper case D of the ARIMA model have the value of 1. The M term is 12 because there are 12 months or periods in each season. Therefore the configuration for the model is ARIMA(0,1,0)(0,1,0)[12].</w:t>
      </w:r>
    </w:p>
    <w:p w:rsidR="00E704ED" w:rsidRPr="00A902D2" w:rsidRDefault="00E704ED" w:rsidP="00060754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110"/>
        <w:gridCol w:w="1751"/>
        <w:gridCol w:w="1751"/>
        <w:gridCol w:w="1084"/>
      </w:tblGrid>
      <w:tr w:rsidR="00637BC6" w:rsidRPr="00A902D2" w:rsidTr="00BE563D">
        <w:tc>
          <w:tcPr>
            <w:tcW w:w="1110" w:type="dxa"/>
          </w:tcPr>
          <w:p w:rsidR="00637BC6" w:rsidRPr="00BE563D" w:rsidRDefault="00637BC6" w:rsidP="000607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b/>
                <w:sz w:val="24"/>
                <w:szCs w:val="24"/>
              </w:rPr>
            </w:pPr>
            <w:r w:rsidRPr="00BE563D">
              <w:rPr>
                <w:b/>
                <w:sz w:val="24"/>
                <w:szCs w:val="24"/>
              </w:rPr>
              <w:t>Model</w:t>
            </w:r>
          </w:p>
        </w:tc>
        <w:tc>
          <w:tcPr>
            <w:tcW w:w="1751" w:type="dxa"/>
          </w:tcPr>
          <w:p w:rsidR="00637BC6" w:rsidRPr="00BE563D" w:rsidRDefault="00637BC6" w:rsidP="000607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b/>
                <w:sz w:val="24"/>
                <w:szCs w:val="24"/>
              </w:rPr>
            </w:pPr>
            <w:r w:rsidRPr="00BE563D">
              <w:rPr>
                <w:b/>
                <w:sz w:val="24"/>
                <w:szCs w:val="24"/>
              </w:rPr>
              <w:t>RMSE</w:t>
            </w:r>
          </w:p>
        </w:tc>
        <w:tc>
          <w:tcPr>
            <w:tcW w:w="1751" w:type="dxa"/>
          </w:tcPr>
          <w:p w:rsidR="00637BC6" w:rsidRPr="00BE563D" w:rsidRDefault="00637BC6" w:rsidP="000607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b/>
                <w:sz w:val="24"/>
                <w:szCs w:val="24"/>
              </w:rPr>
            </w:pPr>
            <w:r w:rsidRPr="00BE563D">
              <w:rPr>
                <w:b/>
                <w:sz w:val="24"/>
                <w:szCs w:val="24"/>
              </w:rPr>
              <w:t>MAE</w:t>
            </w:r>
          </w:p>
        </w:tc>
        <w:tc>
          <w:tcPr>
            <w:tcW w:w="1084" w:type="dxa"/>
          </w:tcPr>
          <w:p w:rsidR="00637BC6" w:rsidRPr="00BE563D" w:rsidRDefault="00637BC6" w:rsidP="000607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b/>
                <w:sz w:val="24"/>
                <w:szCs w:val="24"/>
              </w:rPr>
            </w:pPr>
            <w:r w:rsidRPr="00BE563D">
              <w:rPr>
                <w:b/>
                <w:sz w:val="24"/>
                <w:szCs w:val="24"/>
              </w:rPr>
              <w:t>MASE</w:t>
            </w:r>
          </w:p>
        </w:tc>
      </w:tr>
      <w:tr w:rsidR="00637BC6" w:rsidRPr="00A902D2" w:rsidTr="00BE563D">
        <w:tc>
          <w:tcPr>
            <w:tcW w:w="1110" w:type="dxa"/>
          </w:tcPr>
          <w:p w:rsidR="00637BC6" w:rsidRPr="00A902D2" w:rsidRDefault="00637BC6" w:rsidP="000607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ETS</w:t>
            </w:r>
          </w:p>
        </w:tc>
        <w:tc>
          <w:tcPr>
            <w:tcW w:w="1751" w:type="dxa"/>
          </w:tcPr>
          <w:p w:rsidR="00637BC6" w:rsidRPr="00A902D2" w:rsidRDefault="00637BC6" w:rsidP="0006075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sz w:val="24"/>
                <w:szCs w:val="24"/>
                <w:lang w:val="pt-BR"/>
              </w:rPr>
            </w:pPr>
            <w:r w:rsidRPr="00A902D2">
              <w:rPr>
                <w:sz w:val="24"/>
                <w:szCs w:val="24"/>
              </w:rPr>
              <w:t>798</w:t>
            </w:r>
            <w:r w:rsidR="00016239" w:rsidRPr="00A902D2">
              <w:rPr>
                <w:sz w:val="24"/>
                <w:szCs w:val="24"/>
              </w:rPr>
              <w:t>,</w:t>
            </w:r>
            <w:r w:rsidRPr="00A902D2">
              <w:rPr>
                <w:sz w:val="24"/>
                <w:szCs w:val="24"/>
              </w:rPr>
              <w:t>987.79</w:t>
            </w:r>
          </w:p>
        </w:tc>
        <w:tc>
          <w:tcPr>
            <w:tcW w:w="1751" w:type="dxa"/>
          </w:tcPr>
          <w:p w:rsidR="00637BC6" w:rsidRPr="00A902D2" w:rsidRDefault="00637BC6" w:rsidP="000607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726</w:t>
            </w:r>
            <w:r w:rsidR="00016239" w:rsidRPr="00A902D2">
              <w:rPr>
                <w:sz w:val="24"/>
                <w:szCs w:val="24"/>
              </w:rPr>
              <w:t>,</w:t>
            </w:r>
            <w:r w:rsidRPr="00A902D2">
              <w:rPr>
                <w:sz w:val="24"/>
                <w:szCs w:val="24"/>
              </w:rPr>
              <w:t>330.51</w:t>
            </w:r>
          </w:p>
        </w:tc>
        <w:tc>
          <w:tcPr>
            <w:tcW w:w="1084" w:type="dxa"/>
          </w:tcPr>
          <w:p w:rsidR="00637BC6" w:rsidRPr="00A902D2" w:rsidRDefault="00FC2D45" w:rsidP="000607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0.4274</w:t>
            </w:r>
          </w:p>
        </w:tc>
      </w:tr>
      <w:tr w:rsidR="00637BC6" w:rsidRPr="00A902D2" w:rsidTr="00BE563D">
        <w:tc>
          <w:tcPr>
            <w:tcW w:w="1110" w:type="dxa"/>
          </w:tcPr>
          <w:p w:rsidR="00637BC6" w:rsidRPr="00A902D2" w:rsidRDefault="00637BC6" w:rsidP="000607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ARIMA</w:t>
            </w:r>
          </w:p>
        </w:tc>
        <w:tc>
          <w:tcPr>
            <w:tcW w:w="1751" w:type="dxa"/>
          </w:tcPr>
          <w:p w:rsidR="00637BC6" w:rsidRPr="00A902D2" w:rsidRDefault="00637BC6" w:rsidP="000607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1</w:t>
            </w:r>
            <w:r w:rsidR="00016239" w:rsidRPr="00A902D2">
              <w:rPr>
                <w:sz w:val="24"/>
                <w:szCs w:val="24"/>
              </w:rPr>
              <w:t>,</w:t>
            </w:r>
            <w:r w:rsidRPr="00A902D2">
              <w:rPr>
                <w:sz w:val="24"/>
                <w:szCs w:val="24"/>
              </w:rPr>
              <w:t>538</w:t>
            </w:r>
            <w:r w:rsidR="00016239" w:rsidRPr="00A902D2">
              <w:rPr>
                <w:sz w:val="24"/>
                <w:szCs w:val="24"/>
              </w:rPr>
              <w:t>,</w:t>
            </w:r>
            <w:r w:rsidRPr="00A902D2">
              <w:rPr>
                <w:sz w:val="24"/>
                <w:szCs w:val="24"/>
              </w:rPr>
              <w:t>537.78</w:t>
            </w:r>
          </w:p>
        </w:tc>
        <w:tc>
          <w:tcPr>
            <w:tcW w:w="1751" w:type="dxa"/>
          </w:tcPr>
          <w:p w:rsidR="00637BC6" w:rsidRPr="00A902D2" w:rsidRDefault="00637BC6" w:rsidP="000607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1</w:t>
            </w:r>
            <w:r w:rsidR="00016239" w:rsidRPr="00A902D2">
              <w:rPr>
                <w:sz w:val="24"/>
                <w:szCs w:val="24"/>
              </w:rPr>
              <w:t>,</w:t>
            </w:r>
            <w:r w:rsidRPr="00A902D2">
              <w:rPr>
                <w:sz w:val="24"/>
                <w:szCs w:val="24"/>
              </w:rPr>
              <w:t>349</w:t>
            </w:r>
            <w:r w:rsidR="00016239" w:rsidRPr="00A902D2">
              <w:rPr>
                <w:sz w:val="24"/>
                <w:szCs w:val="24"/>
              </w:rPr>
              <w:t>,</w:t>
            </w:r>
            <w:r w:rsidRPr="00A902D2">
              <w:rPr>
                <w:sz w:val="24"/>
                <w:szCs w:val="24"/>
              </w:rPr>
              <w:t>195.97</w:t>
            </w:r>
          </w:p>
        </w:tc>
        <w:tc>
          <w:tcPr>
            <w:tcW w:w="1084" w:type="dxa"/>
          </w:tcPr>
          <w:p w:rsidR="00637BC6" w:rsidRPr="00A902D2" w:rsidRDefault="00FC2D45" w:rsidP="000607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4"/>
                <w:szCs w:val="24"/>
              </w:rPr>
            </w:pPr>
            <w:r w:rsidRPr="00A902D2">
              <w:rPr>
                <w:sz w:val="24"/>
                <w:szCs w:val="24"/>
              </w:rPr>
              <w:t>0.7939</w:t>
            </w:r>
          </w:p>
        </w:tc>
      </w:tr>
    </w:tbl>
    <w:p w:rsidR="003A1903" w:rsidRPr="00A902D2" w:rsidRDefault="003A1903" w:rsidP="00060754">
      <w:pPr>
        <w:jc w:val="both"/>
        <w:rPr>
          <w:sz w:val="24"/>
          <w:szCs w:val="24"/>
        </w:rPr>
      </w:pPr>
    </w:p>
    <w:p w:rsidR="00B117FC" w:rsidRPr="005F0F8A" w:rsidRDefault="003A1903" w:rsidP="005F0F8A">
      <w:pPr>
        <w:jc w:val="both"/>
        <w:rPr>
          <w:sz w:val="24"/>
          <w:szCs w:val="24"/>
        </w:rPr>
      </w:pPr>
      <w:r w:rsidRPr="00A902D2">
        <w:rPr>
          <w:sz w:val="24"/>
          <w:szCs w:val="24"/>
        </w:rPr>
        <w:t>I then compared the ETS(M,N,M) and the ARIMA(0,1,0)(0,1,0)[12] and the ETS model obtained the smallest error measures for RMSE and MASE in the validation sample, so I used this configuration to forecast the produce sales for 2016.</w:t>
      </w:r>
    </w:p>
    <w:p w:rsidR="00B117FC" w:rsidRPr="00A902D2" w:rsidRDefault="00B117FC" w:rsidP="00B117FC">
      <w:pPr>
        <w:pStyle w:val="PargrafodaLista"/>
        <w:numPr>
          <w:ilvl w:val="0"/>
          <w:numId w:val="4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>Forecasting Every Store</w:t>
      </w:r>
      <w:r w:rsidR="00D16321">
        <w:rPr>
          <w:color w:val="auto"/>
          <w:sz w:val="24"/>
          <w:szCs w:val="24"/>
        </w:rPr>
        <w:t>’s</w:t>
      </w:r>
      <w:r>
        <w:rPr>
          <w:color w:val="auto"/>
          <w:sz w:val="24"/>
          <w:szCs w:val="24"/>
        </w:rPr>
        <w:t xml:space="preserve"> Produce Sales for 2016</w:t>
      </w:r>
    </w:p>
    <w:p w:rsidR="006C1A2F" w:rsidRPr="00A902D2" w:rsidRDefault="006C1A2F" w:rsidP="006C1A2F">
      <w:pPr>
        <w:pStyle w:val="PargrafodaLista"/>
        <w:jc w:val="both"/>
        <w:rPr>
          <w:color w:val="auto"/>
          <w:sz w:val="24"/>
          <w:szCs w:val="24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31"/>
        <w:gridCol w:w="2999"/>
        <w:gridCol w:w="2724"/>
      </w:tblGrid>
      <w:tr w:rsidR="006C1A2F" w:rsidRPr="000D3CCB" w:rsidTr="00B117FC">
        <w:tc>
          <w:tcPr>
            <w:tcW w:w="1231" w:type="dxa"/>
          </w:tcPr>
          <w:p w:rsidR="006C1A2F" w:rsidRPr="000D3CCB" w:rsidRDefault="006C1A2F" w:rsidP="006C1A2F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  <w:rPr>
                <w:b/>
                <w:color w:val="auto"/>
                <w:sz w:val="24"/>
                <w:szCs w:val="24"/>
              </w:rPr>
            </w:pPr>
            <w:r w:rsidRPr="000D3CCB">
              <w:rPr>
                <w:b/>
                <w:color w:val="auto"/>
                <w:sz w:val="24"/>
                <w:szCs w:val="24"/>
              </w:rPr>
              <w:t>Date</w:t>
            </w:r>
          </w:p>
        </w:tc>
        <w:tc>
          <w:tcPr>
            <w:tcW w:w="2999" w:type="dxa"/>
          </w:tcPr>
          <w:p w:rsidR="006C1A2F" w:rsidRPr="000D3CCB" w:rsidRDefault="006C1A2F" w:rsidP="006C1A2F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  <w:rPr>
                <w:b/>
                <w:color w:val="auto"/>
                <w:sz w:val="24"/>
                <w:szCs w:val="24"/>
              </w:rPr>
            </w:pPr>
            <w:r w:rsidRPr="000D3CCB">
              <w:rPr>
                <w:b/>
                <w:color w:val="auto"/>
                <w:sz w:val="24"/>
                <w:szCs w:val="24"/>
              </w:rPr>
              <w:t>Forecast Existing Stores</w:t>
            </w:r>
          </w:p>
        </w:tc>
        <w:tc>
          <w:tcPr>
            <w:tcW w:w="2724" w:type="dxa"/>
          </w:tcPr>
          <w:p w:rsidR="006C1A2F" w:rsidRPr="000D3CCB" w:rsidRDefault="006C1A2F" w:rsidP="006C1A2F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  <w:rPr>
                <w:b/>
                <w:color w:val="auto"/>
                <w:sz w:val="24"/>
                <w:szCs w:val="24"/>
              </w:rPr>
            </w:pPr>
            <w:r w:rsidRPr="000D3CCB">
              <w:rPr>
                <w:b/>
                <w:color w:val="auto"/>
                <w:sz w:val="24"/>
                <w:szCs w:val="24"/>
              </w:rPr>
              <w:t>Forecast New Stores</w:t>
            </w:r>
          </w:p>
        </w:tc>
      </w:tr>
      <w:tr w:rsidR="006C1A2F" w:rsidRPr="00A902D2" w:rsidTr="00B117FC">
        <w:tc>
          <w:tcPr>
            <w:tcW w:w="1231" w:type="dxa"/>
          </w:tcPr>
          <w:p w:rsidR="006C1A2F" w:rsidRPr="00A902D2" w:rsidRDefault="006C1A2F" w:rsidP="006C1A2F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  <w:rPr>
                <w:color w:val="auto"/>
                <w:sz w:val="24"/>
                <w:szCs w:val="24"/>
              </w:rPr>
            </w:pPr>
            <w:r w:rsidRPr="00A902D2">
              <w:rPr>
                <w:color w:val="auto"/>
                <w:sz w:val="24"/>
                <w:szCs w:val="24"/>
              </w:rPr>
              <w:t>2016-01</w:t>
            </w:r>
          </w:p>
        </w:tc>
        <w:tc>
          <w:tcPr>
            <w:tcW w:w="2999" w:type="dxa"/>
          </w:tcPr>
          <w:p w:rsidR="006C1A2F" w:rsidRPr="00A902D2" w:rsidRDefault="006C1A2F" w:rsidP="006C1A2F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  <w:rPr>
                <w:color w:val="auto"/>
                <w:sz w:val="24"/>
                <w:szCs w:val="24"/>
              </w:rPr>
            </w:pPr>
            <w:r w:rsidRPr="00A902D2">
              <w:rPr>
                <w:color w:val="auto"/>
                <w:sz w:val="24"/>
                <w:szCs w:val="24"/>
              </w:rPr>
              <w:t>21,539,936.01</w:t>
            </w:r>
          </w:p>
        </w:tc>
        <w:tc>
          <w:tcPr>
            <w:tcW w:w="2724" w:type="dxa"/>
          </w:tcPr>
          <w:p w:rsidR="006C1A2F" w:rsidRPr="00A902D2" w:rsidRDefault="006C1A2F" w:rsidP="006C1A2F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  <w:rPr>
                <w:color w:val="auto"/>
                <w:sz w:val="24"/>
                <w:szCs w:val="24"/>
              </w:rPr>
            </w:pPr>
            <w:r w:rsidRPr="00A902D2">
              <w:rPr>
                <w:color w:val="auto"/>
                <w:sz w:val="24"/>
                <w:szCs w:val="24"/>
              </w:rPr>
              <w:t>2,584,383.53</w:t>
            </w:r>
          </w:p>
        </w:tc>
      </w:tr>
      <w:tr w:rsidR="006C1A2F" w:rsidRPr="00A902D2" w:rsidTr="00B117FC">
        <w:tc>
          <w:tcPr>
            <w:tcW w:w="1231" w:type="dxa"/>
          </w:tcPr>
          <w:p w:rsidR="006C1A2F" w:rsidRPr="00A902D2" w:rsidRDefault="006C1A2F" w:rsidP="006C1A2F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  <w:rPr>
                <w:color w:val="auto"/>
                <w:sz w:val="24"/>
                <w:szCs w:val="24"/>
              </w:rPr>
            </w:pPr>
            <w:r w:rsidRPr="00A902D2">
              <w:rPr>
                <w:color w:val="auto"/>
                <w:sz w:val="24"/>
                <w:szCs w:val="24"/>
              </w:rPr>
              <w:t>2016-02</w:t>
            </w:r>
          </w:p>
        </w:tc>
        <w:tc>
          <w:tcPr>
            <w:tcW w:w="2999" w:type="dxa"/>
          </w:tcPr>
          <w:p w:rsidR="006C1A2F" w:rsidRPr="00A902D2" w:rsidRDefault="006C1A2F" w:rsidP="006C1A2F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  <w:rPr>
                <w:color w:val="auto"/>
                <w:sz w:val="24"/>
                <w:szCs w:val="24"/>
              </w:rPr>
            </w:pPr>
            <w:r w:rsidRPr="00A902D2">
              <w:rPr>
                <w:color w:val="auto"/>
                <w:sz w:val="24"/>
                <w:szCs w:val="24"/>
              </w:rPr>
              <w:t>20,413,770.60</w:t>
            </w:r>
          </w:p>
        </w:tc>
        <w:tc>
          <w:tcPr>
            <w:tcW w:w="2724" w:type="dxa"/>
          </w:tcPr>
          <w:p w:rsidR="006C1A2F" w:rsidRPr="00A902D2" w:rsidRDefault="006C1A2F" w:rsidP="006C1A2F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  <w:rPr>
                <w:color w:val="auto"/>
                <w:sz w:val="24"/>
                <w:szCs w:val="24"/>
              </w:rPr>
            </w:pPr>
            <w:r w:rsidRPr="00A902D2">
              <w:rPr>
                <w:color w:val="auto"/>
                <w:sz w:val="24"/>
                <w:szCs w:val="24"/>
              </w:rPr>
              <w:t>2,470,873.92</w:t>
            </w:r>
          </w:p>
        </w:tc>
      </w:tr>
      <w:tr w:rsidR="006C1A2F" w:rsidRPr="00A902D2" w:rsidTr="00B117FC">
        <w:tc>
          <w:tcPr>
            <w:tcW w:w="1231" w:type="dxa"/>
          </w:tcPr>
          <w:p w:rsidR="006C1A2F" w:rsidRPr="00A902D2" w:rsidRDefault="006C1A2F" w:rsidP="006C1A2F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  <w:rPr>
                <w:color w:val="auto"/>
                <w:sz w:val="24"/>
                <w:szCs w:val="24"/>
              </w:rPr>
            </w:pPr>
            <w:r w:rsidRPr="00A902D2">
              <w:rPr>
                <w:color w:val="auto"/>
                <w:sz w:val="24"/>
                <w:szCs w:val="24"/>
              </w:rPr>
              <w:t>2016-03</w:t>
            </w:r>
          </w:p>
        </w:tc>
        <w:tc>
          <w:tcPr>
            <w:tcW w:w="2999" w:type="dxa"/>
          </w:tcPr>
          <w:p w:rsidR="006C1A2F" w:rsidRPr="00A902D2" w:rsidRDefault="006C1A2F" w:rsidP="006C1A2F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  <w:rPr>
                <w:color w:val="auto"/>
                <w:sz w:val="24"/>
                <w:szCs w:val="24"/>
              </w:rPr>
            </w:pPr>
            <w:r w:rsidRPr="00A902D2">
              <w:rPr>
                <w:color w:val="auto"/>
                <w:sz w:val="24"/>
                <w:szCs w:val="24"/>
              </w:rPr>
              <w:t>24,325,953.10</w:t>
            </w:r>
          </w:p>
        </w:tc>
        <w:tc>
          <w:tcPr>
            <w:tcW w:w="2724" w:type="dxa"/>
          </w:tcPr>
          <w:p w:rsidR="006C1A2F" w:rsidRPr="00A902D2" w:rsidRDefault="006C1A2F" w:rsidP="006C1A2F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  <w:rPr>
                <w:color w:val="auto"/>
                <w:sz w:val="24"/>
                <w:szCs w:val="24"/>
              </w:rPr>
            </w:pPr>
            <w:r w:rsidRPr="00A902D2">
              <w:rPr>
                <w:color w:val="auto"/>
                <w:sz w:val="24"/>
                <w:szCs w:val="24"/>
              </w:rPr>
              <w:t>2,906,307.87</w:t>
            </w:r>
          </w:p>
        </w:tc>
      </w:tr>
      <w:tr w:rsidR="006C1A2F" w:rsidRPr="00A902D2" w:rsidTr="00B117FC">
        <w:tc>
          <w:tcPr>
            <w:tcW w:w="1231" w:type="dxa"/>
          </w:tcPr>
          <w:p w:rsidR="006C1A2F" w:rsidRPr="00A902D2" w:rsidRDefault="006C1A2F" w:rsidP="006C1A2F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  <w:rPr>
                <w:color w:val="auto"/>
                <w:sz w:val="24"/>
                <w:szCs w:val="24"/>
              </w:rPr>
            </w:pPr>
            <w:r w:rsidRPr="00A902D2">
              <w:rPr>
                <w:color w:val="auto"/>
                <w:sz w:val="24"/>
                <w:szCs w:val="24"/>
              </w:rPr>
              <w:t>2016-04</w:t>
            </w:r>
          </w:p>
        </w:tc>
        <w:tc>
          <w:tcPr>
            <w:tcW w:w="2999" w:type="dxa"/>
          </w:tcPr>
          <w:p w:rsidR="006C1A2F" w:rsidRPr="00A902D2" w:rsidRDefault="006C1A2F" w:rsidP="006C1A2F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  <w:rPr>
                <w:color w:val="auto"/>
                <w:sz w:val="24"/>
                <w:szCs w:val="24"/>
              </w:rPr>
            </w:pPr>
            <w:r w:rsidRPr="00A902D2">
              <w:rPr>
                <w:color w:val="auto"/>
                <w:sz w:val="24"/>
                <w:szCs w:val="24"/>
              </w:rPr>
              <w:t>22,993,466.35</w:t>
            </w:r>
          </w:p>
        </w:tc>
        <w:tc>
          <w:tcPr>
            <w:tcW w:w="2724" w:type="dxa"/>
          </w:tcPr>
          <w:p w:rsidR="006C1A2F" w:rsidRPr="00A902D2" w:rsidRDefault="006C1A2F" w:rsidP="006C1A2F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  <w:rPr>
                <w:color w:val="auto"/>
                <w:sz w:val="24"/>
                <w:szCs w:val="24"/>
              </w:rPr>
            </w:pPr>
            <w:r w:rsidRPr="00A902D2">
              <w:rPr>
                <w:color w:val="auto"/>
                <w:sz w:val="24"/>
                <w:szCs w:val="24"/>
              </w:rPr>
              <w:t>2,771,532.13</w:t>
            </w:r>
          </w:p>
        </w:tc>
      </w:tr>
      <w:tr w:rsidR="006C1A2F" w:rsidRPr="00A902D2" w:rsidTr="00B117FC">
        <w:tc>
          <w:tcPr>
            <w:tcW w:w="1231" w:type="dxa"/>
          </w:tcPr>
          <w:p w:rsidR="006C1A2F" w:rsidRPr="00A902D2" w:rsidRDefault="006C1A2F" w:rsidP="006C1A2F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  <w:rPr>
                <w:color w:val="auto"/>
                <w:sz w:val="24"/>
                <w:szCs w:val="24"/>
              </w:rPr>
            </w:pPr>
            <w:r w:rsidRPr="00A902D2">
              <w:rPr>
                <w:color w:val="auto"/>
                <w:sz w:val="24"/>
                <w:szCs w:val="24"/>
              </w:rPr>
              <w:t>2016-05</w:t>
            </w:r>
          </w:p>
        </w:tc>
        <w:tc>
          <w:tcPr>
            <w:tcW w:w="2999" w:type="dxa"/>
          </w:tcPr>
          <w:p w:rsidR="006C1A2F" w:rsidRPr="00A902D2" w:rsidRDefault="006C1A2F" w:rsidP="006C1A2F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  <w:rPr>
                <w:color w:val="auto"/>
                <w:sz w:val="24"/>
                <w:szCs w:val="24"/>
              </w:rPr>
            </w:pPr>
            <w:r w:rsidRPr="00A902D2">
              <w:rPr>
                <w:color w:val="auto"/>
                <w:sz w:val="24"/>
                <w:szCs w:val="24"/>
              </w:rPr>
              <w:t>26,691,951.42</w:t>
            </w:r>
          </w:p>
        </w:tc>
        <w:tc>
          <w:tcPr>
            <w:tcW w:w="2724" w:type="dxa"/>
          </w:tcPr>
          <w:p w:rsidR="006C1A2F" w:rsidRPr="00A902D2" w:rsidRDefault="006C1A2F" w:rsidP="006C1A2F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  <w:rPr>
                <w:color w:val="auto"/>
                <w:sz w:val="24"/>
                <w:szCs w:val="24"/>
              </w:rPr>
            </w:pPr>
            <w:r w:rsidRPr="00A902D2">
              <w:rPr>
                <w:color w:val="auto"/>
                <w:sz w:val="24"/>
                <w:szCs w:val="24"/>
              </w:rPr>
              <w:t>3,145,848.57</w:t>
            </w:r>
          </w:p>
        </w:tc>
      </w:tr>
      <w:tr w:rsidR="006C1A2F" w:rsidRPr="00A902D2" w:rsidTr="00B117FC">
        <w:tc>
          <w:tcPr>
            <w:tcW w:w="1231" w:type="dxa"/>
          </w:tcPr>
          <w:p w:rsidR="006C1A2F" w:rsidRPr="00A902D2" w:rsidRDefault="006C1A2F" w:rsidP="006C1A2F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  <w:rPr>
                <w:color w:val="auto"/>
                <w:sz w:val="24"/>
                <w:szCs w:val="24"/>
              </w:rPr>
            </w:pPr>
            <w:r w:rsidRPr="00A902D2">
              <w:rPr>
                <w:color w:val="auto"/>
                <w:sz w:val="24"/>
                <w:szCs w:val="24"/>
              </w:rPr>
              <w:t>2016-06</w:t>
            </w:r>
          </w:p>
        </w:tc>
        <w:tc>
          <w:tcPr>
            <w:tcW w:w="2999" w:type="dxa"/>
          </w:tcPr>
          <w:p w:rsidR="006C1A2F" w:rsidRPr="00A902D2" w:rsidRDefault="006C1A2F" w:rsidP="006C1A2F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  <w:rPr>
                <w:color w:val="auto"/>
                <w:sz w:val="24"/>
                <w:szCs w:val="24"/>
              </w:rPr>
            </w:pPr>
            <w:r w:rsidRPr="00A902D2">
              <w:rPr>
                <w:color w:val="auto"/>
                <w:sz w:val="24"/>
                <w:szCs w:val="24"/>
              </w:rPr>
              <w:t>26,989,964.01</w:t>
            </w:r>
          </w:p>
        </w:tc>
        <w:tc>
          <w:tcPr>
            <w:tcW w:w="2724" w:type="dxa"/>
          </w:tcPr>
          <w:p w:rsidR="006C1A2F" w:rsidRPr="00A902D2" w:rsidRDefault="006C1A2F" w:rsidP="006C1A2F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  <w:rPr>
                <w:color w:val="auto"/>
                <w:sz w:val="24"/>
                <w:szCs w:val="24"/>
              </w:rPr>
            </w:pPr>
            <w:r w:rsidRPr="00A902D2">
              <w:rPr>
                <w:color w:val="auto"/>
                <w:sz w:val="24"/>
                <w:szCs w:val="24"/>
              </w:rPr>
              <w:t>3,183,909.28</w:t>
            </w:r>
          </w:p>
        </w:tc>
      </w:tr>
      <w:tr w:rsidR="006C1A2F" w:rsidRPr="00A902D2" w:rsidTr="00B117FC">
        <w:tc>
          <w:tcPr>
            <w:tcW w:w="1231" w:type="dxa"/>
          </w:tcPr>
          <w:p w:rsidR="006C1A2F" w:rsidRPr="00A902D2" w:rsidRDefault="006C1A2F" w:rsidP="006C1A2F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  <w:rPr>
                <w:color w:val="auto"/>
                <w:sz w:val="24"/>
                <w:szCs w:val="24"/>
              </w:rPr>
            </w:pPr>
            <w:r w:rsidRPr="00A902D2">
              <w:rPr>
                <w:color w:val="auto"/>
                <w:sz w:val="24"/>
                <w:szCs w:val="24"/>
              </w:rPr>
              <w:t>2016-07</w:t>
            </w:r>
          </w:p>
        </w:tc>
        <w:tc>
          <w:tcPr>
            <w:tcW w:w="2999" w:type="dxa"/>
          </w:tcPr>
          <w:p w:rsidR="006C1A2F" w:rsidRPr="00A902D2" w:rsidRDefault="006C1A2F" w:rsidP="006C1A2F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  <w:rPr>
                <w:color w:val="auto"/>
                <w:sz w:val="24"/>
                <w:szCs w:val="24"/>
              </w:rPr>
            </w:pPr>
            <w:r w:rsidRPr="00A902D2">
              <w:rPr>
                <w:color w:val="auto"/>
                <w:sz w:val="24"/>
                <w:szCs w:val="24"/>
              </w:rPr>
              <w:t>26,948,630.76</w:t>
            </w:r>
          </w:p>
        </w:tc>
        <w:tc>
          <w:tcPr>
            <w:tcW w:w="2724" w:type="dxa"/>
          </w:tcPr>
          <w:p w:rsidR="006C1A2F" w:rsidRPr="00A902D2" w:rsidRDefault="006C1A2F" w:rsidP="006C1A2F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  <w:rPr>
                <w:color w:val="auto"/>
                <w:sz w:val="24"/>
                <w:szCs w:val="24"/>
              </w:rPr>
            </w:pPr>
            <w:r w:rsidRPr="00A902D2">
              <w:rPr>
                <w:color w:val="auto"/>
                <w:sz w:val="24"/>
                <w:szCs w:val="24"/>
              </w:rPr>
              <w:t>3,213,977.72</w:t>
            </w:r>
          </w:p>
        </w:tc>
      </w:tr>
      <w:tr w:rsidR="006C1A2F" w:rsidRPr="00A902D2" w:rsidTr="00B117FC">
        <w:tc>
          <w:tcPr>
            <w:tcW w:w="1231" w:type="dxa"/>
          </w:tcPr>
          <w:p w:rsidR="006C1A2F" w:rsidRPr="00A902D2" w:rsidRDefault="006C1A2F" w:rsidP="006C1A2F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  <w:rPr>
                <w:color w:val="auto"/>
                <w:sz w:val="24"/>
                <w:szCs w:val="24"/>
              </w:rPr>
            </w:pPr>
            <w:r w:rsidRPr="00A902D2">
              <w:rPr>
                <w:color w:val="auto"/>
                <w:sz w:val="24"/>
                <w:szCs w:val="24"/>
              </w:rPr>
              <w:t>2016-08</w:t>
            </w:r>
          </w:p>
        </w:tc>
        <w:tc>
          <w:tcPr>
            <w:tcW w:w="2999" w:type="dxa"/>
          </w:tcPr>
          <w:p w:rsidR="006C1A2F" w:rsidRPr="00A902D2" w:rsidRDefault="006C1A2F" w:rsidP="006C1A2F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  <w:rPr>
                <w:color w:val="auto"/>
                <w:sz w:val="24"/>
                <w:szCs w:val="24"/>
              </w:rPr>
            </w:pPr>
            <w:r w:rsidRPr="00A902D2">
              <w:rPr>
                <w:color w:val="auto"/>
                <w:sz w:val="24"/>
                <w:szCs w:val="24"/>
              </w:rPr>
              <w:t>24,091,579.35</w:t>
            </w:r>
          </w:p>
        </w:tc>
        <w:tc>
          <w:tcPr>
            <w:tcW w:w="2724" w:type="dxa"/>
          </w:tcPr>
          <w:p w:rsidR="006C1A2F" w:rsidRPr="00A902D2" w:rsidRDefault="006C1A2F" w:rsidP="006C1A2F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  <w:rPr>
                <w:color w:val="auto"/>
                <w:sz w:val="24"/>
                <w:szCs w:val="24"/>
              </w:rPr>
            </w:pPr>
            <w:r w:rsidRPr="00A902D2">
              <w:rPr>
                <w:color w:val="auto"/>
                <w:sz w:val="24"/>
                <w:szCs w:val="24"/>
              </w:rPr>
              <w:t>2,858,247.21</w:t>
            </w:r>
          </w:p>
        </w:tc>
      </w:tr>
      <w:tr w:rsidR="006C1A2F" w:rsidRPr="00A902D2" w:rsidTr="00B117FC">
        <w:tc>
          <w:tcPr>
            <w:tcW w:w="1231" w:type="dxa"/>
          </w:tcPr>
          <w:p w:rsidR="006C1A2F" w:rsidRPr="00A902D2" w:rsidRDefault="006C1A2F" w:rsidP="006C1A2F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  <w:rPr>
                <w:color w:val="auto"/>
                <w:sz w:val="24"/>
                <w:szCs w:val="24"/>
              </w:rPr>
            </w:pPr>
            <w:r w:rsidRPr="00A902D2">
              <w:rPr>
                <w:color w:val="auto"/>
                <w:sz w:val="24"/>
                <w:szCs w:val="24"/>
              </w:rPr>
              <w:t>2016-09</w:t>
            </w:r>
          </w:p>
        </w:tc>
        <w:tc>
          <w:tcPr>
            <w:tcW w:w="2999" w:type="dxa"/>
          </w:tcPr>
          <w:p w:rsidR="006C1A2F" w:rsidRPr="00A902D2" w:rsidRDefault="006C1A2F" w:rsidP="006C1A2F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  <w:rPr>
                <w:color w:val="auto"/>
                <w:sz w:val="24"/>
                <w:szCs w:val="24"/>
              </w:rPr>
            </w:pPr>
            <w:r w:rsidRPr="00A902D2">
              <w:rPr>
                <w:color w:val="auto"/>
                <w:sz w:val="24"/>
                <w:szCs w:val="24"/>
              </w:rPr>
              <w:t>20,523,492.41</w:t>
            </w:r>
          </w:p>
        </w:tc>
        <w:tc>
          <w:tcPr>
            <w:tcW w:w="2724" w:type="dxa"/>
          </w:tcPr>
          <w:p w:rsidR="006C1A2F" w:rsidRPr="00A902D2" w:rsidRDefault="006C1A2F" w:rsidP="006C1A2F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  <w:rPr>
                <w:color w:val="auto"/>
                <w:sz w:val="24"/>
                <w:szCs w:val="24"/>
              </w:rPr>
            </w:pPr>
            <w:r w:rsidRPr="00A902D2">
              <w:rPr>
                <w:color w:val="auto"/>
                <w:sz w:val="24"/>
                <w:szCs w:val="24"/>
              </w:rPr>
              <w:t>2,538,173.64</w:t>
            </w:r>
          </w:p>
        </w:tc>
      </w:tr>
      <w:tr w:rsidR="006C1A2F" w:rsidRPr="00A902D2" w:rsidTr="00B117FC">
        <w:tc>
          <w:tcPr>
            <w:tcW w:w="1231" w:type="dxa"/>
          </w:tcPr>
          <w:p w:rsidR="006C1A2F" w:rsidRPr="00A902D2" w:rsidRDefault="006C1A2F" w:rsidP="006C1A2F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  <w:rPr>
                <w:color w:val="auto"/>
                <w:sz w:val="24"/>
                <w:szCs w:val="24"/>
              </w:rPr>
            </w:pPr>
            <w:r w:rsidRPr="00A902D2">
              <w:rPr>
                <w:color w:val="auto"/>
                <w:sz w:val="24"/>
                <w:szCs w:val="24"/>
              </w:rPr>
              <w:t>2016-10</w:t>
            </w:r>
          </w:p>
        </w:tc>
        <w:tc>
          <w:tcPr>
            <w:tcW w:w="2999" w:type="dxa"/>
          </w:tcPr>
          <w:p w:rsidR="006C1A2F" w:rsidRPr="00A902D2" w:rsidRDefault="006C1A2F" w:rsidP="006C1A2F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  <w:rPr>
                <w:color w:val="auto"/>
                <w:sz w:val="24"/>
                <w:szCs w:val="24"/>
              </w:rPr>
            </w:pPr>
            <w:r w:rsidRPr="00A902D2">
              <w:rPr>
                <w:color w:val="auto"/>
                <w:sz w:val="24"/>
                <w:szCs w:val="24"/>
              </w:rPr>
              <w:t>20,011,748.67</w:t>
            </w:r>
          </w:p>
        </w:tc>
        <w:tc>
          <w:tcPr>
            <w:tcW w:w="2724" w:type="dxa"/>
          </w:tcPr>
          <w:p w:rsidR="006C1A2F" w:rsidRPr="00A902D2" w:rsidRDefault="006C1A2F" w:rsidP="006C1A2F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  <w:rPr>
                <w:color w:val="auto"/>
                <w:sz w:val="24"/>
                <w:szCs w:val="24"/>
              </w:rPr>
            </w:pPr>
            <w:r w:rsidRPr="00A902D2">
              <w:rPr>
                <w:color w:val="auto"/>
                <w:sz w:val="24"/>
                <w:szCs w:val="24"/>
              </w:rPr>
              <w:t>2,483,550.17</w:t>
            </w:r>
          </w:p>
        </w:tc>
      </w:tr>
      <w:tr w:rsidR="006C1A2F" w:rsidRPr="00A902D2" w:rsidTr="00B117FC">
        <w:tc>
          <w:tcPr>
            <w:tcW w:w="1231" w:type="dxa"/>
          </w:tcPr>
          <w:p w:rsidR="006C1A2F" w:rsidRPr="00A902D2" w:rsidRDefault="006C1A2F" w:rsidP="006C1A2F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  <w:rPr>
                <w:color w:val="auto"/>
                <w:sz w:val="24"/>
                <w:szCs w:val="24"/>
              </w:rPr>
            </w:pPr>
            <w:r w:rsidRPr="00A902D2">
              <w:rPr>
                <w:color w:val="auto"/>
                <w:sz w:val="24"/>
                <w:szCs w:val="24"/>
              </w:rPr>
              <w:t>2016-11</w:t>
            </w:r>
          </w:p>
        </w:tc>
        <w:tc>
          <w:tcPr>
            <w:tcW w:w="2999" w:type="dxa"/>
          </w:tcPr>
          <w:p w:rsidR="006C1A2F" w:rsidRPr="00A902D2" w:rsidRDefault="006C1A2F" w:rsidP="006C1A2F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  <w:rPr>
                <w:color w:val="auto"/>
                <w:sz w:val="24"/>
                <w:szCs w:val="24"/>
              </w:rPr>
            </w:pPr>
            <w:r w:rsidRPr="00A902D2">
              <w:rPr>
                <w:color w:val="auto"/>
                <w:sz w:val="24"/>
                <w:szCs w:val="24"/>
              </w:rPr>
              <w:t>21,177,435.49</w:t>
            </w:r>
          </w:p>
        </w:tc>
        <w:tc>
          <w:tcPr>
            <w:tcW w:w="2724" w:type="dxa"/>
          </w:tcPr>
          <w:p w:rsidR="006C1A2F" w:rsidRPr="00A902D2" w:rsidRDefault="006C1A2F" w:rsidP="006C1A2F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  <w:rPr>
                <w:color w:val="auto"/>
                <w:sz w:val="24"/>
                <w:szCs w:val="24"/>
              </w:rPr>
            </w:pPr>
            <w:r w:rsidRPr="00A902D2">
              <w:rPr>
                <w:color w:val="auto"/>
                <w:sz w:val="24"/>
                <w:szCs w:val="24"/>
              </w:rPr>
              <w:t>2,593,089.19</w:t>
            </w:r>
          </w:p>
        </w:tc>
      </w:tr>
      <w:tr w:rsidR="006C1A2F" w:rsidRPr="00A902D2" w:rsidTr="00B117FC">
        <w:tc>
          <w:tcPr>
            <w:tcW w:w="1231" w:type="dxa"/>
          </w:tcPr>
          <w:p w:rsidR="006C1A2F" w:rsidRPr="00A902D2" w:rsidRDefault="006C1A2F" w:rsidP="006C1A2F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  <w:rPr>
                <w:color w:val="auto"/>
                <w:sz w:val="24"/>
                <w:szCs w:val="24"/>
              </w:rPr>
            </w:pPr>
            <w:r w:rsidRPr="00A902D2">
              <w:rPr>
                <w:color w:val="auto"/>
                <w:sz w:val="24"/>
                <w:szCs w:val="24"/>
              </w:rPr>
              <w:t>2016-12</w:t>
            </w:r>
          </w:p>
        </w:tc>
        <w:tc>
          <w:tcPr>
            <w:tcW w:w="2999" w:type="dxa"/>
          </w:tcPr>
          <w:p w:rsidR="006C1A2F" w:rsidRPr="00A902D2" w:rsidRDefault="006C1A2F" w:rsidP="006C1A2F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  <w:rPr>
                <w:color w:val="auto"/>
                <w:sz w:val="24"/>
                <w:szCs w:val="24"/>
              </w:rPr>
            </w:pPr>
            <w:r w:rsidRPr="00A902D2">
              <w:rPr>
                <w:color w:val="auto"/>
                <w:sz w:val="24"/>
                <w:szCs w:val="24"/>
              </w:rPr>
              <w:t>20,855,799.11</w:t>
            </w:r>
          </w:p>
        </w:tc>
        <w:tc>
          <w:tcPr>
            <w:tcW w:w="2724" w:type="dxa"/>
          </w:tcPr>
          <w:p w:rsidR="006C1A2F" w:rsidRPr="00A902D2" w:rsidRDefault="006C1A2F" w:rsidP="006C1A2F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both"/>
              <w:rPr>
                <w:color w:val="auto"/>
                <w:sz w:val="24"/>
                <w:szCs w:val="24"/>
              </w:rPr>
            </w:pPr>
            <w:r w:rsidRPr="00A902D2">
              <w:rPr>
                <w:color w:val="auto"/>
                <w:sz w:val="24"/>
                <w:szCs w:val="24"/>
              </w:rPr>
              <w:t>2,570,200.44</w:t>
            </w:r>
          </w:p>
        </w:tc>
      </w:tr>
    </w:tbl>
    <w:p w:rsidR="006C1A2F" w:rsidRPr="00A902D2" w:rsidRDefault="006C1A2F" w:rsidP="006C1A2F">
      <w:pPr>
        <w:pStyle w:val="PargrafodaLista"/>
        <w:jc w:val="both"/>
        <w:rPr>
          <w:color w:val="auto"/>
          <w:sz w:val="24"/>
          <w:szCs w:val="24"/>
        </w:rPr>
      </w:pPr>
    </w:p>
    <w:p w:rsidR="003A1903" w:rsidRPr="00A902D2" w:rsidRDefault="003A1903" w:rsidP="003A1903">
      <w:pPr>
        <w:jc w:val="both"/>
        <w:rPr>
          <w:color w:val="auto"/>
          <w:sz w:val="24"/>
          <w:szCs w:val="24"/>
        </w:rPr>
      </w:pPr>
    </w:p>
    <w:p w:rsidR="003A1903" w:rsidRPr="00A902D2" w:rsidRDefault="003A1903" w:rsidP="003A1903">
      <w:pPr>
        <w:ind w:left="720"/>
        <w:jc w:val="both"/>
        <w:rPr>
          <w:color w:val="auto"/>
          <w:sz w:val="24"/>
          <w:szCs w:val="24"/>
        </w:rPr>
      </w:pPr>
    </w:p>
    <w:p w:rsidR="003A1903" w:rsidRPr="00A902D2" w:rsidRDefault="003A1903" w:rsidP="003A1903">
      <w:pPr>
        <w:ind w:left="720"/>
        <w:jc w:val="both"/>
        <w:rPr>
          <w:color w:val="auto"/>
          <w:sz w:val="24"/>
          <w:szCs w:val="24"/>
        </w:rPr>
      </w:pPr>
    </w:p>
    <w:p w:rsidR="00810665" w:rsidRPr="00A902D2" w:rsidRDefault="003A1903" w:rsidP="00E931A5">
      <w:pPr>
        <w:jc w:val="center"/>
        <w:rPr>
          <w:color w:val="auto"/>
          <w:sz w:val="24"/>
          <w:szCs w:val="24"/>
        </w:rPr>
      </w:pPr>
      <w:r w:rsidRPr="00A902D2">
        <w:rPr>
          <w:noProof/>
          <w:color w:val="auto"/>
          <w:sz w:val="24"/>
          <w:szCs w:val="24"/>
          <w:lang w:val="pt-BR"/>
        </w:rPr>
        <w:drawing>
          <wp:inline distT="0" distB="0" distL="0" distR="0">
            <wp:extent cx="6137715" cy="379476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oduce Sales for 3 types of Store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445" cy="379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665" w:rsidRPr="00A902D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01801"/>
    <w:multiLevelType w:val="hybridMultilevel"/>
    <w:tmpl w:val="97C84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85946"/>
    <w:multiLevelType w:val="multilevel"/>
    <w:tmpl w:val="24F4E8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6BA84C2B"/>
    <w:multiLevelType w:val="multilevel"/>
    <w:tmpl w:val="B562E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3704C"/>
    <w:multiLevelType w:val="multilevel"/>
    <w:tmpl w:val="09FC8D2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665"/>
    <w:rsid w:val="00016239"/>
    <w:rsid w:val="00060754"/>
    <w:rsid w:val="0007692D"/>
    <w:rsid w:val="000A120B"/>
    <w:rsid w:val="000A4E67"/>
    <w:rsid w:val="000D3CCB"/>
    <w:rsid w:val="000D4BA6"/>
    <w:rsid w:val="000F0B3E"/>
    <w:rsid w:val="00125117"/>
    <w:rsid w:val="00140FCD"/>
    <w:rsid w:val="0014110E"/>
    <w:rsid w:val="00157121"/>
    <w:rsid w:val="00193DC9"/>
    <w:rsid w:val="001B2436"/>
    <w:rsid w:val="001E46AF"/>
    <w:rsid w:val="00243477"/>
    <w:rsid w:val="00260606"/>
    <w:rsid w:val="00287F30"/>
    <w:rsid w:val="002A1EE3"/>
    <w:rsid w:val="002D0EA6"/>
    <w:rsid w:val="002F2B5A"/>
    <w:rsid w:val="0038263E"/>
    <w:rsid w:val="00395346"/>
    <w:rsid w:val="003A1903"/>
    <w:rsid w:val="00400486"/>
    <w:rsid w:val="004C2F7A"/>
    <w:rsid w:val="00524CC3"/>
    <w:rsid w:val="00527103"/>
    <w:rsid w:val="00572694"/>
    <w:rsid w:val="00595A8D"/>
    <w:rsid w:val="005F0F8A"/>
    <w:rsid w:val="00604703"/>
    <w:rsid w:val="00637BC6"/>
    <w:rsid w:val="006B4D68"/>
    <w:rsid w:val="006C1A2F"/>
    <w:rsid w:val="006C3E21"/>
    <w:rsid w:val="00701C69"/>
    <w:rsid w:val="00736A53"/>
    <w:rsid w:val="00757B86"/>
    <w:rsid w:val="00762B8E"/>
    <w:rsid w:val="0077520D"/>
    <w:rsid w:val="007A0340"/>
    <w:rsid w:val="00810665"/>
    <w:rsid w:val="008B3F5F"/>
    <w:rsid w:val="008F44A4"/>
    <w:rsid w:val="009A7777"/>
    <w:rsid w:val="009D012D"/>
    <w:rsid w:val="00A501F2"/>
    <w:rsid w:val="00A728F6"/>
    <w:rsid w:val="00A81E16"/>
    <w:rsid w:val="00A902D2"/>
    <w:rsid w:val="00B117FC"/>
    <w:rsid w:val="00B44516"/>
    <w:rsid w:val="00B66946"/>
    <w:rsid w:val="00B80AAB"/>
    <w:rsid w:val="00BE563D"/>
    <w:rsid w:val="00C349C1"/>
    <w:rsid w:val="00C41712"/>
    <w:rsid w:val="00C513E8"/>
    <w:rsid w:val="00C66CF0"/>
    <w:rsid w:val="00C802EA"/>
    <w:rsid w:val="00CD1337"/>
    <w:rsid w:val="00D16321"/>
    <w:rsid w:val="00D37EF7"/>
    <w:rsid w:val="00D43357"/>
    <w:rsid w:val="00D4570B"/>
    <w:rsid w:val="00DF08EA"/>
    <w:rsid w:val="00DF5B8A"/>
    <w:rsid w:val="00E704ED"/>
    <w:rsid w:val="00E931A5"/>
    <w:rsid w:val="00EA0890"/>
    <w:rsid w:val="00EC2F32"/>
    <w:rsid w:val="00F17FE0"/>
    <w:rsid w:val="00FA3DDE"/>
    <w:rsid w:val="00FB6D52"/>
    <w:rsid w:val="00FC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DC3F26-DFE7-46E1-A055-57A0AAEB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4C2F7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line="240" w:lineRule="auto"/>
    </w:pPr>
    <w:rPr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524CC3"/>
    <w:pPr>
      <w:ind w:left="720"/>
      <w:contextualSpacing/>
    </w:pPr>
  </w:style>
  <w:style w:type="table" w:styleId="Tabelacomgrade">
    <w:name w:val="Table Grid"/>
    <w:basedOn w:val="Tabelanormal"/>
    <w:uiPriority w:val="39"/>
    <w:rsid w:val="00762B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37BC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37BC6"/>
    <w:rPr>
      <w:rFonts w:ascii="Courier New" w:eastAsia="Times New Roman" w:hAnsi="Courier New" w:cs="Courier New"/>
      <w:color w:val="auto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7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776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Inventario-LSE</dc:creator>
  <cp:lastModifiedBy>Inventario-LSE</cp:lastModifiedBy>
  <cp:revision>45</cp:revision>
  <cp:lastPrinted>2019-02-14T05:51:00Z</cp:lastPrinted>
  <dcterms:created xsi:type="dcterms:W3CDTF">2019-02-14T03:28:00Z</dcterms:created>
  <dcterms:modified xsi:type="dcterms:W3CDTF">2019-02-14T16:43:00Z</dcterms:modified>
</cp:coreProperties>
</file>