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81B04" w14:textId="43E05C02" w:rsidR="0079333C" w:rsidRDefault="000322CE" w:rsidP="00E23B2E">
      <w:pPr>
        <w:jc w:val="both"/>
      </w:pPr>
      <w:r>
        <w:t>Observações sobre seção de resultados</w:t>
      </w:r>
    </w:p>
    <w:p w14:paraId="74E3DEE1" w14:textId="4826FF55" w:rsidR="000322CE" w:rsidRDefault="00E23B2E" w:rsidP="00E23B2E">
      <w:pPr>
        <w:jc w:val="both"/>
      </w:pPr>
      <w:r>
        <w:t>A seção está bem cuidadosa na linguagem causal, o que já é ótimo. Vamos só reorganizar um pouco para facilitar a leitura e o entendimento dos resultados.</w:t>
      </w:r>
    </w:p>
    <w:p w14:paraId="7464D950" w14:textId="1482DC3B" w:rsidR="00E23B2E" w:rsidRDefault="00E23B2E" w:rsidP="00E23B2E">
      <w:pPr>
        <w:jc w:val="both"/>
        <w:rPr>
          <w:b/>
          <w:bCs/>
        </w:rPr>
      </w:pPr>
      <w:r>
        <w:rPr>
          <w:b/>
          <w:bCs/>
        </w:rPr>
        <w:t>5.1 Resultados médios nacionais</w:t>
      </w:r>
    </w:p>
    <w:p w14:paraId="68217517" w14:textId="02A438B0" w:rsidR="00232EFF" w:rsidRPr="00232EFF" w:rsidRDefault="00E23B2E" w:rsidP="00232EFF">
      <w:pPr>
        <w:jc w:val="both"/>
      </w:pPr>
      <w:r>
        <w:t xml:space="preserve">Essa subseção </w:t>
      </w:r>
      <w:r w:rsidR="00232EFF">
        <w:t>d</w:t>
      </w:r>
      <w:r w:rsidR="00232EFF" w:rsidRPr="00232EFF">
        <w:t>eve responder só:</w:t>
      </w:r>
      <w:r w:rsidR="00232EFF">
        <w:t xml:space="preserve"> </w:t>
      </w:r>
      <w:r w:rsidR="00232EFF" w:rsidRPr="00232EFF">
        <w:t>Qual é o resultado médio? Ele é estatisticamente preciso? Ele pode ser interpretado causalmente?</w:t>
      </w:r>
    </w:p>
    <w:p w14:paraId="0155E70D" w14:textId="7921B254" w:rsidR="00E23B2E" w:rsidRDefault="00232EFF" w:rsidP="00E23B2E">
      <w:pPr>
        <w:jc w:val="both"/>
      </w:pPr>
      <w:r>
        <w:t xml:space="preserve">Ela </w:t>
      </w:r>
      <w:r w:rsidR="00E23B2E">
        <w:t>tem uma ordem bem simples:</w:t>
      </w:r>
    </w:p>
    <w:p w14:paraId="44E8C23B" w14:textId="1104C1D7" w:rsidR="00232EFF" w:rsidRPr="00232EFF" w:rsidRDefault="00E23B2E" w:rsidP="00232EFF">
      <w:pPr>
        <w:tabs>
          <w:tab w:val="num" w:pos="720"/>
        </w:tabs>
        <w:jc w:val="both"/>
      </w:pPr>
      <w:r>
        <w:t xml:space="preserve">1º O que </w:t>
      </w:r>
      <w:r w:rsidRPr="00E23B2E">
        <w:t>a tabela principal mostra</w:t>
      </w:r>
      <w:r w:rsidR="00232EFF">
        <w:t xml:space="preserve">, </w:t>
      </w:r>
      <w:r w:rsidR="00232EFF" w:rsidRPr="00232EFF">
        <w:t>apresenta a Tabela 5.1 e explica o resultado médio:</w:t>
      </w:r>
      <w:r w:rsidR="00232EFF">
        <w:t xml:space="preserve"> </w:t>
      </w:r>
      <w:r w:rsidR="00232EFF" w:rsidRPr="00232EFF">
        <w:t>admissões: negativo, mas impreciso; desligamentos: negativo, mas impreciso; salário real de admissão: negativo e preciso; saldo: negativo, mas impreciso.</w:t>
      </w:r>
    </w:p>
    <w:p w14:paraId="231CF0D3" w14:textId="1FADA7BA" w:rsidR="00E23B2E" w:rsidRDefault="00E23B2E" w:rsidP="00E23B2E">
      <w:pPr>
        <w:jc w:val="both"/>
      </w:pPr>
      <w:r>
        <w:t xml:space="preserve">2º </w:t>
      </w:r>
      <w:r w:rsidRPr="00E23B2E">
        <w:t>O que os testes de pré-tendência mostram</w:t>
      </w:r>
      <w:r w:rsidR="00232EFF">
        <w:t xml:space="preserve"> (i</w:t>
      </w:r>
      <w:r w:rsidR="00232EFF" w:rsidRPr="00232EFF">
        <w:t>sso é o diagnóstico</w:t>
      </w:r>
      <w:r w:rsidR="00232EFF">
        <w:t>)</w:t>
      </w:r>
      <w:r w:rsidRPr="00E23B2E">
        <w:t>.</w:t>
      </w:r>
    </w:p>
    <w:p w14:paraId="2019FAD7" w14:textId="34429968" w:rsidR="00E23B2E" w:rsidRDefault="00E23B2E" w:rsidP="00E23B2E">
      <w:pPr>
        <w:jc w:val="both"/>
      </w:pPr>
      <w:r>
        <w:t>3º C</w:t>
      </w:r>
      <w:r w:rsidRPr="00E23B2E">
        <w:t>onclusão: há diferenças negativas, especialmente no salário, mas não há interpretação causal.</w:t>
      </w:r>
    </w:p>
    <w:p w14:paraId="05970BEE" w14:textId="0E9FC984" w:rsidR="00E23B2E" w:rsidRDefault="00E23B2E" w:rsidP="00E23B2E">
      <w:pPr>
        <w:jc w:val="both"/>
      </w:pPr>
      <w:r>
        <w:t xml:space="preserve">As outras coisas que tem nessa subseção (decomposição salarial, controle setorial, </w:t>
      </w:r>
      <w:r w:rsidRPr="00E23B2E">
        <w:t>Rambachan-Roth</w:t>
      </w:r>
      <w:r>
        <w:t xml:space="preserve">, comparação com literatura...) podem vir depois </w:t>
      </w:r>
      <w:r w:rsidRPr="00E23B2E">
        <w:t>porque são diagnósticos complementares ou interpretação adicional, não a leitura imediata do resultado médio.</w:t>
      </w:r>
    </w:p>
    <w:p w14:paraId="2EE47A22" w14:textId="5B4E9CAE" w:rsidR="00232EFF" w:rsidRDefault="00232EFF" w:rsidP="00E23B2E">
      <w:pPr>
        <w:jc w:val="both"/>
      </w:pPr>
      <w:r>
        <w:t>Sobre o conteúdo, acho que pode apresentar os resultados com mais detalhe, explicar melhor a tabela. Aqui tá muito direto nos valores e talvez esteja dificultando acompanhar e entender a mensagem principal.</w:t>
      </w:r>
    </w:p>
    <w:p w14:paraId="1408948E" w14:textId="77777777" w:rsidR="00232EFF" w:rsidRDefault="00232EFF" w:rsidP="00E23B2E">
      <w:pPr>
        <w:jc w:val="both"/>
      </w:pPr>
      <w:r w:rsidRPr="00232EFF">
        <w:t>Sobre as estrelas de significância: e</w:t>
      </w:r>
      <w:r>
        <w:t>ntendi que você retirou as estrelas para evitar que os leitores façam uma leitura causal. Foi isso mesmo? Isso é aceitável, mas o problema é que você precisa separar duas coisas:</w:t>
      </w:r>
    </w:p>
    <w:p w14:paraId="6876C102" w14:textId="14CDF5D1" w:rsidR="00232EFF" w:rsidRDefault="00232EFF" w:rsidP="00232EFF">
      <w:pPr>
        <w:pStyle w:val="PargrafodaLista"/>
        <w:numPr>
          <w:ilvl w:val="0"/>
          <w:numId w:val="2"/>
        </w:numPr>
        <w:jc w:val="both"/>
      </w:pPr>
      <w:r>
        <w:t>significância estatística do coeficiente estimado; e</w:t>
      </w:r>
    </w:p>
    <w:p w14:paraId="2F5A1875" w14:textId="30351D30" w:rsidR="00232EFF" w:rsidRDefault="00232EFF" w:rsidP="00232EFF">
      <w:pPr>
        <w:pStyle w:val="PargrafodaLista"/>
        <w:numPr>
          <w:ilvl w:val="0"/>
          <w:numId w:val="2"/>
        </w:numPr>
        <w:jc w:val="both"/>
      </w:pPr>
      <w:r>
        <w:t>validade causal da estimativa DiD.</w:t>
      </w:r>
    </w:p>
    <w:p w14:paraId="21E88701" w14:textId="441BF07F" w:rsidR="003E0EE0" w:rsidRDefault="00232EFF" w:rsidP="00232EFF">
      <w:pPr>
        <w:jc w:val="both"/>
      </w:pPr>
      <w:r w:rsidRPr="00232EFF">
        <w:t>U</w:t>
      </w:r>
      <w:r>
        <w:t>ma coisa não substitui a outra.</w:t>
      </w:r>
      <w:r w:rsidRPr="00232EFF">
        <w:t xml:space="preserve"> </w:t>
      </w:r>
      <w:r>
        <w:t xml:space="preserve">Por exemplo, </w:t>
      </w:r>
      <w:r w:rsidRPr="00232EFF">
        <w:t>o salário real de admissão é estatisticamente diferente de zero na regressão. Mas, como o pre</w:t>
      </w:r>
      <w:r w:rsidR="00D717A2">
        <w:t>-</w:t>
      </w:r>
      <w:r w:rsidRPr="00232EFF">
        <w:t>trend falha, isso não autoriza interpretação causal.</w:t>
      </w:r>
      <w:r>
        <w:t xml:space="preserve"> Então uma forma correta de dizer pode ser: </w:t>
      </w:r>
      <w:r>
        <w:rPr>
          <w:i/>
          <w:iCs/>
        </w:rPr>
        <w:t>“</w:t>
      </w:r>
      <w:r w:rsidRPr="00232EFF">
        <w:rPr>
          <w:i/>
          <w:iCs/>
        </w:rPr>
        <w:t>O coeficiente salarial é estatisticamente preciso, mas não tem interpretação causal porque a hipótese de tendências paralelas é rejeitada.</w:t>
      </w:r>
      <w:r>
        <w:rPr>
          <w:i/>
          <w:iCs/>
        </w:rPr>
        <w:t>”</w:t>
      </w:r>
      <w:r w:rsidR="003E0EE0">
        <w:t xml:space="preserve"> </w:t>
      </w:r>
    </w:p>
    <w:p w14:paraId="74198BFB" w14:textId="044F9DAB" w:rsidR="00D717A2" w:rsidRDefault="00D717A2" w:rsidP="00232EFF">
      <w:pPr>
        <w:jc w:val="both"/>
      </w:pPr>
      <w:r w:rsidRPr="00D717A2">
        <w:t>Minha sugestão é manter as estrelas de significância estatística, para evitar estranhamento da banca, mas deixar claro na nota que elas indicam precisão estatística do coeficiente, não validade causal.</w:t>
      </w:r>
    </w:p>
    <w:p w14:paraId="6075B4AA" w14:textId="3D795E0A" w:rsidR="00232EFF" w:rsidRDefault="003E0EE0" w:rsidP="00232EFF">
      <w:pPr>
        <w:jc w:val="both"/>
      </w:pPr>
      <w:r>
        <w:rPr>
          <w:b/>
          <w:bCs/>
        </w:rPr>
        <w:lastRenderedPageBreak/>
        <w:t xml:space="preserve">5.2 </w:t>
      </w:r>
      <w:r w:rsidRPr="003E0EE0">
        <w:rPr>
          <w:b/>
          <w:bCs/>
        </w:rPr>
        <w:t>Diagnósticos e especificações complementares</w:t>
      </w:r>
    </w:p>
    <w:p w14:paraId="772FB6F2" w14:textId="5D820739" w:rsidR="003E0EE0" w:rsidRDefault="003E0EE0" w:rsidP="00232EFF">
      <w:pPr>
        <w:jc w:val="both"/>
      </w:pPr>
      <w:r>
        <w:t xml:space="preserve">Acrescentaria essa subseção para separar resultados médios nacionais das demais explorações. Basicamente é o que você já tem na 5.1, só reorganizado e pode explicar com um pouco mais de calma. Aqui vem o que ajuda a responder: </w:t>
      </w:r>
      <w:r w:rsidRPr="003E0EE0">
        <w:t>O resultado médio da 5.1 é robusto? O problema de identificação melhora? O padrão muda quando altero escolhas importantes?</w:t>
      </w:r>
      <w:r>
        <w:t xml:space="preserve"> </w:t>
      </w:r>
      <w:r w:rsidRPr="003E0EE0">
        <w:t>Não colocaria tudo. Só os diagnósticos mais importantes para o corpo da dissertação.</w:t>
      </w:r>
    </w:p>
    <w:p w14:paraId="3F4E3E62" w14:textId="1219F981" w:rsidR="003E0EE0" w:rsidRDefault="003E0EE0" w:rsidP="00232EFF">
      <w:pPr>
        <w:jc w:val="both"/>
      </w:pPr>
      <w:r>
        <w:t xml:space="preserve">Basicamente: </w:t>
      </w:r>
    </w:p>
    <w:p w14:paraId="38CD106B" w14:textId="77777777" w:rsidR="00A96C02" w:rsidRDefault="00A96C02" w:rsidP="00232EFF">
      <w:pPr>
        <w:jc w:val="both"/>
      </w:pPr>
      <w:r w:rsidRPr="00A96C02">
        <w:t>5.2.1 Especificação setorial co-principal</w:t>
      </w:r>
    </w:p>
    <w:p w14:paraId="6009A91F" w14:textId="77777777" w:rsidR="00A96C02" w:rsidRDefault="00A96C02" w:rsidP="00232EFF">
      <w:pPr>
        <w:jc w:val="both"/>
      </w:pPr>
      <w:r w:rsidRPr="00A96C02">
        <w:t xml:space="preserve">5.2.2 Sensibilidade a tendências prévias </w:t>
      </w:r>
    </w:p>
    <w:p w14:paraId="29A92ABB" w14:textId="77777777" w:rsidR="00A96C02" w:rsidRDefault="00A96C02" w:rsidP="00232EFF">
      <w:pPr>
        <w:jc w:val="both"/>
      </w:pPr>
      <w:r w:rsidRPr="00A96C02">
        <w:t xml:space="preserve">5.2.3 Decomposição do diferencial salarial </w:t>
      </w:r>
    </w:p>
    <w:p w14:paraId="5F93D662" w14:textId="380473F3" w:rsidR="003E0EE0" w:rsidRDefault="00A96C02" w:rsidP="00232EFF">
      <w:pPr>
        <w:jc w:val="both"/>
      </w:pPr>
      <w:r w:rsidRPr="00A96C02">
        <w:t>5.2.4 Robustez e placebos</w:t>
      </w:r>
      <w:r w:rsidR="00D717A2">
        <w:t xml:space="preserve"> (só os principais, os detalhes completos vai para o apêndice)</w:t>
      </w:r>
    </w:p>
    <w:p w14:paraId="351ED75B" w14:textId="1B14D77B" w:rsidR="002E0AE0" w:rsidRDefault="002E0AE0" w:rsidP="00232EFF">
      <w:pPr>
        <w:jc w:val="both"/>
      </w:pPr>
      <w:r>
        <w:t xml:space="preserve">Caso não queira criar subtópicos não tem </w:t>
      </w:r>
      <w:r w:rsidR="008B6EE4">
        <w:t>problema</w:t>
      </w:r>
      <w:r>
        <w:t>. Pode separar em blocos dentro da mesma subseção. Inicia o parágrafo referente a cada ponto</w:t>
      </w:r>
      <w:r w:rsidR="003568ED">
        <w:t xml:space="preserve"> em negrito e escreve, por exemplo: </w:t>
      </w:r>
    </w:p>
    <w:p w14:paraId="327074DB" w14:textId="7D229A52" w:rsidR="003568ED" w:rsidRPr="003568ED" w:rsidRDefault="003568ED" w:rsidP="003568ED">
      <w:pPr>
        <w:jc w:val="both"/>
      </w:pPr>
      <w:r>
        <w:rPr>
          <w:b/>
          <w:bCs/>
        </w:rPr>
        <w:t xml:space="preserve">“Especificação setorial co-principal. </w:t>
      </w:r>
      <w:r w:rsidRPr="003568ED">
        <w:t>A especificação nacional compara ocupações expostas e não expostas em toda a economia. Essa comparação é informativa, mas pode misturar diferenças de exposição com diferenças na composição setorial das ocupações. Como ocupações administrativas e profissionais aparecem com maior frequência em determinados setores, parte do diferencial estimado pode refletir choques setoriais comuns, e não uma diferença própria das ocupações expostas.</w:t>
      </w:r>
    </w:p>
    <w:p w14:paraId="46AD2EE8" w14:textId="738D6527" w:rsidR="003568ED" w:rsidRDefault="003568ED" w:rsidP="003568ED">
      <w:pPr>
        <w:jc w:val="both"/>
      </w:pPr>
      <w:r w:rsidRPr="003568ED">
        <w:t>Por isso, estimo também uma especificação setorial co-principal, que acrescenta efeitos fixos de setor × mês. Essa versão compara ocupações expostas e não expostas dentro do mesmo setor e no mesmo mês, absorvendo choques mensais específicos de cada seção da CNAE. A ideia não é “corrigir” definitivamente o problema de identificação, mas verificar se os resultados nacionais dependem da composição setorial dos grupos.</w:t>
      </w:r>
      <w:r>
        <w:t>..</w:t>
      </w:r>
    </w:p>
    <w:p w14:paraId="78CFD9D1" w14:textId="1A6D70CF" w:rsidR="008B6EE4" w:rsidRDefault="008B6EE4" w:rsidP="008B6EE4">
      <w:pPr>
        <w:jc w:val="both"/>
        <w:rPr>
          <w:b/>
          <w:bCs/>
        </w:rPr>
      </w:pPr>
      <w:r w:rsidRPr="008B6EE4">
        <w:rPr>
          <w:b/>
          <w:bCs/>
        </w:rPr>
        <w:t>Sensibilidade a tendências prévias</w:t>
      </w:r>
      <w:r>
        <w:rPr>
          <w:b/>
          <w:bCs/>
        </w:rPr>
        <w:t xml:space="preserve">. </w:t>
      </w:r>
      <w:r>
        <w:t>...”</w:t>
      </w:r>
      <w:r w:rsidRPr="008B6EE4">
        <w:rPr>
          <w:b/>
          <w:bCs/>
        </w:rPr>
        <w:t xml:space="preserve"> </w:t>
      </w:r>
    </w:p>
    <w:p w14:paraId="314904EC" w14:textId="2979E572" w:rsidR="008B6EE4" w:rsidRDefault="008B6EE4" w:rsidP="008B6EE4">
      <w:pPr>
        <w:jc w:val="both"/>
        <w:rPr>
          <w:b/>
          <w:bCs/>
        </w:rPr>
      </w:pPr>
      <w:r w:rsidRPr="008B6EE4">
        <w:rPr>
          <w:b/>
          <w:bCs/>
        </w:rPr>
        <w:t>5.3 Heterogeneidades demográficas</w:t>
      </w:r>
    </w:p>
    <w:p w14:paraId="3BB6570F" w14:textId="088CE9F6" w:rsidR="009C345E" w:rsidRPr="009C345E" w:rsidRDefault="009C345E" w:rsidP="008B6EE4">
      <w:pPr>
        <w:jc w:val="both"/>
      </w:pPr>
      <w:r w:rsidRPr="009C345E">
        <w:t xml:space="preserve">Esse início </w:t>
      </w:r>
      <w:r>
        <w:t>onde você explica como ler as heterogeneidades é muito importante. Ele ajuda muito, porque a diferença entre DiD dentro do grupo e DDD é central.</w:t>
      </w:r>
    </w:p>
    <w:p w14:paraId="71E063A4" w14:textId="5AB2704B" w:rsidR="008B6EE4" w:rsidRDefault="008B6EE4" w:rsidP="008B6EE4">
      <w:pPr>
        <w:jc w:val="both"/>
      </w:pPr>
      <w:r>
        <w:t>A pergunta da seção é “</w:t>
      </w:r>
      <w:r w:rsidRPr="008B6EE4">
        <w:t>há heterogeneidade entre grupos?</w:t>
      </w:r>
      <w:r>
        <w:t xml:space="preserve">” Se for, quem responde isso é o DDD, certo? </w:t>
      </w:r>
      <w:r w:rsidR="00D717A2" w:rsidRPr="00D717A2">
        <w:t xml:space="preserve">Minha sugestão é priorizar os contrastes DDD no corpo da </w:t>
      </w:r>
      <w:r w:rsidR="00D717A2" w:rsidRPr="00D717A2">
        <w:lastRenderedPageBreak/>
        <w:t>dissertação, porque eles são o teste formal de heterogeneidade. Os DiDs dentro de grupo podem ir para o apêndice e ser mencionados no texto quando ajudarem a interpretar o sinal dos DDDs.</w:t>
      </w:r>
      <w:r w:rsidRPr="008B6EE4">
        <w:t xml:space="preserve"> Isso deixa mais claro qual é o teste formal de diferença entre grupos.</w:t>
      </w:r>
      <w:r w:rsidR="009C345E">
        <w:t xml:space="preserve"> Caso ache que mostrar o DiD dos grupos fica melhor, pode manter como está.  </w:t>
      </w:r>
    </w:p>
    <w:p w14:paraId="1A98F3DB" w14:textId="200AFC00" w:rsidR="008B6EE4" w:rsidRPr="00F118D3" w:rsidRDefault="00F118D3" w:rsidP="003568ED">
      <w:pPr>
        <w:jc w:val="both"/>
        <w:rPr>
          <w:b/>
          <w:bCs/>
        </w:rPr>
      </w:pPr>
      <w:r w:rsidRPr="00F118D3">
        <w:rPr>
          <w:b/>
          <w:bCs/>
        </w:rPr>
        <w:t xml:space="preserve">Sobre a figura 5.2.6. </w:t>
      </w:r>
    </w:p>
    <w:p w14:paraId="38A5AAD0" w14:textId="1334BC8E" w:rsidR="00F118D3" w:rsidRPr="003568ED" w:rsidRDefault="00F118D3" w:rsidP="003568ED">
      <w:pPr>
        <w:jc w:val="both"/>
      </w:pPr>
      <w:r w:rsidRPr="00F118D3">
        <w:t>Como a proposta é passar a priorizar os contrastes DDD no corpo da seção, ainda assim pode ser útil manter uma figura que sintetize os DiDs estimados dentro de cada grupo, porque ela ajuda a visualizar o padrão interno de cada recorte e a interpretar o sinal dos DDDs. Eu apenas mudaria a função de</w:t>
      </w:r>
      <w:r>
        <w:t>la,</w:t>
      </w:r>
      <w:r w:rsidRPr="00F118D3">
        <w:t xml:space="preserve"> em vez de apresentá-la como síntese principal da heterogeneidade, ela passaria a ser uma figura complementar, idealmente no apêndice. </w:t>
      </w:r>
      <w:r>
        <w:t xml:space="preserve">Mas, eu faria uma figura nova, mais simples, porque essa concentra informação demais, e tá pouco legível. Em vez de uma figura </w:t>
      </w:r>
      <w:r w:rsidR="00C977EC">
        <w:t>enorme, fazer 3 figuras separadas, uma para admissões, uma para desligamentos e outra para salário real de admissão.</w:t>
      </w:r>
    </w:p>
    <w:sectPr w:rsidR="00F118D3" w:rsidRPr="003568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42347"/>
    <w:multiLevelType w:val="hybridMultilevel"/>
    <w:tmpl w:val="4BE86A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7F4508"/>
    <w:multiLevelType w:val="multilevel"/>
    <w:tmpl w:val="F6B8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94486">
    <w:abstractNumId w:val="1"/>
  </w:num>
  <w:num w:numId="2" w16cid:durableId="508175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2CE"/>
    <w:rsid w:val="000322CE"/>
    <w:rsid w:val="00160E59"/>
    <w:rsid w:val="0018360F"/>
    <w:rsid w:val="00232EFF"/>
    <w:rsid w:val="0027270C"/>
    <w:rsid w:val="002E0AE0"/>
    <w:rsid w:val="003568ED"/>
    <w:rsid w:val="003E0EE0"/>
    <w:rsid w:val="003E536C"/>
    <w:rsid w:val="004418FD"/>
    <w:rsid w:val="0079333C"/>
    <w:rsid w:val="008B6EE4"/>
    <w:rsid w:val="009C345E"/>
    <w:rsid w:val="00A96C02"/>
    <w:rsid w:val="00C977EC"/>
    <w:rsid w:val="00D717A2"/>
    <w:rsid w:val="00E23B2E"/>
    <w:rsid w:val="00F1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E60B5"/>
  <w15:chartTrackingRefBased/>
  <w15:docId w15:val="{BC0FD83C-DC66-4D63-BE5B-3DAA7CEEC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2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2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2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2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2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2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2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2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2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2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2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2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22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22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22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22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22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22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2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2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2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2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2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22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22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22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2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22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2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3</Pages>
  <Words>837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Danyelle Karine Santos Branco</dc:creator>
  <cp:keywords/>
  <dc:description/>
  <cp:lastModifiedBy>Danyelle Karine Santos Branco</cp:lastModifiedBy>
  <cp:revision>3</cp:revision>
  <dcterms:created xsi:type="dcterms:W3CDTF">2026-08-24T12:50:00Z</dcterms:created>
  <dcterms:modified xsi:type="dcterms:W3CDTF">2026-08-28T13:30:00Z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f7750d-9cdf-4ba7-80aa-2c6ffdc35229_Enabled">
    <vt:lpwstr>true</vt:lpwstr>
  </property>
  <property fmtid="{D5CDD505-2E9C-101B-9397-08002B2CF9AE}" pid="3" name="MSIP_Label_84f7750d-9cdf-4ba7-80aa-2c6ffdc35229_SetDate">
    <vt:lpwstr>2026-08-24T17:07:17Z</vt:lpwstr>
  </property>
  <property fmtid="{D5CDD505-2E9C-101B-9397-08002B2CF9AE}" pid="4" name="MSIP_Label_84f7750d-9cdf-4ba7-80aa-2c6ffdc35229_Method">
    <vt:lpwstr>Standard</vt:lpwstr>
  </property>
  <property fmtid="{D5CDD505-2E9C-101B-9397-08002B2CF9AE}" pid="5" name="MSIP_Label_84f7750d-9cdf-4ba7-80aa-2c6ffdc35229_Name">
    <vt:lpwstr>Nível - 1</vt:lpwstr>
  </property>
  <property fmtid="{D5CDD505-2E9C-101B-9397-08002B2CF9AE}" pid="6" name="MSIP_Label_84f7750d-9cdf-4ba7-80aa-2c6ffdc35229_SiteId">
    <vt:lpwstr>79f6b639-ab12-4280-8077-bdbeef869b33</vt:lpwstr>
  </property>
  <property fmtid="{D5CDD505-2E9C-101B-9397-08002B2CF9AE}" pid="7" name="MSIP_Label_84f7750d-9cdf-4ba7-80aa-2c6ffdc35229_ActionId">
    <vt:lpwstr>0e00d8a4-9ef1-4564-87f8-2f6a08d3c646</vt:lpwstr>
  </property>
  <property fmtid="{D5CDD505-2E9C-101B-9397-08002B2CF9AE}" pid="8" name="MSIP_Label_84f7750d-9cdf-4ba7-80aa-2c6ffdc35229_ContentBits">
    <vt:lpwstr>0</vt:lpwstr>
  </property>
  <property fmtid="{D5CDD505-2E9C-101B-9397-08002B2CF9AE}" pid="9" name="MSIP_Label_84f7750d-9cdf-4ba7-80aa-2c6ffdc35229_Tag">
    <vt:lpwstr>10, 3, 0, 1</vt:lpwstr>
  </property>
</Properties>
</file>