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Manual de Uso</w:t>
        <w:br/>
        <w:t>HTA Builder v7.2 Completa</w:t>
      </w:r>
    </w:p>
    <w:p/>
    <w:p>
      <w:pPr>
        <w:pStyle w:val="Heading1"/>
      </w:pPr>
      <w:r>
        <w:t>1. Propósito de la herramienta</w:t>
      </w:r>
    </w:p>
    <w:p>
      <w:r>
        <w:t>La HTA Builder v7.2 Completa es una herramienta para construir, analizar y visualizar Análisis Jerárquicos de Tareas (HTA) integrando dimensiones de ergonomía, análisis de error humano (SHERPA) y factores de riesgo. Permite generar diagramas, priorizar tareas críticas y exportar tablas para su uso en informes y artículos científicos.</w:t>
      </w:r>
    </w:p>
    <w:p>
      <w:pPr>
        <w:pStyle w:val="Heading1"/>
      </w:pPr>
      <w:r>
        <w:t>2. Alcance de aplicación</w:t>
      </w:r>
    </w:p>
    <w:p>
      <w:r>
        <w:t>La herramienta es aplicable a los siguientes contextos:</w:t>
      </w:r>
    </w:p>
    <w:p>
      <w:pPr>
        <w:pStyle w:val="ListBullet"/>
      </w:pPr>
      <w:r>
        <w:t>Ergonomía física y cognitiva</w:t>
      </w:r>
    </w:p>
    <w:p>
      <w:pPr>
        <w:pStyle w:val="ListBullet"/>
      </w:pPr>
      <w:r>
        <w:t>Seguridad del paciente y análisis de procesos clínicos</w:t>
      </w:r>
    </w:p>
    <w:p>
      <w:pPr>
        <w:pStyle w:val="ListBullet"/>
      </w:pPr>
      <w:r>
        <w:t>Rehabilitación y análisis de actividades de la vida diaria</w:t>
      </w:r>
    </w:p>
    <w:p>
      <w:pPr>
        <w:pStyle w:val="ListBullet"/>
      </w:pPr>
      <w:r>
        <w:t>Procesos industriales y servicios</w:t>
      </w:r>
    </w:p>
    <w:p>
      <w:pPr>
        <w:pStyle w:val="ListBullet"/>
      </w:pPr>
      <w:r>
        <w:t>Proyectos de investigación, tesis y publicaciones científicas</w:t>
      </w:r>
    </w:p>
    <w:p>
      <w:pPr>
        <w:pStyle w:val="Heading1"/>
      </w:pPr>
      <w:r>
        <w:t>3. Requisitos e instalación</w:t>
      </w:r>
    </w:p>
    <w:p>
      <w:r>
        <w:t>Para ejecutar la herramienta se requiere:</w:t>
      </w:r>
    </w:p>
    <w:p>
      <w:pPr>
        <w:pStyle w:val="ListBullet"/>
      </w:pPr>
      <w:r>
        <w:t>Python instalado (versión 3.9 o superior)</w:t>
      </w:r>
    </w:p>
    <w:p>
      <w:pPr>
        <w:pStyle w:val="ListBullet"/>
      </w:pPr>
      <w:r>
        <w:t>Bibliotecas: streamlit, pandas, graphviz</w:t>
      </w:r>
    </w:p>
    <w:p>
      <w:pPr>
        <w:pStyle w:val="ListBullet"/>
      </w:pPr>
      <w:r>
        <w:t>Instalación opcional de Graphviz para exportación de imágenes (SVG)</w:t>
      </w:r>
    </w:p>
    <w:p>
      <w:r>
        <w:t>Ejecución de la aplicación:</w:t>
      </w:r>
    </w:p>
    <w:p>
      <w:r>
        <w:rPr>
          <w:i/>
        </w:rPr>
        <w:t>streamlit run hta_builder_v7_2_completa.py</w:t>
      </w:r>
    </w:p>
    <w:p>
      <w:pPr>
        <w:pStyle w:val="Heading1"/>
      </w:pPr>
      <w:r>
        <w:t>4. Flujo general de uso</w:t>
      </w:r>
    </w:p>
    <w:p>
      <w:pPr>
        <w:pStyle w:val="ListNumber"/>
      </w:pPr>
      <w:r>
        <w:t>Definir la estructura HTA (códigos, tareas y relaciones padre-hijo).</w:t>
      </w:r>
    </w:p>
    <w:p>
      <w:pPr>
        <w:pStyle w:val="ListNumber"/>
      </w:pPr>
      <w:r>
        <w:t>Completar variables ergonómicas (riesgo, esfuerzo, frecuencia, duración, error y consecuencia).</w:t>
      </w:r>
    </w:p>
    <w:p>
      <w:pPr>
        <w:pStyle w:val="ListNumber"/>
      </w:pPr>
      <w:r>
        <w:t>Activar y completar módulo SHERPA si corresponde.</w:t>
      </w:r>
    </w:p>
    <w:p>
      <w:pPr>
        <w:pStyle w:val="ListNumber"/>
      </w:pPr>
      <w:r>
        <w:t>Activar y completar factores de riesgo ergonómico si corresponde.</w:t>
      </w:r>
    </w:p>
    <w:p>
      <w:pPr>
        <w:pStyle w:val="ListNumber"/>
      </w:pPr>
      <w:r>
        <w:t>Configurar opciones de visualización.</w:t>
      </w:r>
    </w:p>
    <w:p>
      <w:pPr>
        <w:pStyle w:val="ListNumber"/>
      </w:pPr>
      <w:r>
        <w:t>Generar el HTA y revisar resultados.</w:t>
      </w:r>
    </w:p>
    <w:p>
      <w:pPr>
        <w:pStyle w:val="ListNumber"/>
      </w:pPr>
      <w:r>
        <w:t>Exportar tablas y/o gráficos para uso académico.</w:t>
      </w:r>
    </w:p>
    <w:p>
      <w:pPr>
        <w:pStyle w:val="Heading1"/>
      </w:pPr>
      <w:r>
        <w:t>5. Estructura de datos (columnas)</w:t>
      </w:r>
    </w:p>
    <w:p>
      <w:pPr>
        <w:pStyle w:val="Heading2"/>
      </w:pPr>
      <w:r>
        <w:t>5.1 Columnas básicas de HTA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Ejemplo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Código jerárquico de la tarea</w:t>
            </w:r>
          </w:p>
        </w:tc>
        <w:tc>
          <w:tcPr>
            <w:tcW w:type="dxa" w:w="2880"/>
          </w:tcPr>
          <w:p>
            <w:r>
              <w:t>2.6</w:t>
            </w:r>
          </w:p>
        </w:tc>
      </w:tr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Nombre de la tarea</w:t>
            </w:r>
          </w:p>
        </w:tc>
        <w:tc>
          <w:tcPr>
            <w:tcW w:type="dxa" w:w="2880"/>
          </w:tcPr>
          <w:p>
            <w:r>
              <w:t>Transferirse a bipedestación</w:t>
            </w:r>
          </w:p>
        </w:tc>
      </w:tr>
      <w:tr>
        <w:tc>
          <w:tcPr>
            <w:tcW w:type="dxa" w:w="2880"/>
          </w:tcPr>
          <w:p>
            <w:r>
              <w:t>parent</w:t>
            </w:r>
          </w:p>
        </w:tc>
        <w:tc>
          <w:tcPr>
            <w:tcW w:type="dxa" w:w="2880"/>
          </w:tcPr>
          <w:p>
            <w:r>
              <w:t>Código de la tarea padre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Regla de ejecución de subtareas</w:t>
            </w:r>
          </w:p>
        </w:tc>
        <w:tc>
          <w:tcPr>
            <w:tcW w:type="dxa" w:w="2880"/>
          </w:tcPr>
          <w:p>
            <w:r>
              <w:t>hacer 2.1, 2.2 y 2.3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Tipo de tarea</w:t>
            </w:r>
          </w:p>
        </w:tc>
        <w:tc>
          <w:tcPr>
            <w:tcW w:type="dxa" w:w="2880"/>
          </w:tcPr>
          <w:p>
            <w:r>
              <w:t>motora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Observaciones o comentarios</w:t>
            </w:r>
          </w:p>
        </w:tc>
        <w:tc>
          <w:tcPr>
            <w:tcW w:type="dxa" w:w="2880"/>
          </w:tcPr>
          <w:p>
            <w:r>
              <w:t>Paciente con debilidad proximal</w:t>
            </w:r>
          </w:p>
        </w:tc>
      </w:tr>
    </w:tbl>
    <w:p>
      <w:pPr>
        <w:pStyle w:val="Heading2"/>
      </w:pPr>
      <w:r>
        <w:t>5.2 Tipos de tarea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motora</w:t>
            </w:r>
          </w:p>
        </w:tc>
        <w:tc>
          <w:tcPr>
            <w:tcW w:type="dxa" w:w="4320"/>
          </w:tcPr>
          <w:p>
            <w:r>
              <w:t>Acciones físicas o movimientos corporales</w:t>
            </w:r>
          </w:p>
        </w:tc>
      </w:tr>
      <w:tr>
        <w:tc>
          <w:tcPr>
            <w:tcW w:type="dxa" w:w="4320"/>
          </w:tcPr>
          <w:p>
            <w:r>
              <w:t>cognitiva</w:t>
            </w:r>
          </w:p>
        </w:tc>
        <w:tc>
          <w:tcPr>
            <w:tcW w:type="dxa" w:w="4320"/>
          </w:tcPr>
          <w:p>
            <w:r>
              <w:t>Procesos de evaluación o razonamiento</w:t>
            </w:r>
          </w:p>
        </w:tc>
      </w:tr>
      <w:tr>
        <w:tc>
          <w:tcPr>
            <w:tcW w:type="dxa" w:w="4320"/>
          </w:tcPr>
          <w:p>
            <w:r>
              <w:t>perceptiva</w:t>
            </w:r>
          </w:p>
        </w:tc>
        <w:tc>
          <w:tcPr>
            <w:tcW w:type="dxa" w:w="4320"/>
          </w:tcPr>
          <w:p>
            <w:r>
              <w:t>Procesos de detección sensorial</w:t>
            </w:r>
          </w:p>
        </w:tc>
      </w:tr>
      <w:tr>
        <w:tc>
          <w:tcPr>
            <w:tcW w:type="dxa" w:w="4320"/>
          </w:tcPr>
          <w:p>
            <w:r>
              <w:t>ambiental</w:t>
            </w:r>
          </w:p>
        </w:tc>
        <w:tc>
          <w:tcPr>
            <w:tcW w:type="dxa" w:w="4320"/>
          </w:tcPr>
          <w:p>
            <w:r>
              <w:t>Interacción con el entorno físico</w:t>
            </w:r>
          </w:p>
        </w:tc>
      </w:tr>
      <w:tr>
        <w:tc>
          <w:tcPr>
            <w:tcW w:type="dxa" w:w="4320"/>
          </w:tcPr>
          <w:p>
            <w:r>
              <w:t>decisión</w:t>
            </w:r>
          </w:p>
        </w:tc>
        <w:tc>
          <w:tcPr>
            <w:tcW w:type="dxa" w:w="4320"/>
          </w:tcPr>
          <w:p>
            <w:r>
              <w:t>Selección entre alternativas</w:t>
            </w:r>
          </w:p>
        </w:tc>
      </w:tr>
    </w:tbl>
    <w:p>
      <w:pPr>
        <w:pStyle w:val="Heading2"/>
      </w:pPr>
      <w:r>
        <w:t>5.3 Variables ergonómicas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Opciones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riesgo</w:t>
            </w:r>
          </w:p>
        </w:tc>
        <w:tc>
          <w:tcPr>
            <w:tcW w:type="dxa" w:w="2880"/>
          </w:tcPr>
          <w:p>
            <w:r>
              <w:t>muy bajo a crítico</w:t>
            </w:r>
          </w:p>
        </w:tc>
        <w:tc>
          <w:tcPr>
            <w:tcW w:type="dxa" w:w="2880"/>
          </w:tcPr>
          <w:p>
            <w:r>
              <w:t>Nivel de riesgo de la tarea</w:t>
            </w:r>
          </w:p>
        </w:tc>
      </w:tr>
      <w:tr>
        <w:tc>
          <w:tcPr>
            <w:tcW w:type="dxa" w:w="2880"/>
          </w:tcPr>
          <w:p>
            <w:r>
              <w:t>esfuerzo</w:t>
            </w:r>
          </w:p>
        </w:tc>
        <w:tc>
          <w:tcPr>
            <w:tcW w:type="dxa" w:w="2880"/>
          </w:tcPr>
          <w:p>
            <w:r>
              <w:t>muy bajo a muy alto</w:t>
            </w:r>
          </w:p>
        </w:tc>
        <w:tc>
          <w:tcPr>
            <w:tcW w:type="dxa" w:w="2880"/>
          </w:tcPr>
          <w:p>
            <w:r>
              <w:t>Exigencia física o mental</w:t>
            </w:r>
          </w:p>
        </w:tc>
      </w:tr>
      <w:tr>
        <w:tc>
          <w:tcPr>
            <w:tcW w:type="dxa" w:w="2880"/>
          </w:tcPr>
          <w:p>
            <w:r>
              <w:t>frecuencia</w:t>
            </w:r>
          </w:p>
        </w:tc>
        <w:tc>
          <w:tcPr>
            <w:tcW w:type="dxa" w:w="2880"/>
          </w:tcPr>
          <w:p>
            <w:r>
              <w:t>única a constante</w:t>
            </w:r>
          </w:p>
        </w:tc>
        <w:tc>
          <w:tcPr>
            <w:tcW w:type="dxa" w:w="2880"/>
          </w:tcPr>
          <w:p>
            <w:r>
              <w:t>Frecuencia de ejecución</w:t>
            </w:r>
          </w:p>
        </w:tc>
      </w:tr>
      <w:tr>
        <w:tc>
          <w:tcPr>
            <w:tcW w:type="dxa" w:w="2880"/>
          </w:tcPr>
          <w:p>
            <w:r>
              <w:t>duración</w:t>
            </w:r>
          </w:p>
        </w:tc>
        <w:tc>
          <w:tcPr>
            <w:tcW w:type="dxa" w:w="2880"/>
          </w:tcPr>
          <w:p>
            <w:r>
              <w:t>muy corta a prolongada</w:t>
            </w:r>
          </w:p>
        </w:tc>
        <w:tc>
          <w:tcPr>
            <w:tcW w:type="dxa" w:w="2880"/>
          </w:tcPr>
          <w:p>
            <w:r>
              <w:t>Duración relativa de la tarea</w:t>
            </w:r>
          </w:p>
        </w:tc>
      </w:tr>
    </w:tbl>
    <w:p>
      <w:pPr>
        <w:pStyle w:val="Heading2"/>
      </w:pPr>
      <w:r>
        <w:t>5.4 SHERPA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Ejemplo</w:t>
            </w:r>
          </w:p>
        </w:tc>
      </w:tr>
      <w:tr>
        <w:tc>
          <w:tcPr>
            <w:tcW w:type="dxa" w:w="2880"/>
          </w:tcPr>
          <w:p>
            <w:r>
              <w:t>error_type</w:t>
            </w:r>
          </w:p>
        </w:tc>
        <w:tc>
          <w:tcPr>
            <w:tcW w:type="dxa" w:w="2880"/>
          </w:tcPr>
          <w:p>
            <w:r>
              <w:t>Tipo de error humano</w:t>
            </w:r>
          </w:p>
        </w:tc>
        <w:tc>
          <w:tcPr>
            <w:tcW w:type="dxa" w:w="2880"/>
          </w:tcPr>
          <w:p>
            <w:r>
              <w:t>acción</w:t>
            </w:r>
          </w:p>
        </w:tc>
      </w:tr>
      <w:tr>
        <w:tc>
          <w:tcPr>
            <w:tcW w:type="dxa" w:w="2880"/>
          </w:tcPr>
          <w:p>
            <w:r>
              <w:t>error_description</w:t>
            </w:r>
          </w:p>
        </w:tc>
        <w:tc>
          <w:tcPr>
            <w:tcW w:type="dxa" w:w="2880"/>
          </w:tcPr>
          <w:p>
            <w:r>
              <w:t>Descripción del error</w:t>
            </w:r>
          </w:p>
        </w:tc>
        <w:tc>
          <w:tcPr>
            <w:tcW w:type="dxa" w:w="2880"/>
          </w:tcPr>
          <w:p>
            <w:r>
              <w:t>Pérdida de equilibrio</w:t>
            </w:r>
          </w:p>
        </w:tc>
      </w:tr>
      <w:tr>
        <w:tc>
          <w:tcPr>
            <w:tcW w:type="dxa" w:w="2880"/>
          </w:tcPr>
          <w:p>
            <w:r>
              <w:t>error_probability</w:t>
            </w:r>
          </w:p>
        </w:tc>
        <w:tc>
          <w:tcPr>
            <w:tcW w:type="dxa" w:w="2880"/>
          </w:tcPr>
          <w:p>
            <w:r>
              <w:t>Probabilidad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error_severity</w:t>
            </w:r>
          </w:p>
        </w:tc>
        <w:tc>
          <w:tcPr>
            <w:tcW w:type="dxa" w:w="2880"/>
          </w:tcPr>
          <w:p>
            <w:r>
              <w:t>Severidad</w:t>
            </w:r>
          </w:p>
        </w:tc>
        <w:tc>
          <w:tcPr>
            <w:tcW w:type="dxa" w:w="2880"/>
          </w:tcPr>
          <w:p>
            <w:r>
              <w:t>crítico</w:t>
            </w:r>
          </w:p>
        </w:tc>
      </w:tr>
      <w:tr>
        <w:tc>
          <w:tcPr>
            <w:tcW w:type="dxa" w:w="2880"/>
          </w:tcPr>
          <w:p>
            <w:r>
              <w:t>error_recovery</w:t>
            </w:r>
          </w:p>
        </w:tc>
        <w:tc>
          <w:tcPr>
            <w:tcW w:type="dxa" w:w="2880"/>
          </w:tcPr>
          <w:p>
            <w:r>
              <w:t>Recuperación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2"/>
      </w:pPr>
      <w:r>
        <w:t>5.5 Factores ergonómicos</w:t>
      </w:r>
    </w:p>
    <w:p>
      <w:r>
        <w:t>Se registran como presencia (sí) o ausencia (no):</w:t>
      </w:r>
    </w:p>
    <w:p>
      <w:pPr>
        <w:pStyle w:val="ListBullet"/>
      </w:pPr>
      <w:r>
        <w:t>postura_forzada</w:t>
      </w:r>
    </w:p>
    <w:p>
      <w:pPr>
        <w:pStyle w:val="ListBullet"/>
      </w:pPr>
      <w:r>
        <w:t>fuerza</w:t>
      </w:r>
    </w:p>
    <w:p>
      <w:pPr>
        <w:pStyle w:val="ListBullet"/>
      </w:pPr>
      <w:r>
        <w:t>repeticion</w:t>
      </w:r>
    </w:p>
    <w:p>
      <w:pPr>
        <w:pStyle w:val="ListBullet"/>
      </w:pPr>
      <w:r>
        <w:t>contacto_estres</w:t>
      </w:r>
    </w:p>
    <w:p>
      <w:pPr>
        <w:pStyle w:val="ListBullet"/>
      </w:pPr>
      <w:r>
        <w:t>demanda_visual</w:t>
      </w:r>
    </w:p>
    <w:p>
      <w:pPr>
        <w:pStyle w:val="ListBullet"/>
      </w:pPr>
      <w:r>
        <w:t>carga_mental</w:t>
      </w:r>
    </w:p>
    <w:p>
      <w:pPr>
        <w:pStyle w:val="ListBullet"/>
      </w:pPr>
      <w:r>
        <w:t>ambiente_adverso</w:t>
      </w:r>
    </w:p>
    <w:p>
      <w:pPr>
        <w:pStyle w:val="Heading1"/>
      </w:pPr>
      <w:r>
        <w:t>6. Uso de la interfaz</w:t>
      </w:r>
    </w:p>
    <w:p>
      <w:pPr>
        <w:pStyle w:val="Heading2"/>
      </w:pPr>
      <w:r>
        <w:t>6.1 Editor manual</w:t>
      </w:r>
    </w:p>
    <w:p>
      <w:r>
        <w:t>Permite ingresar y editar tareas directamente en la aplicación.</w:t>
      </w:r>
    </w:p>
    <w:p>
      <w:pPr>
        <w:pStyle w:val="Heading2"/>
      </w:pPr>
      <w:r>
        <w:t>6.2 Subida de archivos</w:t>
      </w:r>
    </w:p>
    <w:p>
      <w:r>
        <w:t>Permite cargar archivos CSV o Excel previamente estructurados.</w:t>
      </w:r>
    </w:p>
    <w:p>
      <w:pPr>
        <w:pStyle w:val="Heading2"/>
      </w:pPr>
      <w:r>
        <w:t>6.3 Configuración lateral</w:t>
      </w:r>
    </w:p>
    <w:p>
      <w:r>
        <w:t>Incluye activación de módulos, opciones de visualización y parámetros gráficos.</w:t>
      </w:r>
    </w:p>
    <w:p>
      <w:pPr>
        <w:pStyle w:val="Heading1"/>
      </w:pPr>
      <w:r>
        <w:t>7. Visualización del HTA</w:t>
      </w:r>
    </w:p>
    <w:p>
      <w:r>
        <w:t>El gráfico representa la jerarquía de tareas. Puede personalizarse mediante:</w:t>
      </w:r>
    </w:p>
    <w:p>
      <w:pPr>
        <w:pStyle w:val="ListBullet"/>
      </w:pPr>
      <w:r>
        <w:t>Coloración por riesgo, SHERPA, tipo de tarea o factores</w:t>
      </w:r>
    </w:p>
    <w:p>
      <w:pPr>
        <w:pStyle w:val="ListBullet"/>
      </w:pPr>
      <w:r>
        <w:t>Tamaño de texto y separación entre nodos</w:t>
      </w:r>
    </w:p>
    <w:p>
      <w:pPr>
        <w:pStyle w:val="ListBullet"/>
      </w:pPr>
      <w:r>
        <w:t>Visualización completa o por tareas principales</w:t>
      </w:r>
    </w:p>
    <w:p>
      <w:pPr>
        <w:pStyle w:val="ListBullet"/>
      </w:pPr>
      <w:r>
        <w:t>Inclusión de notas y métricas en los nodos</w:t>
      </w:r>
    </w:p>
    <w:p>
      <w:pPr>
        <w:pStyle w:val="Heading1"/>
      </w:pPr>
      <w:r>
        <w:t>8. Interpretación de resultados</w:t>
      </w:r>
    </w:p>
    <w:p>
      <w:pPr>
        <w:pStyle w:val="ListBullet"/>
      </w:pPr>
      <w:r>
        <w:t>La matriz maestra permite revisar todas las variables.</w:t>
      </w:r>
    </w:p>
    <w:p>
      <w:pPr>
        <w:pStyle w:val="ListBullet"/>
      </w:pPr>
      <w:r>
        <w:t>La priorización identifica tareas críticas.</w:t>
      </w:r>
    </w:p>
    <w:p>
      <w:pPr>
        <w:pStyle w:val="ListBullet"/>
      </w:pPr>
      <w:r>
        <w:t>El riesgo automático integra múltiples variables.</w:t>
      </w:r>
    </w:p>
    <w:p>
      <w:pPr>
        <w:pStyle w:val="ListBullet"/>
      </w:pPr>
      <w:r>
        <w:t>Las tablas de salida pueden utilizarse en publicaciones.</w:t>
      </w:r>
    </w:p>
    <w:p>
      <w:pPr>
        <w:pStyle w:val="Heading1"/>
      </w:pPr>
      <w:r>
        <w:t>9. Uso con Excel</w:t>
      </w:r>
    </w:p>
    <w:p>
      <w:r>
        <w:t>Estructura del archivo:</w:t>
      </w:r>
    </w:p>
    <w:p>
      <w:r>
        <w:t>code,label,parent,plan,type,notes,riesgo,esfuerzo,frecuencia,duracion,...</w:t>
      </w:r>
    </w:p>
    <w:p>
      <w:r>
        <w:t>Guardar como CSV UTF-8 para cargar en la aplicación.</w:t>
      </w:r>
    </w:p>
    <w:p>
      <w:pPr>
        <w:pStyle w:val="Heading1"/>
      </w:pPr>
      <w:r>
        <w:t>10. Recomendaciones metodológicas</w:t>
      </w:r>
    </w:p>
    <w:p>
      <w:pPr>
        <w:pStyle w:val="ListBullet"/>
      </w:pPr>
      <w:r>
        <w:t>Construir primero la estructura HTA.</w:t>
      </w:r>
    </w:p>
    <w:p>
      <w:pPr>
        <w:pStyle w:val="ListBullet"/>
      </w:pPr>
      <w:r>
        <w:t>Luego completar variables ergonómicas.</w:t>
      </w:r>
    </w:p>
    <w:p>
      <w:pPr>
        <w:pStyle w:val="ListBullet"/>
      </w:pPr>
      <w:r>
        <w:t>Aplicar SHERPA solo en tareas críticas.</w:t>
      </w:r>
    </w:p>
    <w:p>
      <w:pPr>
        <w:pStyle w:val="ListBullet"/>
      </w:pPr>
      <w:r>
        <w:t>Utilizar factores ergonómicos según objetivo del estudio.</w:t>
      </w:r>
    </w:p>
    <w:p>
      <w:pPr>
        <w:pStyle w:val="ListBullet"/>
      </w:pPr>
      <w:r>
        <w:t>Revisar consistencia de datos antes del análisis.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