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Project Meeting Notes</w:t>
      </w:r>
    </w:p>
    <w:p>
      <w:r>
        <w:t>AI Project Intelligence &amp; Risk Advisor</w:t>
      </w:r>
    </w:p>
    <w:p>
      <w:r>
        <w:t>Project AIPI-DEMO-26 | Snapshot 2026-10-07 | Version 1.0</w:t>
      </w:r>
    </w:p>
    <w:p>
      <w:r>
        <w:t>The fictional review on 2026-10-07 recorded two validation blockers and assigned the follow-up tasks below. No completed validation result is implied.</w:t>
      </w:r>
    </w:p>
    <w:p>
      <w:r>
        <w:t>Fictional demo scenario for this application. This dataset is not a record of actual defects, approvals or historical M1-M4 work.</w:t>
      </w:r>
    </w:p>
    <w:p>
      <w:pPr>
        <w:pStyle w:val="Heading1"/>
      </w:pPr>
      <w:r>
        <w:t>Participants and decisions</w:t>
      </w:r>
    </w:p>
    <w:p>
      <w:r>
        <w:t>Participants: Priya Menon, Neha Rao, Ravi Kumar, Meera Shah and Arjun Das. The review retained the existing technology stack, provider abstraction, workspace boundaries and health formula.</w:t>
      </w:r>
    </w:p>
    <w:p>
      <w:r>
        <w:t>Decision: preserve document formats, exact source quotations and uncertainty labels. Keep Connected workflow and Export / Download on Overview only.</w:t>
      </w:r>
    </w:p>
    <w:p>
      <w:r>
        <w:t>Decision: use the six AI Project demonstration documents together, with no ServiceDesk content, and review all nine named risk records without inventing missing ratings.</w:t>
      </w:r>
    </w:p>
    <w:p>
      <w:pPr>
        <w:pStyle w:val="Heading1"/>
      </w:pPr>
      <w:r>
        <w:t>Blockers and pending decisions</w:t>
      </w:r>
    </w:p>
    <w:p>
      <w:r>
        <w:t>Blocker B-01: isolated QA workspace access is unavailable; workspace isolation checks in T-08 are blocked. Ravi Kumar is responsible for T-16 by 2026-10-08.</w:t>
      </w:r>
    </w:p>
    <w:p>
      <w:r>
        <w:t>Blocker B-02: approved edge-case PDF and DOCX fixtures are missing; cross-format checks in T-09 are blocked. Priya Menon is responsible for T-17 by 2026-10-08.</w:t>
      </w:r>
    </w:p>
    <w:p>
      <w:r>
        <w:t>Pending decision DEC-01: Priya Menon will select the mentor demonstration document set by 2026-10-08; selection remains pending at the snapshot.</w:t>
      </w:r>
    </w:p>
    <w:p>
      <w:pPr>
        <w:pStyle w:val="Heading1"/>
      </w:pPr>
      <w:r>
        <w:t>Assigned action items</w:t>
      </w:r>
    </w:p>
    <w:p>
      <w:r>
        <w:t>Action item: Golden-source retrieval checks; Owner: Neha Rao; Due date: 2026-10-10; Status: In progress; Dependency: T-02; Task ID: T-07.</w:t>
      </w:r>
    </w:p>
    <w:p>
      <w:r>
        <w:t>Action item: Workspace isolation checks; Owner: Ravi Kumar; Due date: 2026-10-09; Status: Blocked; Dependency: B-01; Task ID: T-08.</w:t>
      </w:r>
    </w:p>
    <w:p>
      <w:r>
        <w:t>Action item: Cross-format ingestion checks; Owner: Meera Shah; Due date: 2026-10-10; Status: Blocked; Dependency: B-02; Task ID: T-09.</w:t>
      </w:r>
    </w:p>
    <w:p>
      <w:r>
        <w:t>Action item: Incremental upload race checks; Owner: Arjun Das; Due date: 2026-10-12; Status: In progress; Dependency: T-06; Task ID: T-10.</w:t>
      </w:r>
    </w:p>
    <w:p>
      <w:r>
        <w:t>Action item: Explicit risk-language checks; Owner: Neha Rao; Due date: 2026-10-13; Status: Not started; Dependency: T-06; Task ID: T-11.</w:t>
      </w:r>
    </w:p>
    <w:p>
      <w:r>
        <w:t>Action item: Offline provider setup checks; Owner: Ravi Kumar; Due date: 2026-10-13; Status: Not started; Dependency: T-06; Task ID: T-12.</w:t>
      </w:r>
    </w:p>
    <w:p>
      <w:r>
        <w:t>Action item: PDF and Word evidence checks; Owner: Arjun Das; Due date: 2026-10-14; Status: Not started; Dependency: T-06; Task ID: T-13.</w:t>
      </w:r>
    </w:p>
    <w:p>
      <w:r>
        <w:t>Action item: Mobile and long-text checks; Owner: Arjun Das; Due date: 2026-10-15; Status: Not started; Dependency: T-06; Task ID: T-14.</w:t>
      </w:r>
    </w:p>
    <w:p>
      <w:r>
        <w:t>Action item: Unsupported-question checks; Owner: Meera Shah; Due date: 2026-10-14; Status: Not started; Dependency: T-06; Task ID: T-15.</w:t>
      </w:r>
    </w:p>
    <w:p>
      <w:r>
        <w:t>Action item: Provide isolated QA workspace access; Owner: Ravi Kumar; Due date: 2026-10-08; Status: In progress; Dependency: Not stated; Task ID: T-16.</w:t>
      </w:r>
    </w:p>
    <w:p>
      <w:r>
        <w:t>Action item: Provide approved edge-case documents; Owner: Priya Menon; Due date: 2026-10-08; Status: In progress; Dependency: Not stated; Task ID: T-17.</w:t>
      </w:r>
    </w:p>
    <w:p>
      <w:r>
        <w:t>Action item: Review mentor demonstration readiness; Owner: Priya Menon; Due date: 2026-10-16; Status: Not started; Dependency: T-07 through T-15; Task ID: T-18.</w:t>
      </w:r>
    </w:p>
    <w:p>
      <w:pPr>
        <w:pStyle w:val="Heading1"/>
      </w:pPr>
      <w:r>
        <w:t>Unknown information</w:t>
      </w:r>
    </w:p>
    <w:p>
      <w:r>
        <w:t>Action item: review a future scanned-PDF policy; Owner: Not stated; Due date: Not stated; Status: Pending review. OCR is outside the current scope. This review is not a commitment to implement it.</w:t>
      </w:r>
    </w:p>
    <w:p>
      <w:r>
        <w:t>Delivery forecast: the mentor demonstration target remains 2026-10-19; readiness depends on the D-02 and D-03 validation reviews. No revised delivery date is confirmed. Overall delivery probability is Not stated.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AIPI-DEMO-26 | Fictional demo scenario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