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3 Review Meeting Notes</w:t>
      </w:r>
    </w:p>
    <w:p>
      <w:pPr>
        <w:pStyle w:val="Heading2"/>
      </w:pPr>
      <w:r>
        <w:t>Meeting Details</w:t>
      </w:r>
    </w:p>
    <w:p>
      <w:r>
        <w:t>Date: Sprint 3, Week 2</w:t>
      </w:r>
    </w:p>
    <w:p>
      <w:r>
        <w:t>Attendees: Manohar (Developer), Project Mentor</w:t>
      </w:r>
    </w:p>
    <w:p>
      <w:r>
        <w:t>Purpose: Review Sprint 3 progress and confirm Milestone 1 scope ahead of the demonstration.</w:t>
      </w:r>
    </w:p>
    <w:p>
      <w:pPr>
        <w:pStyle w:val="Heading2"/>
      </w:pPr>
      <w:r>
        <w:t>Progress Reviewed</w:t>
      </w:r>
    </w:p>
    <w:p>
      <w:r>
        <w:t>The document ingestion module, normalization, chunking, embedding generation and Chroma vector indexing are all complete and individually tested. The Streamlit interface for upload and processing is in progress.</w:t>
      </w:r>
    </w:p>
    <w:p>
      <w:pPr>
        <w:pStyle w:val="Heading2"/>
      </w:pPr>
      <w:r>
        <w:t>Decisions</w:t>
      </w:r>
    </w:p>
    <w:p>
      <w:r>
        <w:t>Decision 1: The conversational project-intelligence assistant and the automated risk-scoring dashboard are confirmed as out of scope for Milestone 1 and deferred to Milestone 3 and Milestone 2 respectively.</w:t>
      </w:r>
    </w:p>
    <w:p>
      <w:r>
        <w:t>Decision 2: The relevance distance threshold used to detect insufficient-information queries will be tuned against the bundled sample project documents before the demonstration, rather than left at a default value.</w:t>
      </w:r>
    </w:p>
    <w:p>
      <w:pPr>
        <w:pStyle w:val="Heading2"/>
      </w:pPr>
      <w:r>
        <w:t>Blockers Discussed</w:t>
      </w:r>
    </w:p>
    <w:p>
      <w:r>
        <w:t>No active blockers were raised in this meeting. The embedding dependency risk (R1) discussed in the project risk report is considered resolved for Milestone 1 by using a local, dependency-light embedding method.</w:t>
      </w:r>
    </w:p>
    <w:p>
      <w:pPr>
        <w:pStyle w:val="Heading2"/>
      </w:pPr>
      <w:r>
        <w:t>Action Items</w:t>
      </w:r>
    </w:p>
    <w:p>
      <w:r>
        <w:t>Action 1: Finish the Streamlit query and retrieval results page - Owner: Manohar - Due before Milestone 1 demo.</w:t>
      </w:r>
    </w:p>
    <w:p>
      <w:r>
        <w:t>Action 2: Write the Milestone 1 unit test suite covering every pipeline stage - Owner: Manohar - Due before Milestone 1 demo.</w:t>
      </w:r>
    </w:p>
    <w:p>
      <w:r>
        <w:t>Action 3: Write the README and architecture documentation - Owner: Manohar - Due before Milestone 1 demo.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